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6BF" w:rsidRDefault="00EE76BF" w:rsidP="00C7349F">
      <w:pPr>
        <w:pStyle w:val="Nagwek4"/>
      </w:pPr>
    </w:p>
    <w:p w:rsidR="00784186" w:rsidRPr="00784186" w:rsidRDefault="00784186" w:rsidP="00784186">
      <w:pPr>
        <w:jc w:val="right"/>
        <w:rPr>
          <w:b/>
          <w:sz w:val="20"/>
          <w:szCs w:val="20"/>
        </w:rPr>
      </w:pPr>
      <w:r>
        <w:rPr>
          <w:b/>
          <w:sz w:val="20"/>
          <w:szCs w:val="20"/>
        </w:rPr>
        <w:t>Projekt</w:t>
      </w:r>
    </w:p>
    <w:p w:rsidR="00784186" w:rsidRDefault="00784186" w:rsidP="00784186">
      <w:pPr>
        <w:jc w:val="center"/>
        <w:rPr>
          <w:b/>
          <w:sz w:val="44"/>
          <w:szCs w:val="44"/>
        </w:rPr>
      </w:pPr>
    </w:p>
    <w:p w:rsidR="00784186" w:rsidRDefault="00784186" w:rsidP="00784186">
      <w:pPr>
        <w:jc w:val="center"/>
        <w:rPr>
          <w:b/>
          <w:sz w:val="44"/>
          <w:szCs w:val="44"/>
        </w:rPr>
      </w:pPr>
    </w:p>
    <w:p w:rsidR="00784186" w:rsidRDefault="00784186" w:rsidP="00784186">
      <w:pPr>
        <w:jc w:val="center"/>
        <w:rPr>
          <w:b/>
          <w:sz w:val="44"/>
          <w:szCs w:val="44"/>
        </w:rPr>
      </w:pPr>
    </w:p>
    <w:p w:rsidR="00784186" w:rsidRDefault="003F454D" w:rsidP="00784186">
      <w:pPr>
        <w:jc w:val="center"/>
        <w:rPr>
          <w:b/>
          <w:sz w:val="44"/>
          <w:szCs w:val="44"/>
        </w:rPr>
      </w:pPr>
      <w:r>
        <w:rPr>
          <w:b/>
          <w:sz w:val="44"/>
          <w:szCs w:val="44"/>
        </w:rPr>
        <w:t xml:space="preserve">Aktualizacja </w:t>
      </w:r>
      <w:r w:rsidR="00784186" w:rsidRPr="00784186">
        <w:rPr>
          <w:b/>
          <w:sz w:val="44"/>
          <w:szCs w:val="44"/>
        </w:rPr>
        <w:t>Program</w:t>
      </w:r>
      <w:r>
        <w:rPr>
          <w:b/>
          <w:sz w:val="44"/>
          <w:szCs w:val="44"/>
        </w:rPr>
        <w:t>u</w:t>
      </w:r>
      <w:r w:rsidR="00784186" w:rsidRPr="00784186">
        <w:rPr>
          <w:b/>
          <w:sz w:val="44"/>
          <w:szCs w:val="44"/>
        </w:rPr>
        <w:t xml:space="preserve"> </w:t>
      </w:r>
      <w:r>
        <w:rPr>
          <w:b/>
          <w:sz w:val="44"/>
          <w:szCs w:val="44"/>
        </w:rPr>
        <w:t>Ochrony Ś</w:t>
      </w:r>
      <w:r w:rsidR="00784186" w:rsidRPr="00784186">
        <w:rPr>
          <w:b/>
          <w:sz w:val="44"/>
          <w:szCs w:val="44"/>
        </w:rPr>
        <w:t xml:space="preserve">rodowiska </w:t>
      </w:r>
      <w:r w:rsidR="00784186">
        <w:rPr>
          <w:b/>
          <w:sz w:val="44"/>
          <w:szCs w:val="44"/>
        </w:rPr>
        <w:br/>
      </w:r>
      <w:r w:rsidR="00784186" w:rsidRPr="00784186">
        <w:rPr>
          <w:b/>
          <w:sz w:val="44"/>
          <w:szCs w:val="44"/>
        </w:rPr>
        <w:t xml:space="preserve">dla Gminy </w:t>
      </w:r>
      <w:r w:rsidR="00B77C36">
        <w:rPr>
          <w:b/>
          <w:sz w:val="44"/>
          <w:szCs w:val="44"/>
        </w:rPr>
        <w:t xml:space="preserve">Nowa Karczma </w:t>
      </w:r>
      <w:r w:rsidR="00784186" w:rsidRPr="00784186">
        <w:rPr>
          <w:b/>
          <w:sz w:val="44"/>
          <w:szCs w:val="44"/>
        </w:rPr>
        <w:t xml:space="preserve">na lata 2016-2019 </w:t>
      </w:r>
      <w:r w:rsidR="00784186" w:rsidRPr="00784186">
        <w:rPr>
          <w:b/>
          <w:sz w:val="44"/>
          <w:szCs w:val="44"/>
        </w:rPr>
        <w:br/>
        <w:t>z perspektywą na lata 2020-2023</w:t>
      </w:r>
    </w:p>
    <w:p w:rsidR="00784186" w:rsidRDefault="00784186" w:rsidP="00784186">
      <w:pPr>
        <w:jc w:val="center"/>
        <w:rPr>
          <w:b/>
          <w:sz w:val="44"/>
          <w:szCs w:val="44"/>
        </w:rPr>
      </w:pPr>
    </w:p>
    <w:p w:rsidR="00784186" w:rsidRDefault="00784186" w:rsidP="00784186">
      <w:pPr>
        <w:rPr>
          <w:b/>
          <w:sz w:val="44"/>
          <w:szCs w:val="44"/>
        </w:rPr>
      </w:pPr>
    </w:p>
    <w:p w:rsidR="00784186" w:rsidRDefault="00784186" w:rsidP="00784186">
      <w:pPr>
        <w:rPr>
          <w:b/>
          <w:sz w:val="44"/>
          <w:szCs w:val="44"/>
        </w:rPr>
      </w:pPr>
    </w:p>
    <w:p w:rsidR="00784186" w:rsidRDefault="00784186" w:rsidP="00784186">
      <w:pPr>
        <w:rPr>
          <w:b/>
          <w:sz w:val="20"/>
          <w:szCs w:val="20"/>
        </w:rPr>
      </w:pPr>
    </w:p>
    <w:p w:rsidR="00784186" w:rsidRDefault="00784186" w:rsidP="00784186">
      <w:pPr>
        <w:rPr>
          <w:b/>
          <w:sz w:val="20"/>
          <w:szCs w:val="20"/>
        </w:rPr>
      </w:pPr>
    </w:p>
    <w:p w:rsidR="008544BA" w:rsidRDefault="008544BA" w:rsidP="008544BA">
      <w:pPr>
        <w:rPr>
          <w:b/>
          <w:sz w:val="20"/>
          <w:szCs w:val="20"/>
        </w:rPr>
      </w:pPr>
      <w:r>
        <w:rPr>
          <w:b/>
          <w:sz w:val="20"/>
          <w:szCs w:val="20"/>
        </w:rPr>
        <w:t>Opracował zespół:</w:t>
      </w:r>
    </w:p>
    <w:p w:rsidR="008544BA" w:rsidRPr="00EC20A2" w:rsidRDefault="008544BA" w:rsidP="008544BA">
      <w:pPr>
        <w:spacing w:after="0" w:line="240" w:lineRule="auto"/>
        <w:rPr>
          <w:sz w:val="20"/>
          <w:szCs w:val="20"/>
        </w:rPr>
      </w:pPr>
      <w:r w:rsidRPr="00EC20A2">
        <w:rPr>
          <w:sz w:val="20"/>
          <w:szCs w:val="20"/>
        </w:rPr>
        <w:t>Łęczyńska Anna</w:t>
      </w:r>
    </w:p>
    <w:p w:rsidR="008544BA" w:rsidRPr="00EC20A2" w:rsidRDefault="008544BA" w:rsidP="008544BA">
      <w:pPr>
        <w:spacing w:after="0" w:line="240" w:lineRule="auto"/>
        <w:rPr>
          <w:sz w:val="20"/>
          <w:szCs w:val="20"/>
        </w:rPr>
      </w:pPr>
      <w:r w:rsidRPr="00EC20A2">
        <w:rPr>
          <w:sz w:val="20"/>
          <w:szCs w:val="20"/>
        </w:rPr>
        <w:t>Łuczkowska Magdalena</w:t>
      </w:r>
    </w:p>
    <w:p w:rsidR="008544BA" w:rsidRPr="00EC20A2" w:rsidRDefault="008544BA" w:rsidP="008544BA">
      <w:pPr>
        <w:spacing w:after="0" w:line="240" w:lineRule="auto"/>
        <w:rPr>
          <w:sz w:val="20"/>
          <w:szCs w:val="20"/>
        </w:rPr>
      </w:pPr>
      <w:proofErr w:type="spellStart"/>
      <w:r w:rsidRPr="00EC20A2">
        <w:rPr>
          <w:sz w:val="20"/>
          <w:szCs w:val="20"/>
        </w:rPr>
        <w:t>Sykut</w:t>
      </w:r>
      <w:proofErr w:type="spellEnd"/>
      <w:r w:rsidRPr="00EC20A2">
        <w:rPr>
          <w:sz w:val="20"/>
          <w:szCs w:val="20"/>
        </w:rPr>
        <w:t>-Kajko Katarzyna</w:t>
      </w:r>
    </w:p>
    <w:p w:rsidR="008544BA" w:rsidRDefault="008544BA" w:rsidP="008544BA">
      <w:pPr>
        <w:rPr>
          <w:b/>
          <w:sz w:val="20"/>
          <w:szCs w:val="20"/>
        </w:rPr>
      </w:pPr>
    </w:p>
    <w:p w:rsidR="008544BA" w:rsidRDefault="008544BA" w:rsidP="008544BA">
      <w:pPr>
        <w:spacing w:after="0" w:line="240" w:lineRule="auto"/>
        <w:rPr>
          <w:b/>
          <w:sz w:val="20"/>
          <w:szCs w:val="20"/>
        </w:rPr>
      </w:pPr>
      <w:r>
        <w:rPr>
          <w:b/>
          <w:sz w:val="20"/>
          <w:szCs w:val="20"/>
        </w:rPr>
        <w:t>Zatwierdził:</w:t>
      </w:r>
    </w:p>
    <w:p w:rsidR="008544BA" w:rsidRDefault="008544BA" w:rsidP="008544BA">
      <w:pPr>
        <w:spacing w:after="0" w:line="240" w:lineRule="auto"/>
        <w:rPr>
          <w:b/>
          <w:sz w:val="20"/>
          <w:szCs w:val="20"/>
        </w:rPr>
      </w:pPr>
    </w:p>
    <w:p w:rsidR="008544BA" w:rsidRPr="00EC20A2" w:rsidRDefault="008544BA" w:rsidP="008544BA">
      <w:pPr>
        <w:spacing w:after="0" w:line="240" w:lineRule="auto"/>
        <w:rPr>
          <w:sz w:val="20"/>
          <w:szCs w:val="20"/>
        </w:rPr>
      </w:pPr>
      <w:r w:rsidRPr="00EC20A2">
        <w:rPr>
          <w:sz w:val="20"/>
          <w:szCs w:val="20"/>
        </w:rPr>
        <w:t>Hoppe Magdalena</w:t>
      </w:r>
    </w:p>
    <w:p w:rsidR="00784186" w:rsidRDefault="008544BA" w:rsidP="00784186">
      <w:pPr>
        <w:rPr>
          <w:b/>
          <w:sz w:val="20"/>
          <w:szCs w:val="20"/>
        </w:rPr>
      </w:pPr>
      <w:r>
        <w:rPr>
          <w:noProof/>
          <w:lang w:eastAsia="pl-PL"/>
        </w:rPr>
        <w:drawing>
          <wp:anchor distT="0" distB="0" distL="114300" distR="114300" simplePos="0" relativeHeight="251669504" behindDoc="0" locked="0" layoutInCell="1" allowOverlap="1" wp14:anchorId="325AF9CE" wp14:editId="672E238F">
            <wp:simplePos x="0" y="0"/>
            <wp:positionH relativeFrom="column">
              <wp:posOffset>-12700</wp:posOffset>
            </wp:positionH>
            <wp:positionV relativeFrom="paragraph">
              <wp:posOffset>137795</wp:posOffset>
            </wp:positionV>
            <wp:extent cx="2238375" cy="472440"/>
            <wp:effectExtent l="0" t="0" r="9525" b="381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375" cy="4724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84186" w:rsidRPr="00784186" w:rsidRDefault="00784186" w:rsidP="00784186">
      <w:pPr>
        <w:rPr>
          <w:b/>
          <w:sz w:val="20"/>
          <w:szCs w:val="20"/>
        </w:rPr>
      </w:pPr>
    </w:p>
    <w:p w:rsidR="00784186" w:rsidRDefault="00784186"/>
    <w:p w:rsidR="00784186" w:rsidRDefault="00784186"/>
    <w:p w:rsidR="00784186" w:rsidRDefault="00784186"/>
    <w:p w:rsidR="00784186" w:rsidRDefault="00784186" w:rsidP="00784186">
      <w:pPr>
        <w:jc w:val="center"/>
      </w:pPr>
      <w:r>
        <w:t>Maj 2016</w:t>
      </w:r>
    </w:p>
    <w:p w:rsidR="00414C3F" w:rsidRDefault="00414C3F" w:rsidP="00414C3F">
      <w:pPr>
        <w:pStyle w:val="Nagwek1"/>
        <w:keepNext w:val="0"/>
        <w:keepLines w:val="0"/>
        <w:pageBreakBefore/>
        <w:numPr>
          <w:ilvl w:val="0"/>
          <w:numId w:val="1"/>
        </w:numPr>
        <w:ind w:left="714" w:hanging="357"/>
        <w:rPr>
          <w:rFonts w:asciiTheme="minorHAnsi" w:hAnsiTheme="minorHAnsi"/>
          <w:color w:val="auto"/>
          <w:sz w:val="26"/>
          <w:szCs w:val="26"/>
        </w:rPr>
      </w:pPr>
      <w:bookmarkStart w:id="0" w:name="_Toc462211919"/>
      <w:r w:rsidRPr="00414C3F">
        <w:rPr>
          <w:rFonts w:asciiTheme="minorHAnsi" w:hAnsiTheme="minorHAnsi"/>
          <w:color w:val="auto"/>
          <w:sz w:val="26"/>
          <w:szCs w:val="26"/>
        </w:rPr>
        <w:lastRenderedPageBreak/>
        <w:t>Spis treści</w:t>
      </w:r>
      <w:bookmarkEnd w:id="0"/>
    </w:p>
    <w:p w:rsidR="009922D7" w:rsidRDefault="00B85C69">
      <w:pPr>
        <w:pStyle w:val="Spistreci1"/>
        <w:tabs>
          <w:tab w:val="left" w:pos="440"/>
          <w:tab w:val="right" w:leader="dot" w:pos="8777"/>
        </w:tabs>
        <w:rPr>
          <w:rFonts w:eastAsiaTheme="minorEastAsia"/>
          <w:noProof/>
          <w:lang w:eastAsia="pl-PL"/>
        </w:rPr>
      </w:pPr>
      <w:r w:rsidRPr="008544BA">
        <w:rPr>
          <w:sz w:val="20"/>
          <w:szCs w:val="20"/>
        </w:rPr>
        <w:fldChar w:fldCharType="begin"/>
      </w:r>
      <w:r w:rsidRPr="008544BA">
        <w:rPr>
          <w:sz w:val="20"/>
          <w:szCs w:val="20"/>
        </w:rPr>
        <w:instrText xml:space="preserve"> TOC \o "1-3" \h \z \u </w:instrText>
      </w:r>
      <w:r w:rsidRPr="008544BA">
        <w:rPr>
          <w:sz w:val="20"/>
          <w:szCs w:val="20"/>
        </w:rPr>
        <w:fldChar w:fldCharType="separate"/>
      </w:r>
      <w:hyperlink w:anchor="_Toc462211919" w:history="1">
        <w:r w:rsidR="009922D7" w:rsidRPr="002E78F4">
          <w:rPr>
            <w:rStyle w:val="Hipercze"/>
            <w:noProof/>
          </w:rPr>
          <w:t>1.</w:t>
        </w:r>
        <w:r w:rsidR="009922D7">
          <w:rPr>
            <w:rFonts w:eastAsiaTheme="minorEastAsia"/>
            <w:noProof/>
            <w:lang w:eastAsia="pl-PL"/>
          </w:rPr>
          <w:tab/>
        </w:r>
        <w:r w:rsidR="009922D7" w:rsidRPr="002E78F4">
          <w:rPr>
            <w:rStyle w:val="Hipercze"/>
            <w:noProof/>
          </w:rPr>
          <w:t>Spis treści</w:t>
        </w:r>
        <w:r w:rsidR="009922D7">
          <w:rPr>
            <w:noProof/>
            <w:webHidden/>
          </w:rPr>
          <w:tab/>
        </w:r>
        <w:r w:rsidR="009922D7">
          <w:rPr>
            <w:noProof/>
            <w:webHidden/>
          </w:rPr>
          <w:fldChar w:fldCharType="begin"/>
        </w:r>
        <w:r w:rsidR="009922D7">
          <w:rPr>
            <w:noProof/>
            <w:webHidden/>
          </w:rPr>
          <w:instrText xml:space="preserve"> PAGEREF _Toc462211919 \h </w:instrText>
        </w:r>
        <w:r w:rsidR="009922D7">
          <w:rPr>
            <w:noProof/>
            <w:webHidden/>
          </w:rPr>
        </w:r>
        <w:r w:rsidR="009922D7">
          <w:rPr>
            <w:noProof/>
            <w:webHidden/>
          </w:rPr>
          <w:fldChar w:fldCharType="separate"/>
        </w:r>
        <w:r w:rsidR="009922D7">
          <w:rPr>
            <w:noProof/>
            <w:webHidden/>
          </w:rPr>
          <w:t>2</w:t>
        </w:r>
        <w:r w:rsidR="009922D7">
          <w:rPr>
            <w:noProof/>
            <w:webHidden/>
          </w:rPr>
          <w:fldChar w:fldCharType="end"/>
        </w:r>
      </w:hyperlink>
    </w:p>
    <w:p w:rsidR="009922D7" w:rsidRDefault="006221F1">
      <w:pPr>
        <w:pStyle w:val="Spistreci1"/>
        <w:tabs>
          <w:tab w:val="left" w:pos="440"/>
          <w:tab w:val="right" w:leader="dot" w:pos="8777"/>
        </w:tabs>
        <w:rPr>
          <w:rFonts w:eastAsiaTheme="minorEastAsia"/>
          <w:noProof/>
          <w:lang w:eastAsia="pl-PL"/>
        </w:rPr>
      </w:pPr>
      <w:hyperlink w:anchor="_Toc462211920" w:history="1">
        <w:r w:rsidR="009922D7" w:rsidRPr="002E78F4">
          <w:rPr>
            <w:rStyle w:val="Hipercze"/>
            <w:noProof/>
          </w:rPr>
          <w:t>2.</w:t>
        </w:r>
        <w:r w:rsidR="009922D7">
          <w:rPr>
            <w:rFonts w:eastAsiaTheme="minorEastAsia"/>
            <w:noProof/>
            <w:lang w:eastAsia="pl-PL"/>
          </w:rPr>
          <w:tab/>
        </w:r>
        <w:r w:rsidR="009922D7" w:rsidRPr="002E78F4">
          <w:rPr>
            <w:rStyle w:val="Hipercze"/>
            <w:noProof/>
          </w:rPr>
          <w:t>Wykaz skrótów</w:t>
        </w:r>
        <w:r w:rsidR="009922D7">
          <w:rPr>
            <w:noProof/>
            <w:webHidden/>
          </w:rPr>
          <w:tab/>
        </w:r>
        <w:r w:rsidR="009922D7">
          <w:rPr>
            <w:noProof/>
            <w:webHidden/>
          </w:rPr>
          <w:fldChar w:fldCharType="begin"/>
        </w:r>
        <w:r w:rsidR="009922D7">
          <w:rPr>
            <w:noProof/>
            <w:webHidden/>
          </w:rPr>
          <w:instrText xml:space="preserve"> PAGEREF _Toc462211920 \h </w:instrText>
        </w:r>
        <w:r w:rsidR="009922D7">
          <w:rPr>
            <w:noProof/>
            <w:webHidden/>
          </w:rPr>
        </w:r>
        <w:r w:rsidR="009922D7">
          <w:rPr>
            <w:noProof/>
            <w:webHidden/>
          </w:rPr>
          <w:fldChar w:fldCharType="separate"/>
        </w:r>
        <w:r w:rsidR="009922D7">
          <w:rPr>
            <w:noProof/>
            <w:webHidden/>
          </w:rPr>
          <w:t>4</w:t>
        </w:r>
        <w:r w:rsidR="009922D7">
          <w:rPr>
            <w:noProof/>
            <w:webHidden/>
          </w:rPr>
          <w:fldChar w:fldCharType="end"/>
        </w:r>
      </w:hyperlink>
    </w:p>
    <w:p w:rsidR="009922D7" w:rsidRDefault="006221F1">
      <w:pPr>
        <w:pStyle w:val="Spistreci1"/>
        <w:tabs>
          <w:tab w:val="left" w:pos="440"/>
          <w:tab w:val="right" w:leader="dot" w:pos="8777"/>
        </w:tabs>
        <w:rPr>
          <w:rFonts w:eastAsiaTheme="minorEastAsia"/>
          <w:noProof/>
          <w:lang w:eastAsia="pl-PL"/>
        </w:rPr>
      </w:pPr>
      <w:hyperlink w:anchor="_Toc462211921" w:history="1">
        <w:r w:rsidR="009922D7" w:rsidRPr="002E78F4">
          <w:rPr>
            <w:rStyle w:val="Hipercze"/>
            <w:noProof/>
          </w:rPr>
          <w:t>3.</w:t>
        </w:r>
        <w:r w:rsidR="009922D7">
          <w:rPr>
            <w:rFonts w:eastAsiaTheme="minorEastAsia"/>
            <w:noProof/>
            <w:lang w:eastAsia="pl-PL"/>
          </w:rPr>
          <w:tab/>
        </w:r>
        <w:r w:rsidR="009922D7" w:rsidRPr="002E78F4">
          <w:rPr>
            <w:rStyle w:val="Hipercze"/>
            <w:noProof/>
          </w:rPr>
          <w:t>Wstęp</w:t>
        </w:r>
        <w:r w:rsidR="009922D7">
          <w:rPr>
            <w:noProof/>
            <w:webHidden/>
          </w:rPr>
          <w:tab/>
        </w:r>
        <w:r w:rsidR="009922D7">
          <w:rPr>
            <w:noProof/>
            <w:webHidden/>
          </w:rPr>
          <w:fldChar w:fldCharType="begin"/>
        </w:r>
        <w:r w:rsidR="009922D7">
          <w:rPr>
            <w:noProof/>
            <w:webHidden/>
          </w:rPr>
          <w:instrText xml:space="preserve"> PAGEREF _Toc462211921 \h </w:instrText>
        </w:r>
        <w:r w:rsidR="009922D7">
          <w:rPr>
            <w:noProof/>
            <w:webHidden/>
          </w:rPr>
        </w:r>
        <w:r w:rsidR="009922D7">
          <w:rPr>
            <w:noProof/>
            <w:webHidden/>
          </w:rPr>
          <w:fldChar w:fldCharType="separate"/>
        </w:r>
        <w:r w:rsidR="009922D7">
          <w:rPr>
            <w:noProof/>
            <w:webHidden/>
          </w:rPr>
          <w:t>5</w:t>
        </w:r>
        <w:r w:rsidR="009922D7">
          <w:rPr>
            <w:noProof/>
            <w:webHidden/>
          </w:rPr>
          <w:fldChar w:fldCharType="end"/>
        </w:r>
      </w:hyperlink>
    </w:p>
    <w:p w:rsidR="009922D7" w:rsidRDefault="006221F1">
      <w:pPr>
        <w:pStyle w:val="Spistreci2"/>
        <w:tabs>
          <w:tab w:val="right" w:leader="dot" w:pos="8777"/>
        </w:tabs>
        <w:rPr>
          <w:rFonts w:eastAsiaTheme="minorEastAsia"/>
          <w:noProof/>
          <w:lang w:eastAsia="pl-PL"/>
        </w:rPr>
      </w:pPr>
      <w:hyperlink w:anchor="_Toc462211922" w:history="1">
        <w:r w:rsidR="009922D7" w:rsidRPr="002E78F4">
          <w:rPr>
            <w:rStyle w:val="Hipercze"/>
            <w:noProof/>
          </w:rPr>
          <w:t>3.1. Położenie Gminy oraz sytuacja demograficzna</w:t>
        </w:r>
        <w:r w:rsidR="009922D7">
          <w:rPr>
            <w:noProof/>
            <w:webHidden/>
          </w:rPr>
          <w:tab/>
        </w:r>
        <w:r w:rsidR="009922D7">
          <w:rPr>
            <w:noProof/>
            <w:webHidden/>
          </w:rPr>
          <w:fldChar w:fldCharType="begin"/>
        </w:r>
        <w:r w:rsidR="009922D7">
          <w:rPr>
            <w:noProof/>
            <w:webHidden/>
          </w:rPr>
          <w:instrText xml:space="preserve"> PAGEREF _Toc462211922 \h </w:instrText>
        </w:r>
        <w:r w:rsidR="009922D7">
          <w:rPr>
            <w:noProof/>
            <w:webHidden/>
          </w:rPr>
        </w:r>
        <w:r w:rsidR="009922D7">
          <w:rPr>
            <w:noProof/>
            <w:webHidden/>
          </w:rPr>
          <w:fldChar w:fldCharType="separate"/>
        </w:r>
        <w:r w:rsidR="009922D7">
          <w:rPr>
            <w:noProof/>
            <w:webHidden/>
          </w:rPr>
          <w:t>6</w:t>
        </w:r>
        <w:r w:rsidR="009922D7">
          <w:rPr>
            <w:noProof/>
            <w:webHidden/>
          </w:rPr>
          <w:fldChar w:fldCharType="end"/>
        </w:r>
      </w:hyperlink>
    </w:p>
    <w:p w:rsidR="009922D7" w:rsidRDefault="006221F1">
      <w:pPr>
        <w:pStyle w:val="Spistreci1"/>
        <w:tabs>
          <w:tab w:val="left" w:pos="440"/>
          <w:tab w:val="right" w:leader="dot" w:pos="8777"/>
        </w:tabs>
        <w:rPr>
          <w:rFonts w:eastAsiaTheme="minorEastAsia"/>
          <w:noProof/>
          <w:lang w:eastAsia="pl-PL"/>
        </w:rPr>
      </w:pPr>
      <w:hyperlink w:anchor="_Toc462211923" w:history="1">
        <w:r w:rsidR="009922D7" w:rsidRPr="002E78F4">
          <w:rPr>
            <w:rStyle w:val="Hipercze"/>
            <w:noProof/>
          </w:rPr>
          <w:t>4.</w:t>
        </w:r>
        <w:r w:rsidR="009922D7">
          <w:rPr>
            <w:rFonts w:eastAsiaTheme="minorEastAsia"/>
            <w:noProof/>
            <w:lang w:eastAsia="pl-PL"/>
          </w:rPr>
          <w:tab/>
        </w:r>
        <w:r w:rsidR="009922D7" w:rsidRPr="002E78F4">
          <w:rPr>
            <w:rStyle w:val="Hipercze"/>
            <w:noProof/>
          </w:rPr>
          <w:t>Streszczenie</w:t>
        </w:r>
        <w:r w:rsidR="009922D7">
          <w:rPr>
            <w:noProof/>
            <w:webHidden/>
          </w:rPr>
          <w:tab/>
        </w:r>
        <w:r w:rsidR="009922D7">
          <w:rPr>
            <w:noProof/>
            <w:webHidden/>
          </w:rPr>
          <w:fldChar w:fldCharType="begin"/>
        </w:r>
        <w:r w:rsidR="009922D7">
          <w:rPr>
            <w:noProof/>
            <w:webHidden/>
          </w:rPr>
          <w:instrText xml:space="preserve"> PAGEREF _Toc462211923 \h </w:instrText>
        </w:r>
        <w:r w:rsidR="009922D7">
          <w:rPr>
            <w:noProof/>
            <w:webHidden/>
          </w:rPr>
        </w:r>
        <w:r w:rsidR="009922D7">
          <w:rPr>
            <w:noProof/>
            <w:webHidden/>
          </w:rPr>
          <w:fldChar w:fldCharType="separate"/>
        </w:r>
        <w:r w:rsidR="009922D7">
          <w:rPr>
            <w:noProof/>
            <w:webHidden/>
          </w:rPr>
          <w:t>8</w:t>
        </w:r>
        <w:r w:rsidR="009922D7">
          <w:rPr>
            <w:noProof/>
            <w:webHidden/>
          </w:rPr>
          <w:fldChar w:fldCharType="end"/>
        </w:r>
      </w:hyperlink>
    </w:p>
    <w:p w:rsidR="009922D7" w:rsidRDefault="006221F1">
      <w:pPr>
        <w:pStyle w:val="Spistreci1"/>
        <w:tabs>
          <w:tab w:val="left" w:pos="440"/>
          <w:tab w:val="right" w:leader="dot" w:pos="8777"/>
        </w:tabs>
        <w:rPr>
          <w:rFonts w:eastAsiaTheme="minorEastAsia"/>
          <w:noProof/>
          <w:lang w:eastAsia="pl-PL"/>
        </w:rPr>
      </w:pPr>
      <w:hyperlink w:anchor="_Toc462211924" w:history="1">
        <w:r w:rsidR="009922D7" w:rsidRPr="002E78F4">
          <w:rPr>
            <w:rStyle w:val="Hipercze"/>
            <w:noProof/>
          </w:rPr>
          <w:t>5.</w:t>
        </w:r>
        <w:r w:rsidR="009922D7">
          <w:rPr>
            <w:rFonts w:eastAsiaTheme="minorEastAsia"/>
            <w:noProof/>
            <w:lang w:eastAsia="pl-PL"/>
          </w:rPr>
          <w:tab/>
        </w:r>
        <w:r w:rsidR="009922D7" w:rsidRPr="002E78F4">
          <w:rPr>
            <w:rStyle w:val="Hipercze"/>
            <w:noProof/>
          </w:rPr>
          <w:t>Ocena stanu środowiska</w:t>
        </w:r>
        <w:r w:rsidR="009922D7">
          <w:rPr>
            <w:noProof/>
            <w:webHidden/>
          </w:rPr>
          <w:tab/>
        </w:r>
        <w:r w:rsidR="009922D7">
          <w:rPr>
            <w:noProof/>
            <w:webHidden/>
          </w:rPr>
          <w:fldChar w:fldCharType="begin"/>
        </w:r>
        <w:r w:rsidR="009922D7">
          <w:rPr>
            <w:noProof/>
            <w:webHidden/>
          </w:rPr>
          <w:instrText xml:space="preserve"> PAGEREF _Toc462211924 \h </w:instrText>
        </w:r>
        <w:r w:rsidR="009922D7">
          <w:rPr>
            <w:noProof/>
            <w:webHidden/>
          </w:rPr>
        </w:r>
        <w:r w:rsidR="009922D7">
          <w:rPr>
            <w:noProof/>
            <w:webHidden/>
          </w:rPr>
          <w:fldChar w:fldCharType="separate"/>
        </w:r>
        <w:r w:rsidR="009922D7">
          <w:rPr>
            <w:noProof/>
            <w:webHidden/>
          </w:rPr>
          <w:t>12</w:t>
        </w:r>
        <w:r w:rsidR="009922D7">
          <w:rPr>
            <w:noProof/>
            <w:webHidden/>
          </w:rPr>
          <w:fldChar w:fldCharType="end"/>
        </w:r>
      </w:hyperlink>
    </w:p>
    <w:p w:rsidR="009922D7" w:rsidRDefault="006221F1">
      <w:pPr>
        <w:pStyle w:val="Spistreci2"/>
        <w:tabs>
          <w:tab w:val="left" w:pos="880"/>
          <w:tab w:val="right" w:leader="dot" w:pos="8777"/>
        </w:tabs>
        <w:rPr>
          <w:rFonts w:eastAsiaTheme="minorEastAsia"/>
          <w:noProof/>
          <w:lang w:eastAsia="pl-PL"/>
        </w:rPr>
      </w:pPr>
      <w:hyperlink w:anchor="_Toc462211925" w:history="1">
        <w:r w:rsidR="009922D7" w:rsidRPr="002E78F4">
          <w:rPr>
            <w:rStyle w:val="Hipercze"/>
            <w:noProof/>
          </w:rPr>
          <w:t>5.1</w:t>
        </w:r>
        <w:r w:rsidR="009922D7">
          <w:rPr>
            <w:rFonts w:eastAsiaTheme="minorEastAsia"/>
            <w:noProof/>
            <w:lang w:eastAsia="pl-PL"/>
          </w:rPr>
          <w:tab/>
        </w:r>
        <w:r w:rsidR="009922D7" w:rsidRPr="002E78F4">
          <w:rPr>
            <w:rStyle w:val="Hipercze"/>
            <w:noProof/>
          </w:rPr>
          <w:t>Jakość powietrza</w:t>
        </w:r>
        <w:r w:rsidR="009922D7">
          <w:rPr>
            <w:noProof/>
            <w:webHidden/>
          </w:rPr>
          <w:tab/>
        </w:r>
        <w:r w:rsidR="009922D7">
          <w:rPr>
            <w:noProof/>
            <w:webHidden/>
          </w:rPr>
          <w:fldChar w:fldCharType="begin"/>
        </w:r>
        <w:r w:rsidR="009922D7">
          <w:rPr>
            <w:noProof/>
            <w:webHidden/>
          </w:rPr>
          <w:instrText xml:space="preserve"> PAGEREF _Toc462211925 \h </w:instrText>
        </w:r>
        <w:r w:rsidR="009922D7">
          <w:rPr>
            <w:noProof/>
            <w:webHidden/>
          </w:rPr>
        </w:r>
        <w:r w:rsidR="009922D7">
          <w:rPr>
            <w:noProof/>
            <w:webHidden/>
          </w:rPr>
          <w:fldChar w:fldCharType="separate"/>
        </w:r>
        <w:r w:rsidR="009922D7">
          <w:rPr>
            <w:noProof/>
            <w:webHidden/>
          </w:rPr>
          <w:t>12</w:t>
        </w:r>
        <w:r w:rsidR="009922D7">
          <w:rPr>
            <w:noProof/>
            <w:webHidden/>
          </w:rPr>
          <w:fldChar w:fldCharType="end"/>
        </w:r>
      </w:hyperlink>
    </w:p>
    <w:p w:rsidR="009922D7" w:rsidRDefault="006221F1">
      <w:pPr>
        <w:pStyle w:val="Spistreci2"/>
        <w:tabs>
          <w:tab w:val="right" w:leader="dot" w:pos="8777"/>
        </w:tabs>
        <w:rPr>
          <w:rFonts w:eastAsiaTheme="minorEastAsia"/>
          <w:noProof/>
          <w:lang w:eastAsia="pl-PL"/>
        </w:rPr>
      </w:pPr>
      <w:hyperlink w:anchor="_Toc462211926" w:history="1">
        <w:r w:rsidR="009922D7" w:rsidRPr="002E78F4">
          <w:rPr>
            <w:rStyle w:val="Hipercze"/>
            <w:noProof/>
          </w:rPr>
          <w:t>5.1.1 Zagrożenia</w:t>
        </w:r>
        <w:r w:rsidR="009922D7">
          <w:rPr>
            <w:noProof/>
            <w:webHidden/>
          </w:rPr>
          <w:tab/>
        </w:r>
        <w:r w:rsidR="009922D7">
          <w:rPr>
            <w:noProof/>
            <w:webHidden/>
          </w:rPr>
          <w:fldChar w:fldCharType="begin"/>
        </w:r>
        <w:r w:rsidR="009922D7">
          <w:rPr>
            <w:noProof/>
            <w:webHidden/>
          </w:rPr>
          <w:instrText xml:space="preserve"> PAGEREF _Toc462211926 \h </w:instrText>
        </w:r>
        <w:r w:rsidR="009922D7">
          <w:rPr>
            <w:noProof/>
            <w:webHidden/>
          </w:rPr>
        </w:r>
        <w:r w:rsidR="009922D7">
          <w:rPr>
            <w:noProof/>
            <w:webHidden/>
          </w:rPr>
          <w:fldChar w:fldCharType="separate"/>
        </w:r>
        <w:r w:rsidR="009922D7">
          <w:rPr>
            <w:noProof/>
            <w:webHidden/>
          </w:rPr>
          <w:t>20</w:t>
        </w:r>
        <w:r w:rsidR="009922D7">
          <w:rPr>
            <w:noProof/>
            <w:webHidden/>
          </w:rPr>
          <w:fldChar w:fldCharType="end"/>
        </w:r>
      </w:hyperlink>
    </w:p>
    <w:p w:rsidR="009922D7" w:rsidRDefault="006221F1">
      <w:pPr>
        <w:pStyle w:val="Spistreci2"/>
        <w:tabs>
          <w:tab w:val="right" w:leader="dot" w:pos="8777"/>
        </w:tabs>
        <w:rPr>
          <w:rFonts w:eastAsiaTheme="minorEastAsia"/>
          <w:noProof/>
          <w:lang w:eastAsia="pl-PL"/>
        </w:rPr>
      </w:pPr>
      <w:hyperlink w:anchor="_Toc462211927" w:history="1">
        <w:r w:rsidR="009922D7" w:rsidRPr="002E78F4">
          <w:rPr>
            <w:rStyle w:val="Hipercze"/>
            <w:noProof/>
          </w:rPr>
          <w:t>5.1.2 Prognoza stanu jakości powietrza w latach 2017-2020</w:t>
        </w:r>
        <w:r w:rsidR="009922D7">
          <w:rPr>
            <w:noProof/>
            <w:webHidden/>
          </w:rPr>
          <w:tab/>
        </w:r>
        <w:r w:rsidR="009922D7">
          <w:rPr>
            <w:noProof/>
            <w:webHidden/>
          </w:rPr>
          <w:fldChar w:fldCharType="begin"/>
        </w:r>
        <w:r w:rsidR="009922D7">
          <w:rPr>
            <w:noProof/>
            <w:webHidden/>
          </w:rPr>
          <w:instrText xml:space="preserve"> PAGEREF _Toc462211927 \h </w:instrText>
        </w:r>
        <w:r w:rsidR="009922D7">
          <w:rPr>
            <w:noProof/>
            <w:webHidden/>
          </w:rPr>
        </w:r>
        <w:r w:rsidR="009922D7">
          <w:rPr>
            <w:noProof/>
            <w:webHidden/>
          </w:rPr>
          <w:fldChar w:fldCharType="separate"/>
        </w:r>
        <w:r w:rsidR="009922D7">
          <w:rPr>
            <w:noProof/>
            <w:webHidden/>
          </w:rPr>
          <w:t>20</w:t>
        </w:r>
        <w:r w:rsidR="009922D7">
          <w:rPr>
            <w:noProof/>
            <w:webHidden/>
          </w:rPr>
          <w:fldChar w:fldCharType="end"/>
        </w:r>
      </w:hyperlink>
    </w:p>
    <w:p w:rsidR="009922D7" w:rsidRDefault="006221F1">
      <w:pPr>
        <w:pStyle w:val="Spistreci2"/>
        <w:tabs>
          <w:tab w:val="right" w:leader="dot" w:pos="8777"/>
        </w:tabs>
        <w:rPr>
          <w:rFonts w:eastAsiaTheme="minorEastAsia"/>
          <w:noProof/>
          <w:lang w:eastAsia="pl-PL"/>
        </w:rPr>
      </w:pPr>
      <w:hyperlink w:anchor="_Toc462211928" w:history="1">
        <w:r w:rsidR="009922D7" w:rsidRPr="002E78F4">
          <w:rPr>
            <w:rStyle w:val="Hipercze"/>
            <w:noProof/>
          </w:rPr>
          <w:t>5.2  Hałas</w:t>
        </w:r>
        <w:r w:rsidR="009922D7">
          <w:rPr>
            <w:noProof/>
            <w:webHidden/>
          </w:rPr>
          <w:tab/>
        </w:r>
        <w:r w:rsidR="009922D7">
          <w:rPr>
            <w:noProof/>
            <w:webHidden/>
          </w:rPr>
          <w:fldChar w:fldCharType="begin"/>
        </w:r>
        <w:r w:rsidR="009922D7">
          <w:rPr>
            <w:noProof/>
            <w:webHidden/>
          </w:rPr>
          <w:instrText xml:space="preserve"> PAGEREF _Toc462211928 \h </w:instrText>
        </w:r>
        <w:r w:rsidR="009922D7">
          <w:rPr>
            <w:noProof/>
            <w:webHidden/>
          </w:rPr>
        </w:r>
        <w:r w:rsidR="009922D7">
          <w:rPr>
            <w:noProof/>
            <w:webHidden/>
          </w:rPr>
          <w:fldChar w:fldCharType="separate"/>
        </w:r>
        <w:r w:rsidR="009922D7">
          <w:rPr>
            <w:noProof/>
            <w:webHidden/>
          </w:rPr>
          <w:t>24</w:t>
        </w:r>
        <w:r w:rsidR="009922D7">
          <w:rPr>
            <w:noProof/>
            <w:webHidden/>
          </w:rPr>
          <w:fldChar w:fldCharType="end"/>
        </w:r>
      </w:hyperlink>
    </w:p>
    <w:p w:rsidR="009922D7" w:rsidRDefault="006221F1">
      <w:pPr>
        <w:pStyle w:val="Spistreci2"/>
        <w:tabs>
          <w:tab w:val="right" w:leader="dot" w:pos="8777"/>
        </w:tabs>
        <w:rPr>
          <w:rFonts w:eastAsiaTheme="minorEastAsia"/>
          <w:noProof/>
          <w:lang w:eastAsia="pl-PL"/>
        </w:rPr>
      </w:pPr>
      <w:hyperlink w:anchor="_Toc462211929" w:history="1">
        <w:r w:rsidR="009922D7" w:rsidRPr="002E78F4">
          <w:rPr>
            <w:rStyle w:val="Hipercze"/>
            <w:noProof/>
          </w:rPr>
          <w:t>5.2.1 Zagrożenia</w:t>
        </w:r>
        <w:r w:rsidR="009922D7">
          <w:rPr>
            <w:noProof/>
            <w:webHidden/>
          </w:rPr>
          <w:tab/>
        </w:r>
        <w:r w:rsidR="009922D7">
          <w:rPr>
            <w:noProof/>
            <w:webHidden/>
          </w:rPr>
          <w:fldChar w:fldCharType="begin"/>
        </w:r>
        <w:r w:rsidR="009922D7">
          <w:rPr>
            <w:noProof/>
            <w:webHidden/>
          </w:rPr>
          <w:instrText xml:space="preserve"> PAGEREF _Toc462211929 \h </w:instrText>
        </w:r>
        <w:r w:rsidR="009922D7">
          <w:rPr>
            <w:noProof/>
            <w:webHidden/>
          </w:rPr>
        </w:r>
        <w:r w:rsidR="009922D7">
          <w:rPr>
            <w:noProof/>
            <w:webHidden/>
          </w:rPr>
          <w:fldChar w:fldCharType="separate"/>
        </w:r>
        <w:r w:rsidR="009922D7">
          <w:rPr>
            <w:noProof/>
            <w:webHidden/>
          </w:rPr>
          <w:t>25</w:t>
        </w:r>
        <w:r w:rsidR="009922D7">
          <w:rPr>
            <w:noProof/>
            <w:webHidden/>
          </w:rPr>
          <w:fldChar w:fldCharType="end"/>
        </w:r>
      </w:hyperlink>
    </w:p>
    <w:p w:rsidR="009922D7" w:rsidRDefault="006221F1">
      <w:pPr>
        <w:pStyle w:val="Spistreci2"/>
        <w:tabs>
          <w:tab w:val="right" w:leader="dot" w:pos="8777"/>
        </w:tabs>
        <w:rPr>
          <w:rFonts w:eastAsiaTheme="minorEastAsia"/>
          <w:noProof/>
          <w:lang w:eastAsia="pl-PL"/>
        </w:rPr>
      </w:pPr>
      <w:hyperlink w:anchor="_Toc462211930" w:history="1">
        <w:r w:rsidR="009922D7" w:rsidRPr="002E78F4">
          <w:rPr>
            <w:rStyle w:val="Hipercze"/>
            <w:noProof/>
          </w:rPr>
          <w:t>5.2.2 Prognoza poziomu hałasu w latach 2017-2020</w:t>
        </w:r>
        <w:r w:rsidR="009922D7">
          <w:rPr>
            <w:noProof/>
            <w:webHidden/>
          </w:rPr>
          <w:tab/>
        </w:r>
        <w:r w:rsidR="009922D7">
          <w:rPr>
            <w:noProof/>
            <w:webHidden/>
          </w:rPr>
          <w:fldChar w:fldCharType="begin"/>
        </w:r>
        <w:r w:rsidR="009922D7">
          <w:rPr>
            <w:noProof/>
            <w:webHidden/>
          </w:rPr>
          <w:instrText xml:space="preserve"> PAGEREF _Toc462211930 \h </w:instrText>
        </w:r>
        <w:r w:rsidR="009922D7">
          <w:rPr>
            <w:noProof/>
            <w:webHidden/>
          </w:rPr>
        </w:r>
        <w:r w:rsidR="009922D7">
          <w:rPr>
            <w:noProof/>
            <w:webHidden/>
          </w:rPr>
          <w:fldChar w:fldCharType="separate"/>
        </w:r>
        <w:r w:rsidR="009922D7">
          <w:rPr>
            <w:noProof/>
            <w:webHidden/>
          </w:rPr>
          <w:t>25</w:t>
        </w:r>
        <w:r w:rsidR="009922D7">
          <w:rPr>
            <w:noProof/>
            <w:webHidden/>
          </w:rPr>
          <w:fldChar w:fldCharType="end"/>
        </w:r>
      </w:hyperlink>
    </w:p>
    <w:p w:rsidR="009922D7" w:rsidRDefault="006221F1">
      <w:pPr>
        <w:pStyle w:val="Spistreci2"/>
        <w:tabs>
          <w:tab w:val="right" w:leader="dot" w:pos="8777"/>
        </w:tabs>
        <w:rPr>
          <w:rFonts w:eastAsiaTheme="minorEastAsia"/>
          <w:noProof/>
          <w:lang w:eastAsia="pl-PL"/>
        </w:rPr>
      </w:pPr>
      <w:hyperlink w:anchor="_Toc462211931" w:history="1">
        <w:r w:rsidR="009922D7" w:rsidRPr="002E78F4">
          <w:rPr>
            <w:rStyle w:val="Hipercze"/>
            <w:noProof/>
          </w:rPr>
          <w:t>5.3 Pola elektromagnetyczne</w:t>
        </w:r>
        <w:r w:rsidR="009922D7">
          <w:rPr>
            <w:noProof/>
            <w:webHidden/>
          </w:rPr>
          <w:tab/>
        </w:r>
        <w:r w:rsidR="009922D7">
          <w:rPr>
            <w:noProof/>
            <w:webHidden/>
          </w:rPr>
          <w:fldChar w:fldCharType="begin"/>
        </w:r>
        <w:r w:rsidR="009922D7">
          <w:rPr>
            <w:noProof/>
            <w:webHidden/>
          </w:rPr>
          <w:instrText xml:space="preserve"> PAGEREF _Toc462211931 \h </w:instrText>
        </w:r>
        <w:r w:rsidR="009922D7">
          <w:rPr>
            <w:noProof/>
            <w:webHidden/>
          </w:rPr>
        </w:r>
        <w:r w:rsidR="009922D7">
          <w:rPr>
            <w:noProof/>
            <w:webHidden/>
          </w:rPr>
          <w:fldChar w:fldCharType="separate"/>
        </w:r>
        <w:r w:rsidR="009922D7">
          <w:rPr>
            <w:noProof/>
            <w:webHidden/>
          </w:rPr>
          <w:t>26</w:t>
        </w:r>
        <w:r w:rsidR="009922D7">
          <w:rPr>
            <w:noProof/>
            <w:webHidden/>
          </w:rPr>
          <w:fldChar w:fldCharType="end"/>
        </w:r>
      </w:hyperlink>
    </w:p>
    <w:p w:rsidR="009922D7" w:rsidRDefault="006221F1">
      <w:pPr>
        <w:pStyle w:val="Spistreci2"/>
        <w:tabs>
          <w:tab w:val="right" w:leader="dot" w:pos="8777"/>
        </w:tabs>
        <w:rPr>
          <w:rFonts w:eastAsiaTheme="minorEastAsia"/>
          <w:noProof/>
          <w:lang w:eastAsia="pl-PL"/>
        </w:rPr>
      </w:pPr>
      <w:hyperlink w:anchor="_Toc462211932" w:history="1">
        <w:r w:rsidR="009922D7" w:rsidRPr="002E78F4">
          <w:rPr>
            <w:rStyle w:val="Hipercze"/>
            <w:noProof/>
          </w:rPr>
          <w:t>5.4 Stan czystości i ochrona wód</w:t>
        </w:r>
        <w:r w:rsidR="009922D7">
          <w:rPr>
            <w:noProof/>
            <w:webHidden/>
          </w:rPr>
          <w:tab/>
        </w:r>
        <w:r w:rsidR="009922D7">
          <w:rPr>
            <w:noProof/>
            <w:webHidden/>
          </w:rPr>
          <w:fldChar w:fldCharType="begin"/>
        </w:r>
        <w:r w:rsidR="009922D7">
          <w:rPr>
            <w:noProof/>
            <w:webHidden/>
          </w:rPr>
          <w:instrText xml:space="preserve"> PAGEREF _Toc462211932 \h </w:instrText>
        </w:r>
        <w:r w:rsidR="009922D7">
          <w:rPr>
            <w:noProof/>
            <w:webHidden/>
          </w:rPr>
        </w:r>
        <w:r w:rsidR="009922D7">
          <w:rPr>
            <w:noProof/>
            <w:webHidden/>
          </w:rPr>
          <w:fldChar w:fldCharType="separate"/>
        </w:r>
        <w:r w:rsidR="009922D7">
          <w:rPr>
            <w:noProof/>
            <w:webHidden/>
          </w:rPr>
          <w:t>28</w:t>
        </w:r>
        <w:r w:rsidR="009922D7">
          <w:rPr>
            <w:noProof/>
            <w:webHidden/>
          </w:rPr>
          <w:fldChar w:fldCharType="end"/>
        </w:r>
      </w:hyperlink>
    </w:p>
    <w:p w:rsidR="009922D7" w:rsidRDefault="006221F1">
      <w:pPr>
        <w:pStyle w:val="Spistreci3"/>
        <w:tabs>
          <w:tab w:val="right" w:leader="dot" w:pos="8777"/>
        </w:tabs>
        <w:rPr>
          <w:rFonts w:eastAsiaTheme="minorEastAsia"/>
          <w:noProof/>
          <w:lang w:eastAsia="pl-PL"/>
        </w:rPr>
      </w:pPr>
      <w:hyperlink w:anchor="_Toc462211933" w:history="1">
        <w:r w:rsidR="009922D7" w:rsidRPr="002E78F4">
          <w:rPr>
            <w:rStyle w:val="Hipercze"/>
            <w:noProof/>
          </w:rPr>
          <w:t>5.4.1 Wody podziemne</w:t>
        </w:r>
        <w:r w:rsidR="009922D7">
          <w:rPr>
            <w:noProof/>
            <w:webHidden/>
          </w:rPr>
          <w:tab/>
        </w:r>
        <w:r w:rsidR="009922D7">
          <w:rPr>
            <w:noProof/>
            <w:webHidden/>
          </w:rPr>
          <w:fldChar w:fldCharType="begin"/>
        </w:r>
        <w:r w:rsidR="009922D7">
          <w:rPr>
            <w:noProof/>
            <w:webHidden/>
          </w:rPr>
          <w:instrText xml:space="preserve"> PAGEREF _Toc462211933 \h </w:instrText>
        </w:r>
        <w:r w:rsidR="009922D7">
          <w:rPr>
            <w:noProof/>
            <w:webHidden/>
          </w:rPr>
        </w:r>
        <w:r w:rsidR="009922D7">
          <w:rPr>
            <w:noProof/>
            <w:webHidden/>
          </w:rPr>
          <w:fldChar w:fldCharType="separate"/>
        </w:r>
        <w:r w:rsidR="009922D7">
          <w:rPr>
            <w:noProof/>
            <w:webHidden/>
          </w:rPr>
          <w:t>28</w:t>
        </w:r>
        <w:r w:rsidR="009922D7">
          <w:rPr>
            <w:noProof/>
            <w:webHidden/>
          </w:rPr>
          <w:fldChar w:fldCharType="end"/>
        </w:r>
      </w:hyperlink>
    </w:p>
    <w:p w:rsidR="009922D7" w:rsidRDefault="006221F1">
      <w:pPr>
        <w:pStyle w:val="Spistreci3"/>
        <w:tabs>
          <w:tab w:val="left" w:pos="1320"/>
          <w:tab w:val="right" w:leader="dot" w:pos="8777"/>
        </w:tabs>
        <w:rPr>
          <w:rFonts w:eastAsiaTheme="minorEastAsia"/>
          <w:noProof/>
          <w:lang w:eastAsia="pl-PL"/>
        </w:rPr>
      </w:pPr>
      <w:hyperlink w:anchor="_Toc462211934" w:history="1">
        <w:r w:rsidR="009922D7" w:rsidRPr="002E78F4">
          <w:rPr>
            <w:rStyle w:val="Hipercze"/>
            <w:noProof/>
          </w:rPr>
          <w:t>5.4.1.1</w:t>
        </w:r>
        <w:r w:rsidR="009922D7">
          <w:rPr>
            <w:rFonts w:eastAsiaTheme="minorEastAsia"/>
            <w:noProof/>
            <w:lang w:eastAsia="pl-PL"/>
          </w:rPr>
          <w:tab/>
        </w:r>
        <w:r w:rsidR="009922D7" w:rsidRPr="002E78F4">
          <w:rPr>
            <w:rStyle w:val="Hipercze"/>
            <w:noProof/>
          </w:rPr>
          <w:t>Ujęcia wód podziemnych na terenie Gminy Nowa Karczma</w:t>
        </w:r>
        <w:r w:rsidR="009922D7">
          <w:rPr>
            <w:noProof/>
            <w:webHidden/>
          </w:rPr>
          <w:tab/>
        </w:r>
        <w:r w:rsidR="009922D7">
          <w:rPr>
            <w:noProof/>
            <w:webHidden/>
          </w:rPr>
          <w:fldChar w:fldCharType="begin"/>
        </w:r>
        <w:r w:rsidR="009922D7">
          <w:rPr>
            <w:noProof/>
            <w:webHidden/>
          </w:rPr>
          <w:instrText xml:space="preserve"> PAGEREF _Toc462211934 \h </w:instrText>
        </w:r>
        <w:r w:rsidR="009922D7">
          <w:rPr>
            <w:noProof/>
            <w:webHidden/>
          </w:rPr>
        </w:r>
        <w:r w:rsidR="009922D7">
          <w:rPr>
            <w:noProof/>
            <w:webHidden/>
          </w:rPr>
          <w:fldChar w:fldCharType="separate"/>
        </w:r>
        <w:r w:rsidR="009922D7">
          <w:rPr>
            <w:noProof/>
            <w:webHidden/>
          </w:rPr>
          <w:t>30</w:t>
        </w:r>
        <w:r w:rsidR="009922D7">
          <w:rPr>
            <w:noProof/>
            <w:webHidden/>
          </w:rPr>
          <w:fldChar w:fldCharType="end"/>
        </w:r>
      </w:hyperlink>
    </w:p>
    <w:p w:rsidR="009922D7" w:rsidRDefault="006221F1">
      <w:pPr>
        <w:pStyle w:val="Spistreci3"/>
        <w:tabs>
          <w:tab w:val="left" w:pos="1320"/>
          <w:tab w:val="right" w:leader="dot" w:pos="8777"/>
        </w:tabs>
        <w:rPr>
          <w:rFonts w:eastAsiaTheme="minorEastAsia"/>
          <w:noProof/>
          <w:lang w:eastAsia="pl-PL"/>
        </w:rPr>
      </w:pPr>
      <w:hyperlink w:anchor="_Toc462211935" w:history="1">
        <w:r w:rsidR="009922D7" w:rsidRPr="002E78F4">
          <w:rPr>
            <w:rStyle w:val="Hipercze"/>
            <w:noProof/>
          </w:rPr>
          <w:t>5.4.1.2</w:t>
        </w:r>
        <w:r w:rsidR="009922D7">
          <w:rPr>
            <w:rFonts w:eastAsiaTheme="minorEastAsia"/>
            <w:noProof/>
            <w:lang w:eastAsia="pl-PL"/>
          </w:rPr>
          <w:tab/>
        </w:r>
        <w:r w:rsidR="009922D7" w:rsidRPr="002E78F4">
          <w:rPr>
            <w:rStyle w:val="Hipercze"/>
            <w:noProof/>
          </w:rPr>
          <w:t>Jakość wody przeznaczonej do picia</w:t>
        </w:r>
        <w:r w:rsidR="009922D7">
          <w:rPr>
            <w:noProof/>
            <w:webHidden/>
          </w:rPr>
          <w:tab/>
        </w:r>
        <w:r w:rsidR="009922D7">
          <w:rPr>
            <w:noProof/>
            <w:webHidden/>
          </w:rPr>
          <w:fldChar w:fldCharType="begin"/>
        </w:r>
        <w:r w:rsidR="009922D7">
          <w:rPr>
            <w:noProof/>
            <w:webHidden/>
          </w:rPr>
          <w:instrText xml:space="preserve"> PAGEREF _Toc462211935 \h </w:instrText>
        </w:r>
        <w:r w:rsidR="009922D7">
          <w:rPr>
            <w:noProof/>
            <w:webHidden/>
          </w:rPr>
        </w:r>
        <w:r w:rsidR="009922D7">
          <w:rPr>
            <w:noProof/>
            <w:webHidden/>
          </w:rPr>
          <w:fldChar w:fldCharType="separate"/>
        </w:r>
        <w:r w:rsidR="009922D7">
          <w:rPr>
            <w:noProof/>
            <w:webHidden/>
          </w:rPr>
          <w:t>31</w:t>
        </w:r>
        <w:r w:rsidR="009922D7">
          <w:rPr>
            <w:noProof/>
            <w:webHidden/>
          </w:rPr>
          <w:fldChar w:fldCharType="end"/>
        </w:r>
      </w:hyperlink>
    </w:p>
    <w:p w:rsidR="009922D7" w:rsidRDefault="006221F1">
      <w:pPr>
        <w:pStyle w:val="Spistreci3"/>
        <w:tabs>
          <w:tab w:val="left" w:pos="1320"/>
          <w:tab w:val="right" w:leader="dot" w:pos="8777"/>
        </w:tabs>
        <w:rPr>
          <w:rFonts w:eastAsiaTheme="minorEastAsia"/>
          <w:noProof/>
          <w:lang w:eastAsia="pl-PL"/>
        </w:rPr>
      </w:pPr>
      <w:hyperlink w:anchor="_Toc462211936" w:history="1">
        <w:r w:rsidR="009922D7" w:rsidRPr="002E78F4">
          <w:rPr>
            <w:rStyle w:val="Hipercze"/>
            <w:noProof/>
          </w:rPr>
          <w:t>5.4.2</w:t>
        </w:r>
        <w:r w:rsidR="009922D7">
          <w:rPr>
            <w:rFonts w:eastAsiaTheme="minorEastAsia"/>
            <w:noProof/>
            <w:lang w:eastAsia="pl-PL"/>
          </w:rPr>
          <w:tab/>
        </w:r>
        <w:r w:rsidR="009922D7" w:rsidRPr="002E78F4">
          <w:rPr>
            <w:rStyle w:val="Hipercze"/>
            <w:noProof/>
          </w:rPr>
          <w:t>Wody powierzchniowe</w:t>
        </w:r>
        <w:r w:rsidR="009922D7">
          <w:rPr>
            <w:noProof/>
            <w:webHidden/>
          </w:rPr>
          <w:tab/>
        </w:r>
        <w:r w:rsidR="009922D7">
          <w:rPr>
            <w:noProof/>
            <w:webHidden/>
          </w:rPr>
          <w:fldChar w:fldCharType="begin"/>
        </w:r>
        <w:r w:rsidR="009922D7">
          <w:rPr>
            <w:noProof/>
            <w:webHidden/>
          </w:rPr>
          <w:instrText xml:space="preserve"> PAGEREF _Toc462211936 \h </w:instrText>
        </w:r>
        <w:r w:rsidR="009922D7">
          <w:rPr>
            <w:noProof/>
            <w:webHidden/>
          </w:rPr>
        </w:r>
        <w:r w:rsidR="009922D7">
          <w:rPr>
            <w:noProof/>
            <w:webHidden/>
          </w:rPr>
          <w:fldChar w:fldCharType="separate"/>
        </w:r>
        <w:r w:rsidR="009922D7">
          <w:rPr>
            <w:noProof/>
            <w:webHidden/>
          </w:rPr>
          <w:t>31</w:t>
        </w:r>
        <w:r w:rsidR="009922D7">
          <w:rPr>
            <w:noProof/>
            <w:webHidden/>
          </w:rPr>
          <w:fldChar w:fldCharType="end"/>
        </w:r>
      </w:hyperlink>
    </w:p>
    <w:p w:rsidR="009922D7" w:rsidRDefault="006221F1">
      <w:pPr>
        <w:pStyle w:val="Spistreci3"/>
        <w:tabs>
          <w:tab w:val="left" w:pos="1320"/>
          <w:tab w:val="right" w:leader="dot" w:pos="8777"/>
        </w:tabs>
        <w:rPr>
          <w:rFonts w:eastAsiaTheme="minorEastAsia"/>
          <w:noProof/>
          <w:lang w:eastAsia="pl-PL"/>
        </w:rPr>
      </w:pPr>
      <w:hyperlink w:anchor="_Toc462211937" w:history="1">
        <w:r w:rsidR="009922D7" w:rsidRPr="002E78F4">
          <w:rPr>
            <w:rStyle w:val="Hipercze"/>
            <w:noProof/>
          </w:rPr>
          <w:t>5.4.3</w:t>
        </w:r>
        <w:r w:rsidR="009922D7">
          <w:rPr>
            <w:rFonts w:eastAsiaTheme="minorEastAsia"/>
            <w:noProof/>
            <w:lang w:eastAsia="pl-PL"/>
          </w:rPr>
          <w:tab/>
        </w:r>
        <w:r w:rsidR="009922D7" w:rsidRPr="002E78F4">
          <w:rPr>
            <w:rStyle w:val="Hipercze"/>
            <w:noProof/>
          </w:rPr>
          <w:t>Zagrożenia</w:t>
        </w:r>
        <w:r w:rsidR="009922D7">
          <w:rPr>
            <w:noProof/>
            <w:webHidden/>
          </w:rPr>
          <w:tab/>
        </w:r>
        <w:r w:rsidR="009922D7">
          <w:rPr>
            <w:noProof/>
            <w:webHidden/>
          </w:rPr>
          <w:fldChar w:fldCharType="begin"/>
        </w:r>
        <w:r w:rsidR="009922D7">
          <w:rPr>
            <w:noProof/>
            <w:webHidden/>
          </w:rPr>
          <w:instrText xml:space="preserve"> PAGEREF _Toc462211937 \h </w:instrText>
        </w:r>
        <w:r w:rsidR="009922D7">
          <w:rPr>
            <w:noProof/>
            <w:webHidden/>
          </w:rPr>
        </w:r>
        <w:r w:rsidR="009922D7">
          <w:rPr>
            <w:noProof/>
            <w:webHidden/>
          </w:rPr>
          <w:fldChar w:fldCharType="separate"/>
        </w:r>
        <w:r w:rsidR="009922D7">
          <w:rPr>
            <w:noProof/>
            <w:webHidden/>
          </w:rPr>
          <w:t>34</w:t>
        </w:r>
        <w:r w:rsidR="009922D7">
          <w:rPr>
            <w:noProof/>
            <w:webHidden/>
          </w:rPr>
          <w:fldChar w:fldCharType="end"/>
        </w:r>
      </w:hyperlink>
    </w:p>
    <w:p w:rsidR="009922D7" w:rsidRDefault="006221F1">
      <w:pPr>
        <w:pStyle w:val="Spistreci3"/>
        <w:tabs>
          <w:tab w:val="right" w:leader="dot" w:pos="8777"/>
        </w:tabs>
        <w:rPr>
          <w:rFonts w:eastAsiaTheme="minorEastAsia"/>
          <w:noProof/>
          <w:lang w:eastAsia="pl-PL"/>
        </w:rPr>
      </w:pPr>
      <w:hyperlink w:anchor="_Toc462211938" w:history="1">
        <w:r w:rsidR="009922D7" w:rsidRPr="002E78F4">
          <w:rPr>
            <w:rStyle w:val="Hipercze"/>
            <w:noProof/>
          </w:rPr>
          <w:t>5.4.4 Prognoza</w:t>
        </w:r>
        <w:r w:rsidR="009922D7">
          <w:rPr>
            <w:noProof/>
            <w:webHidden/>
          </w:rPr>
          <w:tab/>
        </w:r>
        <w:r w:rsidR="009922D7">
          <w:rPr>
            <w:noProof/>
            <w:webHidden/>
          </w:rPr>
          <w:fldChar w:fldCharType="begin"/>
        </w:r>
        <w:r w:rsidR="009922D7">
          <w:rPr>
            <w:noProof/>
            <w:webHidden/>
          </w:rPr>
          <w:instrText xml:space="preserve"> PAGEREF _Toc462211938 \h </w:instrText>
        </w:r>
        <w:r w:rsidR="009922D7">
          <w:rPr>
            <w:noProof/>
            <w:webHidden/>
          </w:rPr>
        </w:r>
        <w:r w:rsidR="009922D7">
          <w:rPr>
            <w:noProof/>
            <w:webHidden/>
          </w:rPr>
          <w:fldChar w:fldCharType="separate"/>
        </w:r>
        <w:r w:rsidR="009922D7">
          <w:rPr>
            <w:noProof/>
            <w:webHidden/>
          </w:rPr>
          <w:t>34</w:t>
        </w:r>
        <w:r w:rsidR="009922D7">
          <w:rPr>
            <w:noProof/>
            <w:webHidden/>
          </w:rPr>
          <w:fldChar w:fldCharType="end"/>
        </w:r>
      </w:hyperlink>
    </w:p>
    <w:p w:rsidR="009922D7" w:rsidRDefault="006221F1">
      <w:pPr>
        <w:pStyle w:val="Spistreci2"/>
        <w:tabs>
          <w:tab w:val="left" w:pos="880"/>
          <w:tab w:val="right" w:leader="dot" w:pos="8777"/>
        </w:tabs>
        <w:rPr>
          <w:rFonts w:eastAsiaTheme="minorEastAsia"/>
          <w:noProof/>
          <w:lang w:eastAsia="pl-PL"/>
        </w:rPr>
      </w:pPr>
      <w:hyperlink w:anchor="_Toc462211939" w:history="1">
        <w:r w:rsidR="009922D7" w:rsidRPr="002E78F4">
          <w:rPr>
            <w:rStyle w:val="Hipercze"/>
            <w:noProof/>
          </w:rPr>
          <w:t>5.5</w:t>
        </w:r>
        <w:r w:rsidR="009922D7">
          <w:rPr>
            <w:rFonts w:eastAsiaTheme="minorEastAsia"/>
            <w:noProof/>
            <w:lang w:eastAsia="pl-PL"/>
          </w:rPr>
          <w:tab/>
        </w:r>
        <w:r w:rsidR="009922D7" w:rsidRPr="002E78F4">
          <w:rPr>
            <w:rStyle w:val="Hipercze"/>
            <w:noProof/>
          </w:rPr>
          <w:t>Gospodarka wodno-ściekowa</w:t>
        </w:r>
        <w:r w:rsidR="009922D7">
          <w:rPr>
            <w:noProof/>
            <w:webHidden/>
          </w:rPr>
          <w:tab/>
        </w:r>
        <w:r w:rsidR="009922D7">
          <w:rPr>
            <w:noProof/>
            <w:webHidden/>
          </w:rPr>
          <w:fldChar w:fldCharType="begin"/>
        </w:r>
        <w:r w:rsidR="009922D7">
          <w:rPr>
            <w:noProof/>
            <w:webHidden/>
          </w:rPr>
          <w:instrText xml:space="preserve"> PAGEREF _Toc462211939 \h </w:instrText>
        </w:r>
        <w:r w:rsidR="009922D7">
          <w:rPr>
            <w:noProof/>
            <w:webHidden/>
          </w:rPr>
        </w:r>
        <w:r w:rsidR="009922D7">
          <w:rPr>
            <w:noProof/>
            <w:webHidden/>
          </w:rPr>
          <w:fldChar w:fldCharType="separate"/>
        </w:r>
        <w:r w:rsidR="009922D7">
          <w:rPr>
            <w:noProof/>
            <w:webHidden/>
          </w:rPr>
          <w:t>36</w:t>
        </w:r>
        <w:r w:rsidR="009922D7">
          <w:rPr>
            <w:noProof/>
            <w:webHidden/>
          </w:rPr>
          <w:fldChar w:fldCharType="end"/>
        </w:r>
      </w:hyperlink>
    </w:p>
    <w:p w:rsidR="009922D7" w:rsidRDefault="006221F1">
      <w:pPr>
        <w:pStyle w:val="Spistreci3"/>
        <w:tabs>
          <w:tab w:val="right" w:leader="dot" w:pos="8777"/>
        </w:tabs>
        <w:rPr>
          <w:rFonts w:eastAsiaTheme="minorEastAsia"/>
          <w:noProof/>
          <w:lang w:eastAsia="pl-PL"/>
        </w:rPr>
      </w:pPr>
      <w:hyperlink w:anchor="_Toc462211940" w:history="1">
        <w:r w:rsidR="009922D7" w:rsidRPr="002E78F4">
          <w:rPr>
            <w:rStyle w:val="Hipercze"/>
            <w:noProof/>
          </w:rPr>
          <w:t>5.5.1 Wodociągi</w:t>
        </w:r>
        <w:r w:rsidR="009922D7">
          <w:rPr>
            <w:noProof/>
            <w:webHidden/>
          </w:rPr>
          <w:tab/>
        </w:r>
        <w:r w:rsidR="009922D7">
          <w:rPr>
            <w:noProof/>
            <w:webHidden/>
          </w:rPr>
          <w:fldChar w:fldCharType="begin"/>
        </w:r>
        <w:r w:rsidR="009922D7">
          <w:rPr>
            <w:noProof/>
            <w:webHidden/>
          </w:rPr>
          <w:instrText xml:space="preserve"> PAGEREF _Toc462211940 \h </w:instrText>
        </w:r>
        <w:r w:rsidR="009922D7">
          <w:rPr>
            <w:noProof/>
            <w:webHidden/>
          </w:rPr>
        </w:r>
        <w:r w:rsidR="009922D7">
          <w:rPr>
            <w:noProof/>
            <w:webHidden/>
          </w:rPr>
          <w:fldChar w:fldCharType="separate"/>
        </w:r>
        <w:r w:rsidR="009922D7">
          <w:rPr>
            <w:noProof/>
            <w:webHidden/>
          </w:rPr>
          <w:t>36</w:t>
        </w:r>
        <w:r w:rsidR="009922D7">
          <w:rPr>
            <w:noProof/>
            <w:webHidden/>
          </w:rPr>
          <w:fldChar w:fldCharType="end"/>
        </w:r>
      </w:hyperlink>
    </w:p>
    <w:p w:rsidR="009922D7" w:rsidRDefault="006221F1">
      <w:pPr>
        <w:pStyle w:val="Spistreci3"/>
        <w:tabs>
          <w:tab w:val="right" w:leader="dot" w:pos="8777"/>
        </w:tabs>
        <w:rPr>
          <w:rFonts w:eastAsiaTheme="minorEastAsia"/>
          <w:noProof/>
          <w:lang w:eastAsia="pl-PL"/>
        </w:rPr>
      </w:pPr>
      <w:hyperlink w:anchor="_Toc462211941" w:history="1">
        <w:r w:rsidR="009922D7" w:rsidRPr="002E78F4">
          <w:rPr>
            <w:rStyle w:val="Hipercze"/>
            <w:noProof/>
          </w:rPr>
          <w:t>5.5.2 Kanalizacja</w:t>
        </w:r>
        <w:r w:rsidR="009922D7">
          <w:rPr>
            <w:noProof/>
            <w:webHidden/>
          </w:rPr>
          <w:tab/>
        </w:r>
        <w:r w:rsidR="009922D7">
          <w:rPr>
            <w:noProof/>
            <w:webHidden/>
          </w:rPr>
          <w:fldChar w:fldCharType="begin"/>
        </w:r>
        <w:r w:rsidR="009922D7">
          <w:rPr>
            <w:noProof/>
            <w:webHidden/>
          </w:rPr>
          <w:instrText xml:space="preserve"> PAGEREF _Toc462211941 \h </w:instrText>
        </w:r>
        <w:r w:rsidR="009922D7">
          <w:rPr>
            <w:noProof/>
            <w:webHidden/>
          </w:rPr>
        </w:r>
        <w:r w:rsidR="009922D7">
          <w:rPr>
            <w:noProof/>
            <w:webHidden/>
          </w:rPr>
          <w:fldChar w:fldCharType="separate"/>
        </w:r>
        <w:r w:rsidR="009922D7">
          <w:rPr>
            <w:noProof/>
            <w:webHidden/>
          </w:rPr>
          <w:t>36</w:t>
        </w:r>
        <w:r w:rsidR="009922D7">
          <w:rPr>
            <w:noProof/>
            <w:webHidden/>
          </w:rPr>
          <w:fldChar w:fldCharType="end"/>
        </w:r>
      </w:hyperlink>
    </w:p>
    <w:p w:rsidR="009922D7" w:rsidRDefault="006221F1">
      <w:pPr>
        <w:pStyle w:val="Spistreci3"/>
        <w:tabs>
          <w:tab w:val="right" w:leader="dot" w:pos="8777"/>
        </w:tabs>
        <w:rPr>
          <w:rFonts w:eastAsiaTheme="minorEastAsia"/>
          <w:noProof/>
          <w:lang w:eastAsia="pl-PL"/>
        </w:rPr>
      </w:pPr>
      <w:hyperlink w:anchor="_Toc462211942" w:history="1">
        <w:r w:rsidR="009922D7" w:rsidRPr="002E78F4">
          <w:rPr>
            <w:rStyle w:val="Hipercze"/>
            <w:noProof/>
          </w:rPr>
          <w:t>5.5.3 Oczyszczalnie ścieków</w:t>
        </w:r>
        <w:r w:rsidR="009922D7">
          <w:rPr>
            <w:noProof/>
            <w:webHidden/>
          </w:rPr>
          <w:tab/>
        </w:r>
        <w:r w:rsidR="009922D7">
          <w:rPr>
            <w:noProof/>
            <w:webHidden/>
          </w:rPr>
          <w:fldChar w:fldCharType="begin"/>
        </w:r>
        <w:r w:rsidR="009922D7">
          <w:rPr>
            <w:noProof/>
            <w:webHidden/>
          </w:rPr>
          <w:instrText xml:space="preserve"> PAGEREF _Toc462211942 \h </w:instrText>
        </w:r>
        <w:r w:rsidR="009922D7">
          <w:rPr>
            <w:noProof/>
            <w:webHidden/>
          </w:rPr>
        </w:r>
        <w:r w:rsidR="009922D7">
          <w:rPr>
            <w:noProof/>
            <w:webHidden/>
          </w:rPr>
          <w:fldChar w:fldCharType="separate"/>
        </w:r>
        <w:r w:rsidR="009922D7">
          <w:rPr>
            <w:noProof/>
            <w:webHidden/>
          </w:rPr>
          <w:t>37</w:t>
        </w:r>
        <w:r w:rsidR="009922D7">
          <w:rPr>
            <w:noProof/>
            <w:webHidden/>
          </w:rPr>
          <w:fldChar w:fldCharType="end"/>
        </w:r>
      </w:hyperlink>
    </w:p>
    <w:p w:rsidR="009922D7" w:rsidRDefault="006221F1">
      <w:pPr>
        <w:pStyle w:val="Spistreci2"/>
        <w:tabs>
          <w:tab w:val="right" w:leader="dot" w:pos="8777"/>
        </w:tabs>
        <w:rPr>
          <w:rFonts w:eastAsiaTheme="minorEastAsia"/>
          <w:noProof/>
          <w:lang w:eastAsia="pl-PL"/>
        </w:rPr>
      </w:pPr>
      <w:hyperlink w:anchor="_Toc462211943" w:history="1">
        <w:r w:rsidR="009922D7" w:rsidRPr="002E78F4">
          <w:rPr>
            <w:rStyle w:val="Hipercze"/>
            <w:noProof/>
          </w:rPr>
          <w:t>5.6 Zasoby geologiczne</w:t>
        </w:r>
        <w:r w:rsidR="009922D7">
          <w:rPr>
            <w:noProof/>
            <w:webHidden/>
          </w:rPr>
          <w:tab/>
        </w:r>
        <w:r w:rsidR="009922D7">
          <w:rPr>
            <w:noProof/>
            <w:webHidden/>
          </w:rPr>
          <w:fldChar w:fldCharType="begin"/>
        </w:r>
        <w:r w:rsidR="009922D7">
          <w:rPr>
            <w:noProof/>
            <w:webHidden/>
          </w:rPr>
          <w:instrText xml:space="preserve"> PAGEREF _Toc462211943 \h </w:instrText>
        </w:r>
        <w:r w:rsidR="009922D7">
          <w:rPr>
            <w:noProof/>
            <w:webHidden/>
          </w:rPr>
        </w:r>
        <w:r w:rsidR="009922D7">
          <w:rPr>
            <w:noProof/>
            <w:webHidden/>
          </w:rPr>
          <w:fldChar w:fldCharType="separate"/>
        </w:r>
        <w:r w:rsidR="009922D7">
          <w:rPr>
            <w:noProof/>
            <w:webHidden/>
          </w:rPr>
          <w:t>38</w:t>
        </w:r>
        <w:r w:rsidR="009922D7">
          <w:rPr>
            <w:noProof/>
            <w:webHidden/>
          </w:rPr>
          <w:fldChar w:fldCharType="end"/>
        </w:r>
      </w:hyperlink>
    </w:p>
    <w:p w:rsidR="009922D7" w:rsidRDefault="006221F1">
      <w:pPr>
        <w:pStyle w:val="Spistreci2"/>
        <w:tabs>
          <w:tab w:val="right" w:leader="dot" w:pos="8777"/>
        </w:tabs>
        <w:rPr>
          <w:rFonts w:eastAsiaTheme="minorEastAsia"/>
          <w:noProof/>
          <w:lang w:eastAsia="pl-PL"/>
        </w:rPr>
      </w:pPr>
      <w:hyperlink w:anchor="_Toc462211944" w:history="1">
        <w:r w:rsidR="009922D7" w:rsidRPr="002E78F4">
          <w:rPr>
            <w:rStyle w:val="Hipercze"/>
            <w:noProof/>
          </w:rPr>
          <w:t>5.7 Gleby</w:t>
        </w:r>
        <w:r w:rsidR="009922D7">
          <w:rPr>
            <w:noProof/>
            <w:webHidden/>
          </w:rPr>
          <w:tab/>
        </w:r>
        <w:r w:rsidR="009922D7">
          <w:rPr>
            <w:noProof/>
            <w:webHidden/>
          </w:rPr>
          <w:fldChar w:fldCharType="begin"/>
        </w:r>
        <w:r w:rsidR="009922D7">
          <w:rPr>
            <w:noProof/>
            <w:webHidden/>
          </w:rPr>
          <w:instrText xml:space="preserve"> PAGEREF _Toc462211944 \h </w:instrText>
        </w:r>
        <w:r w:rsidR="009922D7">
          <w:rPr>
            <w:noProof/>
            <w:webHidden/>
          </w:rPr>
        </w:r>
        <w:r w:rsidR="009922D7">
          <w:rPr>
            <w:noProof/>
            <w:webHidden/>
          </w:rPr>
          <w:fldChar w:fldCharType="separate"/>
        </w:r>
        <w:r w:rsidR="009922D7">
          <w:rPr>
            <w:noProof/>
            <w:webHidden/>
          </w:rPr>
          <w:t>39</w:t>
        </w:r>
        <w:r w:rsidR="009922D7">
          <w:rPr>
            <w:noProof/>
            <w:webHidden/>
          </w:rPr>
          <w:fldChar w:fldCharType="end"/>
        </w:r>
      </w:hyperlink>
    </w:p>
    <w:p w:rsidR="009922D7" w:rsidRDefault="006221F1">
      <w:pPr>
        <w:pStyle w:val="Spistreci2"/>
        <w:tabs>
          <w:tab w:val="right" w:leader="dot" w:pos="8777"/>
        </w:tabs>
        <w:rPr>
          <w:rFonts w:eastAsiaTheme="minorEastAsia"/>
          <w:noProof/>
          <w:lang w:eastAsia="pl-PL"/>
        </w:rPr>
      </w:pPr>
      <w:hyperlink w:anchor="_Toc462211945" w:history="1">
        <w:r w:rsidR="009922D7" w:rsidRPr="002E78F4">
          <w:rPr>
            <w:rStyle w:val="Hipercze"/>
            <w:noProof/>
          </w:rPr>
          <w:t>5.8 Gospodarka odpadami i zapobieganie powstawaniu odpadów</w:t>
        </w:r>
        <w:r w:rsidR="009922D7">
          <w:rPr>
            <w:noProof/>
            <w:webHidden/>
          </w:rPr>
          <w:tab/>
        </w:r>
        <w:r w:rsidR="009922D7">
          <w:rPr>
            <w:noProof/>
            <w:webHidden/>
          </w:rPr>
          <w:fldChar w:fldCharType="begin"/>
        </w:r>
        <w:r w:rsidR="009922D7">
          <w:rPr>
            <w:noProof/>
            <w:webHidden/>
          </w:rPr>
          <w:instrText xml:space="preserve"> PAGEREF _Toc462211945 \h </w:instrText>
        </w:r>
        <w:r w:rsidR="009922D7">
          <w:rPr>
            <w:noProof/>
            <w:webHidden/>
          </w:rPr>
        </w:r>
        <w:r w:rsidR="009922D7">
          <w:rPr>
            <w:noProof/>
            <w:webHidden/>
          </w:rPr>
          <w:fldChar w:fldCharType="separate"/>
        </w:r>
        <w:r w:rsidR="009922D7">
          <w:rPr>
            <w:noProof/>
            <w:webHidden/>
          </w:rPr>
          <w:t>41</w:t>
        </w:r>
        <w:r w:rsidR="009922D7">
          <w:rPr>
            <w:noProof/>
            <w:webHidden/>
          </w:rPr>
          <w:fldChar w:fldCharType="end"/>
        </w:r>
      </w:hyperlink>
    </w:p>
    <w:p w:rsidR="009922D7" w:rsidRDefault="006221F1">
      <w:pPr>
        <w:pStyle w:val="Spistreci2"/>
        <w:tabs>
          <w:tab w:val="right" w:leader="dot" w:pos="8777"/>
        </w:tabs>
        <w:rPr>
          <w:rFonts w:eastAsiaTheme="minorEastAsia"/>
          <w:noProof/>
          <w:lang w:eastAsia="pl-PL"/>
        </w:rPr>
      </w:pPr>
      <w:hyperlink w:anchor="_Toc462211946" w:history="1">
        <w:r w:rsidR="009922D7" w:rsidRPr="002E78F4">
          <w:rPr>
            <w:rStyle w:val="Hipercze"/>
            <w:noProof/>
          </w:rPr>
          <w:t>5.8.1. Funkcjonowanie gospodarki komunalnej w Regionie Południowym</w:t>
        </w:r>
        <w:r w:rsidR="009922D7">
          <w:rPr>
            <w:noProof/>
            <w:webHidden/>
          </w:rPr>
          <w:tab/>
        </w:r>
        <w:r w:rsidR="009922D7">
          <w:rPr>
            <w:noProof/>
            <w:webHidden/>
          </w:rPr>
          <w:fldChar w:fldCharType="begin"/>
        </w:r>
        <w:r w:rsidR="009922D7">
          <w:rPr>
            <w:noProof/>
            <w:webHidden/>
          </w:rPr>
          <w:instrText xml:space="preserve"> PAGEREF _Toc462211946 \h </w:instrText>
        </w:r>
        <w:r w:rsidR="009922D7">
          <w:rPr>
            <w:noProof/>
            <w:webHidden/>
          </w:rPr>
        </w:r>
        <w:r w:rsidR="009922D7">
          <w:rPr>
            <w:noProof/>
            <w:webHidden/>
          </w:rPr>
          <w:fldChar w:fldCharType="separate"/>
        </w:r>
        <w:r w:rsidR="009922D7">
          <w:rPr>
            <w:noProof/>
            <w:webHidden/>
          </w:rPr>
          <w:t>41</w:t>
        </w:r>
        <w:r w:rsidR="009922D7">
          <w:rPr>
            <w:noProof/>
            <w:webHidden/>
          </w:rPr>
          <w:fldChar w:fldCharType="end"/>
        </w:r>
      </w:hyperlink>
    </w:p>
    <w:p w:rsidR="009922D7" w:rsidRDefault="006221F1">
      <w:pPr>
        <w:pStyle w:val="Spistreci2"/>
        <w:tabs>
          <w:tab w:val="right" w:leader="dot" w:pos="8777"/>
        </w:tabs>
        <w:rPr>
          <w:rFonts w:eastAsiaTheme="minorEastAsia"/>
          <w:noProof/>
          <w:lang w:eastAsia="pl-PL"/>
        </w:rPr>
      </w:pPr>
      <w:hyperlink w:anchor="_Toc462211947" w:history="1">
        <w:r w:rsidR="009922D7" w:rsidRPr="002E78F4">
          <w:rPr>
            <w:rStyle w:val="Hipercze"/>
            <w:noProof/>
          </w:rPr>
          <w:t>5.8.2. Stan gospodarki odpadami na terenie Gminy Nowa Karczma</w:t>
        </w:r>
        <w:r w:rsidR="009922D7">
          <w:rPr>
            <w:noProof/>
            <w:webHidden/>
          </w:rPr>
          <w:tab/>
        </w:r>
        <w:r w:rsidR="009922D7">
          <w:rPr>
            <w:noProof/>
            <w:webHidden/>
          </w:rPr>
          <w:fldChar w:fldCharType="begin"/>
        </w:r>
        <w:r w:rsidR="009922D7">
          <w:rPr>
            <w:noProof/>
            <w:webHidden/>
          </w:rPr>
          <w:instrText xml:space="preserve"> PAGEREF _Toc462211947 \h </w:instrText>
        </w:r>
        <w:r w:rsidR="009922D7">
          <w:rPr>
            <w:noProof/>
            <w:webHidden/>
          </w:rPr>
        </w:r>
        <w:r w:rsidR="009922D7">
          <w:rPr>
            <w:noProof/>
            <w:webHidden/>
          </w:rPr>
          <w:fldChar w:fldCharType="separate"/>
        </w:r>
        <w:r w:rsidR="009922D7">
          <w:rPr>
            <w:noProof/>
            <w:webHidden/>
          </w:rPr>
          <w:t>45</w:t>
        </w:r>
        <w:r w:rsidR="009922D7">
          <w:rPr>
            <w:noProof/>
            <w:webHidden/>
          </w:rPr>
          <w:fldChar w:fldCharType="end"/>
        </w:r>
      </w:hyperlink>
    </w:p>
    <w:p w:rsidR="009922D7" w:rsidRDefault="006221F1">
      <w:pPr>
        <w:pStyle w:val="Spistreci2"/>
        <w:tabs>
          <w:tab w:val="right" w:leader="dot" w:pos="8777"/>
        </w:tabs>
        <w:rPr>
          <w:rFonts w:eastAsiaTheme="minorEastAsia"/>
          <w:noProof/>
          <w:lang w:eastAsia="pl-PL"/>
        </w:rPr>
      </w:pPr>
      <w:hyperlink w:anchor="_Toc462211948" w:history="1">
        <w:r w:rsidR="009922D7" w:rsidRPr="002E78F4">
          <w:rPr>
            <w:rStyle w:val="Hipercze"/>
            <w:noProof/>
          </w:rPr>
          <w:t>5.8.3. Prognoza zmian w zakresie gospodarki odpadami w latach 2017-2020</w:t>
        </w:r>
        <w:r w:rsidR="009922D7">
          <w:rPr>
            <w:noProof/>
            <w:webHidden/>
          </w:rPr>
          <w:tab/>
        </w:r>
        <w:r w:rsidR="009922D7">
          <w:rPr>
            <w:noProof/>
            <w:webHidden/>
          </w:rPr>
          <w:fldChar w:fldCharType="begin"/>
        </w:r>
        <w:r w:rsidR="009922D7">
          <w:rPr>
            <w:noProof/>
            <w:webHidden/>
          </w:rPr>
          <w:instrText xml:space="preserve"> PAGEREF _Toc462211948 \h </w:instrText>
        </w:r>
        <w:r w:rsidR="009922D7">
          <w:rPr>
            <w:noProof/>
            <w:webHidden/>
          </w:rPr>
        </w:r>
        <w:r w:rsidR="009922D7">
          <w:rPr>
            <w:noProof/>
            <w:webHidden/>
          </w:rPr>
          <w:fldChar w:fldCharType="separate"/>
        </w:r>
        <w:r w:rsidR="009922D7">
          <w:rPr>
            <w:noProof/>
            <w:webHidden/>
          </w:rPr>
          <w:t>50</w:t>
        </w:r>
        <w:r w:rsidR="009922D7">
          <w:rPr>
            <w:noProof/>
            <w:webHidden/>
          </w:rPr>
          <w:fldChar w:fldCharType="end"/>
        </w:r>
      </w:hyperlink>
    </w:p>
    <w:p w:rsidR="009922D7" w:rsidRDefault="006221F1">
      <w:pPr>
        <w:pStyle w:val="Spistreci2"/>
        <w:tabs>
          <w:tab w:val="right" w:leader="dot" w:pos="8777"/>
        </w:tabs>
        <w:rPr>
          <w:rFonts w:eastAsiaTheme="minorEastAsia"/>
          <w:noProof/>
          <w:lang w:eastAsia="pl-PL"/>
        </w:rPr>
      </w:pPr>
      <w:hyperlink w:anchor="_Toc462211949" w:history="1">
        <w:r w:rsidR="009922D7" w:rsidRPr="002E78F4">
          <w:rPr>
            <w:rStyle w:val="Hipercze"/>
            <w:noProof/>
          </w:rPr>
          <w:t>5.9 Zasoby przyrodnicze</w:t>
        </w:r>
        <w:r w:rsidR="009922D7">
          <w:rPr>
            <w:noProof/>
            <w:webHidden/>
          </w:rPr>
          <w:tab/>
        </w:r>
        <w:r w:rsidR="009922D7">
          <w:rPr>
            <w:noProof/>
            <w:webHidden/>
          </w:rPr>
          <w:fldChar w:fldCharType="begin"/>
        </w:r>
        <w:r w:rsidR="009922D7">
          <w:rPr>
            <w:noProof/>
            <w:webHidden/>
          </w:rPr>
          <w:instrText xml:space="preserve"> PAGEREF _Toc462211949 \h </w:instrText>
        </w:r>
        <w:r w:rsidR="009922D7">
          <w:rPr>
            <w:noProof/>
            <w:webHidden/>
          </w:rPr>
        </w:r>
        <w:r w:rsidR="009922D7">
          <w:rPr>
            <w:noProof/>
            <w:webHidden/>
          </w:rPr>
          <w:fldChar w:fldCharType="separate"/>
        </w:r>
        <w:r w:rsidR="009922D7">
          <w:rPr>
            <w:noProof/>
            <w:webHidden/>
          </w:rPr>
          <w:t>53</w:t>
        </w:r>
        <w:r w:rsidR="009922D7">
          <w:rPr>
            <w:noProof/>
            <w:webHidden/>
          </w:rPr>
          <w:fldChar w:fldCharType="end"/>
        </w:r>
      </w:hyperlink>
    </w:p>
    <w:p w:rsidR="009922D7" w:rsidRDefault="006221F1">
      <w:pPr>
        <w:pStyle w:val="Spistreci2"/>
        <w:tabs>
          <w:tab w:val="right" w:leader="dot" w:pos="8777"/>
        </w:tabs>
        <w:rPr>
          <w:rFonts w:eastAsiaTheme="minorEastAsia"/>
          <w:noProof/>
          <w:lang w:eastAsia="pl-PL"/>
        </w:rPr>
      </w:pPr>
      <w:hyperlink w:anchor="_Toc462211950" w:history="1">
        <w:r w:rsidR="009922D7" w:rsidRPr="002E78F4">
          <w:rPr>
            <w:rStyle w:val="Hipercze"/>
            <w:noProof/>
          </w:rPr>
          <w:t>5.10 Zagrożenia poważnymi awariami</w:t>
        </w:r>
        <w:r w:rsidR="009922D7">
          <w:rPr>
            <w:noProof/>
            <w:webHidden/>
          </w:rPr>
          <w:tab/>
        </w:r>
        <w:r w:rsidR="009922D7">
          <w:rPr>
            <w:noProof/>
            <w:webHidden/>
          </w:rPr>
          <w:fldChar w:fldCharType="begin"/>
        </w:r>
        <w:r w:rsidR="009922D7">
          <w:rPr>
            <w:noProof/>
            <w:webHidden/>
          </w:rPr>
          <w:instrText xml:space="preserve"> PAGEREF _Toc462211950 \h </w:instrText>
        </w:r>
        <w:r w:rsidR="009922D7">
          <w:rPr>
            <w:noProof/>
            <w:webHidden/>
          </w:rPr>
        </w:r>
        <w:r w:rsidR="009922D7">
          <w:rPr>
            <w:noProof/>
            <w:webHidden/>
          </w:rPr>
          <w:fldChar w:fldCharType="separate"/>
        </w:r>
        <w:r w:rsidR="009922D7">
          <w:rPr>
            <w:noProof/>
            <w:webHidden/>
          </w:rPr>
          <w:t>62</w:t>
        </w:r>
        <w:r w:rsidR="009922D7">
          <w:rPr>
            <w:noProof/>
            <w:webHidden/>
          </w:rPr>
          <w:fldChar w:fldCharType="end"/>
        </w:r>
      </w:hyperlink>
    </w:p>
    <w:p w:rsidR="009922D7" w:rsidRDefault="006221F1">
      <w:pPr>
        <w:pStyle w:val="Spistreci1"/>
        <w:tabs>
          <w:tab w:val="left" w:pos="440"/>
          <w:tab w:val="right" w:leader="dot" w:pos="8777"/>
        </w:tabs>
        <w:rPr>
          <w:rFonts w:eastAsiaTheme="minorEastAsia"/>
          <w:noProof/>
          <w:lang w:eastAsia="pl-PL"/>
        </w:rPr>
      </w:pPr>
      <w:hyperlink w:anchor="_Toc462211951" w:history="1">
        <w:r w:rsidR="009922D7" w:rsidRPr="002E78F4">
          <w:rPr>
            <w:rStyle w:val="Hipercze"/>
            <w:noProof/>
          </w:rPr>
          <w:t>6.</w:t>
        </w:r>
        <w:r w:rsidR="009922D7">
          <w:rPr>
            <w:rFonts w:eastAsiaTheme="minorEastAsia"/>
            <w:noProof/>
            <w:lang w:eastAsia="pl-PL"/>
          </w:rPr>
          <w:tab/>
        </w:r>
        <w:r w:rsidR="009922D7" w:rsidRPr="002E78F4">
          <w:rPr>
            <w:rStyle w:val="Hipercze"/>
            <w:noProof/>
          </w:rPr>
          <w:t>Analiza SWOT – podsumowane stanu obecnego</w:t>
        </w:r>
        <w:r w:rsidR="009922D7">
          <w:rPr>
            <w:noProof/>
            <w:webHidden/>
          </w:rPr>
          <w:tab/>
        </w:r>
        <w:r w:rsidR="009922D7">
          <w:rPr>
            <w:noProof/>
            <w:webHidden/>
          </w:rPr>
          <w:fldChar w:fldCharType="begin"/>
        </w:r>
        <w:r w:rsidR="009922D7">
          <w:rPr>
            <w:noProof/>
            <w:webHidden/>
          </w:rPr>
          <w:instrText xml:space="preserve"> PAGEREF _Toc462211951 \h </w:instrText>
        </w:r>
        <w:r w:rsidR="009922D7">
          <w:rPr>
            <w:noProof/>
            <w:webHidden/>
          </w:rPr>
        </w:r>
        <w:r w:rsidR="009922D7">
          <w:rPr>
            <w:noProof/>
            <w:webHidden/>
          </w:rPr>
          <w:fldChar w:fldCharType="separate"/>
        </w:r>
        <w:r w:rsidR="009922D7">
          <w:rPr>
            <w:noProof/>
            <w:webHidden/>
          </w:rPr>
          <w:t>63</w:t>
        </w:r>
        <w:r w:rsidR="009922D7">
          <w:rPr>
            <w:noProof/>
            <w:webHidden/>
          </w:rPr>
          <w:fldChar w:fldCharType="end"/>
        </w:r>
      </w:hyperlink>
    </w:p>
    <w:p w:rsidR="009922D7" w:rsidRDefault="006221F1">
      <w:pPr>
        <w:pStyle w:val="Spistreci1"/>
        <w:tabs>
          <w:tab w:val="left" w:pos="440"/>
          <w:tab w:val="right" w:leader="dot" w:pos="8777"/>
        </w:tabs>
        <w:rPr>
          <w:rFonts w:eastAsiaTheme="minorEastAsia"/>
          <w:noProof/>
          <w:lang w:eastAsia="pl-PL"/>
        </w:rPr>
      </w:pPr>
      <w:hyperlink w:anchor="_Toc462211952" w:history="1">
        <w:r w:rsidR="009922D7" w:rsidRPr="002E78F4">
          <w:rPr>
            <w:rStyle w:val="Hipercze"/>
            <w:noProof/>
          </w:rPr>
          <w:t>7.</w:t>
        </w:r>
        <w:r w:rsidR="009922D7">
          <w:rPr>
            <w:rFonts w:eastAsiaTheme="minorEastAsia"/>
            <w:noProof/>
            <w:lang w:eastAsia="pl-PL"/>
          </w:rPr>
          <w:tab/>
        </w:r>
        <w:r w:rsidR="009922D7" w:rsidRPr="002E78F4">
          <w:rPr>
            <w:rStyle w:val="Hipercze"/>
            <w:noProof/>
          </w:rPr>
          <w:t>Cele programu, zadania i ich finansowanie</w:t>
        </w:r>
        <w:r w:rsidR="009922D7">
          <w:rPr>
            <w:noProof/>
            <w:webHidden/>
          </w:rPr>
          <w:tab/>
        </w:r>
        <w:r w:rsidR="009922D7">
          <w:rPr>
            <w:noProof/>
            <w:webHidden/>
          </w:rPr>
          <w:fldChar w:fldCharType="begin"/>
        </w:r>
        <w:r w:rsidR="009922D7">
          <w:rPr>
            <w:noProof/>
            <w:webHidden/>
          </w:rPr>
          <w:instrText xml:space="preserve"> PAGEREF _Toc462211952 \h </w:instrText>
        </w:r>
        <w:r w:rsidR="009922D7">
          <w:rPr>
            <w:noProof/>
            <w:webHidden/>
          </w:rPr>
        </w:r>
        <w:r w:rsidR="009922D7">
          <w:rPr>
            <w:noProof/>
            <w:webHidden/>
          </w:rPr>
          <w:fldChar w:fldCharType="separate"/>
        </w:r>
        <w:r w:rsidR="009922D7">
          <w:rPr>
            <w:noProof/>
            <w:webHidden/>
          </w:rPr>
          <w:t>65</w:t>
        </w:r>
        <w:r w:rsidR="009922D7">
          <w:rPr>
            <w:noProof/>
            <w:webHidden/>
          </w:rPr>
          <w:fldChar w:fldCharType="end"/>
        </w:r>
      </w:hyperlink>
    </w:p>
    <w:p w:rsidR="009922D7" w:rsidRDefault="006221F1">
      <w:pPr>
        <w:pStyle w:val="Spistreci1"/>
        <w:tabs>
          <w:tab w:val="left" w:pos="440"/>
          <w:tab w:val="right" w:leader="dot" w:pos="8777"/>
        </w:tabs>
        <w:rPr>
          <w:rFonts w:eastAsiaTheme="minorEastAsia"/>
          <w:noProof/>
          <w:lang w:eastAsia="pl-PL"/>
        </w:rPr>
      </w:pPr>
      <w:hyperlink w:anchor="_Toc462211953" w:history="1">
        <w:r w:rsidR="009922D7" w:rsidRPr="002E78F4">
          <w:rPr>
            <w:rStyle w:val="Hipercze"/>
            <w:noProof/>
          </w:rPr>
          <w:t>8.</w:t>
        </w:r>
        <w:r w:rsidR="009922D7">
          <w:rPr>
            <w:rFonts w:eastAsiaTheme="minorEastAsia"/>
            <w:noProof/>
            <w:lang w:eastAsia="pl-PL"/>
          </w:rPr>
          <w:tab/>
        </w:r>
        <w:r w:rsidR="009922D7" w:rsidRPr="002E78F4">
          <w:rPr>
            <w:rStyle w:val="Hipercze"/>
            <w:noProof/>
          </w:rPr>
          <w:t>System realizacji programu</w:t>
        </w:r>
        <w:r w:rsidR="009922D7">
          <w:rPr>
            <w:noProof/>
            <w:webHidden/>
          </w:rPr>
          <w:tab/>
        </w:r>
        <w:r w:rsidR="009922D7">
          <w:rPr>
            <w:noProof/>
            <w:webHidden/>
          </w:rPr>
          <w:fldChar w:fldCharType="begin"/>
        </w:r>
        <w:r w:rsidR="009922D7">
          <w:rPr>
            <w:noProof/>
            <w:webHidden/>
          </w:rPr>
          <w:instrText xml:space="preserve"> PAGEREF _Toc462211953 \h </w:instrText>
        </w:r>
        <w:r w:rsidR="009922D7">
          <w:rPr>
            <w:noProof/>
            <w:webHidden/>
          </w:rPr>
        </w:r>
        <w:r w:rsidR="009922D7">
          <w:rPr>
            <w:noProof/>
            <w:webHidden/>
          </w:rPr>
          <w:fldChar w:fldCharType="separate"/>
        </w:r>
        <w:r w:rsidR="009922D7">
          <w:rPr>
            <w:noProof/>
            <w:webHidden/>
          </w:rPr>
          <w:t>70</w:t>
        </w:r>
        <w:r w:rsidR="009922D7">
          <w:rPr>
            <w:noProof/>
            <w:webHidden/>
          </w:rPr>
          <w:fldChar w:fldCharType="end"/>
        </w:r>
      </w:hyperlink>
    </w:p>
    <w:p w:rsidR="009922D7" w:rsidRDefault="006221F1">
      <w:pPr>
        <w:pStyle w:val="Spistreci1"/>
        <w:tabs>
          <w:tab w:val="right" w:leader="dot" w:pos="8777"/>
        </w:tabs>
        <w:rPr>
          <w:rFonts w:eastAsiaTheme="minorEastAsia"/>
          <w:noProof/>
          <w:lang w:eastAsia="pl-PL"/>
        </w:rPr>
      </w:pPr>
      <w:hyperlink w:anchor="_Toc462211954" w:history="1">
        <w:r w:rsidR="009922D7" w:rsidRPr="002E78F4">
          <w:rPr>
            <w:rStyle w:val="Hipercze"/>
            <w:noProof/>
          </w:rPr>
          <w:t>9 Spis tabel</w:t>
        </w:r>
        <w:r w:rsidR="009922D7">
          <w:rPr>
            <w:noProof/>
            <w:webHidden/>
          </w:rPr>
          <w:tab/>
        </w:r>
        <w:r w:rsidR="009922D7">
          <w:rPr>
            <w:noProof/>
            <w:webHidden/>
          </w:rPr>
          <w:fldChar w:fldCharType="begin"/>
        </w:r>
        <w:r w:rsidR="009922D7">
          <w:rPr>
            <w:noProof/>
            <w:webHidden/>
          </w:rPr>
          <w:instrText xml:space="preserve"> PAGEREF _Toc462211954 \h </w:instrText>
        </w:r>
        <w:r w:rsidR="009922D7">
          <w:rPr>
            <w:noProof/>
            <w:webHidden/>
          </w:rPr>
        </w:r>
        <w:r w:rsidR="009922D7">
          <w:rPr>
            <w:noProof/>
            <w:webHidden/>
          </w:rPr>
          <w:fldChar w:fldCharType="separate"/>
        </w:r>
        <w:r w:rsidR="009922D7">
          <w:rPr>
            <w:noProof/>
            <w:webHidden/>
          </w:rPr>
          <w:t>71</w:t>
        </w:r>
        <w:r w:rsidR="009922D7">
          <w:rPr>
            <w:noProof/>
            <w:webHidden/>
          </w:rPr>
          <w:fldChar w:fldCharType="end"/>
        </w:r>
      </w:hyperlink>
    </w:p>
    <w:p w:rsidR="009922D7" w:rsidRDefault="006221F1">
      <w:pPr>
        <w:pStyle w:val="Spistreci1"/>
        <w:tabs>
          <w:tab w:val="right" w:leader="dot" w:pos="8777"/>
        </w:tabs>
        <w:rPr>
          <w:rFonts w:eastAsiaTheme="minorEastAsia"/>
          <w:noProof/>
          <w:lang w:eastAsia="pl-PL"/>
        </w:rPr>
      </w:pPr>
      <w:hyperlink w:anchor="_Toc462211955" w:history="1">
        <w:r w:rsidR="009922D7" w:rsidRPr="002E78F4">
          <w:rPr>
            <w:rStyle w:val="Hipercze"/>
            <w:noProof/>
          </w:rPr>
          <w:t>10 Spis rysunków</w:t>
        </w:r>
        <w:r w:rsidR="009922D7">
          <w:rPr>
            <w:noProof/>
            <w:webHidden/>
          </w:rPr>
          <w:tab/>
        </w:r>
        <w:r w:rsidR="009922D7">
          <w:rPr>
            <w:noProof/>
            <w:webHidden/>
          </w:rPr>
          <w:fldChar w:fldCharType="begin"/>
        </w:r>
        <w:r w:rsidR="009922D7">
          <w:rPr>
            <w:noProof/>
            <w:webHidden/>
          </w:rPr>
          <w:instrText xml:space="preserve"> PAGEREF _Toc462211955 \h </w:instrText>
        </w:r>
        <w:r w:rsidR="009922D7">
          <w:rPr>
            <w:noProof/>
            <w:webHidden/>
          </w:rPr>
        </w:r>
        <w:r w:rsidR="009922D7">
          <w:rPr>
            <w:noProof/>
            <w:webHidden/>
          </w:rPr>
          <w:fldChar w:fldCharType="separate"/>
        </w:r>
        <w:r w:rsidR="009922D7">
          <w:rPr>
            <w:noProof/>
            <w:webHidden/>
          </w:rPr>
          <w:t>73</w:t>
        </w:r>
        <w:r w:rsidR="009922D7">
          <w:rPr>
            <w:noProof/>
            <w:webHidden/>
          </w:rPr>
          <w:fldChar w:fldCharType="end"/>
        </w:r>
      </w:hyperlink>
    </w:p>
    <w:p w:rsidR="00B85C69" w:rsidRPr="00B85C69" w:rsidRDefault="00B85C69" w:rsidP="00B85C69">
      <w:r w:rsidRPr="008544BA">
        <w:rPr>
          <w:sz w:val="20"/>
          <w:szCs w:val="20"/>
        </w:rPr>
        <w:fldChar w:fldCharType="end"/>
      </w:r>
    </w:p>
    <w:p w:rsidR="00784186" w:rsidRDefault="00784186" w:rsidP="00414C3F">
      <w:pPr>
        <w:pStyle w:val="Nagwek1"/>
        <w:keepNext w:val="0"/>
        <w:keepLines w:val="0"/>
        <w:pageBreakBefore/>
        <w:numPr>
          <w:ilvl w:val="0"/>
          <w:numId w:val="1"/>
        </w:numPr>
        <w:ind w:left="714" w:hanging="357"/>
        <w:rPr>
          <w:rFonts w:asciiTheme="minorHAnsi" w:hAnsiTheme="minorHAnsi"/>
          <w:color w:val="auto"/>
          <w:sz w:val="26"/>
          <w:szCs w:val="26"/>
        </w:rPr>
      </w:pPr>
      <w:bookmarkStart w:id="1" w:name="_Toc462211920"/>
      <w:r w:rsidRPr="00414C3F">
        <w:rPr>
          <w:rFonts w:asciiTheme="minorHAnsi" w:hAnsiTheme="minorHAnsi"/>
          <w:color w:val="auto"/>
          <w:sz w:val="26"/>
          <w:szCs w:val="26"/>
        </w:rPr>
        <w:lastRenderedPageBreak/>
        <w:t>Wykaz skrótów</w:t>
      </w:r>
      <w:bookmarkEnd w:id="1"/>
    </w:p>
    <w:p w:rsidR="00926A4A" w:rsidRPr="00926A4A" w:rsidRDefault="00926A4A" w:rsidP="00926A4A"/>
    <w:tbl>
      <w:tblPr>
        <w:tblW w:w="0" w:type="auto"/>
        <w:tblCellMar>
          <w:left w:w="0" w:type="dxa"/>
          <w:right w:w="0" w:type="dxa"/>
        </w:tblCellMar>
        <w:tblLook w:val="04A0" w:firstRow="1" w:lastRow="0" w:firstColumn="1" w:lastColumn="0" w:noHBand="0" w:noVBand="1"/>
      </w:tblPr>
      <w:tblGrid>
        <w:gridCol w:w="2235"/>
        <w:gridCol w:w="6768"/>
      </w:tblGrid>
      <w:tr w:rsidR="00926A4A" w:rsidTr="00121B1F">
        <w:trPr>
          <w:trHeight w:val="599"/>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APOŚ</w:t>
            </w:r>
          </w:p>
        </w:tc>
        <w:tc>
          <w:tcPr>
            <w:tcW w:w="6768" w:type="dxa"/>
            <w:tcMar>
              <w:top w:w="0" w:type="dxa"/>
              <w:left w:w="108" w:type="dxa"/>
              <w:bottom w:w="0" w:type="dxa"/>
              <w:right w:w="108" w:type="dxa"/>
            </w:tcMar>
            <w:hideMark/>
          </w:tcPr>
          <w:p w:rsidR="00121B1F" w:rsidRPr="00121B1F" w:rsidRDefault="00926A4A" w:rsidP="00926A4A">
            <w:pPr>
              <w:pStyle w:val="Bezodstpw"/>
              <w:jc w:val="both"/>
              <w:rPr>
                <w:rFonts w:ascii="Calibri" w:hAnsi="Calibri" w:cs="Calibri"/>
              </w:rPr>
            </w:pPr>
            <w:r>
              <w:t>Aktualizacja Programu Ochrony Środowiska</w:t>
            </w:r>
            <w:r w:rsidR="00121B1F">
              <w:t xml:space="preserve"> </w:t>
            </w:r>
            <w:r w:rsidR="00121B1F">
              <w:rPr>
                <w:rFonts w:ascii="Calibri" w:hAnsi="Calibri" w:cs="Calibri"/>
              </w:rPr>
              <w:t>dla Gminy Nowa Karczma na lata 2016-2019 z perspektywą na lata 2020-2023</w:t>
            </w:r>
          </w:p>
        </w:tc>
      </w:tr>
      <w:tr w:rsidR="00926A4A" w:rsidTr="00926A4A">
        <w:trPr>
          <w:trHeight w:val="39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BIP</w:t>
            </w:r>
          </w:p>
        </w:tc>
        <w:tc>
          <w:tcPr>
            <w:tcW w:w="6768" w:type="dxa"/>
            <w:tcMar>
              <w:top w:w="0" w:type="dxa"/>
              <w:left w:w="108" w:type="dxa"/>
              <w:bottom w:w="0" w:type="dxa"/>
              <w:right w:w="108" w:type="dxa"/>
            </w:tcMar>
            <w:hideMark/>
          </w:tcPr>
          <w:p w:rsidR="00926A4A" w:rsidRDefault="00926A4A" w:rsidP="00926A4A">
            <w:pPr>
              <w:pStyle w:val="Bezodstpw"/>
              <w:jc w:val="both"/>
            </w:pPr>
            <w:r>
              <w:t>Biuletyn Informacji Publicznej</w:t>
            </w:r>
          </w:p>
        </w:tc>
      </w:tr>
      <w:tr w:rsidR="00926A4A" w:rsidTr="00926A4A">
        <w:trPr>
          <w:trHeight w:val="39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EFRR</w:t>
            </w:r>
          </w:p>
        </w:tc>
        <w:tc>
          <w:tcPr>
            <w:tcW w:w="6768" w:type="dxa"/>
            <w:tcMar>
              <w:top w:w="0" w:type="dxa"/>
              <w:left w:w="108" w:type="dxa"/>
              <w:bottom w:w="0" w:type="dxa"/>
              <w:right w:w="108" w:type="dxa"/>
            </w:tcMar>
            <w:hideMark/>
          </w:tcPr>
          <w:p w:rsidR="00926A4A" w:rsidRDefault="00926A4A" w:rsidP="00926A4A">
            <w:pPr>
              <w:pStyle w:val="Bezodstpw"/>
              <w:jc w:val="both"/>
              <w:rPr>
                <w:rFonts w:ascii="Calibri" w:hAnsi="Calibri"/>
              </w:rPr>
            </w:pPr>
            <w:r>
              <w:t>Europejski Fundusz Rozwoju Regionalnego</w:t>
            </w:r>
          </w:p>
        </w:tc>
      </w:tr>
      <w:tr w:rsidR="00926A4A" w:rsidTr="00926A4A">
        <w:trPr>
          <w:trHeight w:val="39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FS</w:t>
            </w:r>
          </w:p>
        </w:tc>
        <w:tc>
          <w:tcPr>
            <w:tcW w:w="6768" w:type="dxa"/>
            <w:tcMar>
              <w:top w:w="0" w:type="dxa"/>
              <w:left w:w="108" w:type="dxa"/>
              <w:bottom w:w="0" w:type="dxa"/>
              <w:right w:w="108" w:type="dxa"/>
            </w:tcMar>
            <w:hideMark/>
          </w:tcPr>
          <w:p w:rsidR="00926A4A" w:rsidRDefault="00926A4A" w:rsidP="00926A4A">
            <w:pPr>
              <w:pStyle w:val="Bezodstpw"/>
              <w:jc w:val="both"/>
              <w:rPr>
                <w:rFonts w:ascii="Calibri" w:hAnsi="Calibri"/>
              </w:rPr>
            </w:pPr>
            <w:r>
              <w:t>Fundusz Spójności</w:t>
            </w:r>
          </w:p>
        </w:tc>
      </w:tr>
      <w:tr w:rsidR="00926A4A" w:rsidTr="00926A4A">
        <w:trPr>
          <w:trHeight w:val="39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GUS</w:t>
            </w:r>
          </w:p>
        </w:tc>
        <w:tc>
          <w:tcPr>
            <w:tcW w:w="6768" w:type="dxa"/>
            <w:tcMar>
              <w:top w:w="0" w:type="dxa"/>
              <w:left w:w="108" w:type="dxa"/>
              <w:bottom w:w="0" w:type="dxa"/>
              <w:right w:w="108" w:type="dxa"/>
            </w:tcMar>
            <w:hideMark/>
          </w:tcPr>
          <w:p w:rsidR="00926A4A" w:rsidRDefault="00926A4A" w:rsidP="00926A4A">
            <w:pPr>
              <w:pStyle w:val="Bezodstpw"/>
              <w:jc w:val="both"/>
              <w:rPr>
                <w:rFonts w:ascii="Calibri" w:hAnsi="Calibri"/>
              </w:rPr>
            </w:pPr>
            <w:r>
              <w:t>Główny Urząd Statystyczny</w:t>
            </w:r>
          </w:p>
        </w:tc>
      </w:tr>
      <w:tr w:rsidR="00926A4A" w:rsidTr="00926A4A">
        <w:trPr>
          <w:trHeight w:val="39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 xml:space="preserve">JCW </w:t>
            </w:r>
          </w:p>
        </w:tc>
        <w:tc>
          <w:tcPr>
            <w:tcW w:w="6768" w:type="dxa"/>
            <w:tcMar>
              <w:top w:w="0" w:type="dxa"/>
              <w:left w:w="108" w:type="dxa"/>
              <w:bottom w:w="0" w:type="dxa"/>
              <w:right w:w="108" w:type="dxa"/>
            </w:tcMar>
            <w:hideMark/>
          </w:tcPr>
          <w:p w:rsidR="00926A4A" w:rsidRDefault="00121B1F" w:rsidP="00926A4A">
            <w:pPr>
              <w:pStyle w:val="Bezodstpw"/>
              <w:jc w:val="both"/>
              <w:rPr>
                <w:rFonts w:ascii="Calibri" w:hAnsi="Calibri"/>
                <w:b/>
                <w:bCs/>
              </w:rPr>
            </w:pPr>
            <w:r>
              <w:t>J</w:t>
            </w:r>
            <w:r w:rsidR="00926A4A">
              <w:t>ednolite części wód</w:t>
            </w:r>
          </w:p>
        </w:tc>
      </w:tr>
      <w:tr w:rsidR="00926A4A" w:rsidTr="00926A4A">
        <w:trPr>
          <w:trHeight w:val="39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proofErr w:type="spellStart"/>
            <w:r>
              <w:t>LAeq</w:t>
            </w:r>
            <w:proofErr w:type="spellEnd"/>
          </w:p>
        </w:tc>
        <w:tc>
          <w:tcPr>
            <w:tcW w:w="6768" w:type="dxa"/>
            <w:tcMar>
              <w:top w:w="0" w:type="dxa"/>
              <w:left w:w="108" w:type="dxa"/>
              <w:bottom w:w="0" w:type="dxa"/>
              <w:right w:w="108" w:type="dxa"/>
            </w:tcMar>
            <w:hideMark/>
          </w:tcPr>
          <w:p w:rsidR="00926A4A" w:rsidRDefault="00121B1F" w:rsidP="00926A4A">
            <w:pPr>
              <w:pStyle w:val="Bezodstpw"/>
              <w:jc w:val="both"/>
              <w:rPr>
                <w:rFonts w:ascii="Calibri" w:hAnsi="Calibri"/>
              </w:rPr>
            </w:pPr>
            <w:r>
              <w:t>R</w:t>
            </w:r>
            <w:r w:rsidR="00926A4A">
              <w:t>ównoważny poziom dźwięku</w:t>
            </w:r>
          </w:p>
        </w:tc>
      </w:tr>
      <w:tr w:rsidR="00926A4A" w:rsidTr="00926A4A">
        <w:trPr>
          <w:trHeight w:val="39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PGN</w:t>
            </w:r>
          </w:p>
        </w:tc>
        <w:tc>
          <w:tcPr>
            <w:tcW w:w="6768" w:type="dxa"/>
            <w:tcMar>
              <w:top w:w="0" w:type="dxa"/>
              <w:left w:w="108" w:type="dxa"/>
              <w:bottom w:w="0" w:type="dxa"/>
              <w:right w:w="108" w:type="dxa"/>
            </w:tcMar>
            <w:hideMark/>
          </w:tcPr>
          <w:p w:rsidR="00926A4A" w:rsidRDefault="00926A4A" w:rsidP="00926A4A">
            <w:pPr>
              <w:pStyle w:val="Bezodstpw"/>
              <w:jc w:val="both"/>
              <w:rPr>
                <w:rFonts w:ascii="Calibri" w:hAnsi="Calibri"/>
              </w:rPr>
            </w:pPr>
            <w:r>
              <w:t>Program gospodarki niskoemisyjnej</w:t>
            </w:r>
          </w:p>
        </w:tc>
      </w:tr>
      <w:tr w:rsidR="00926A4A" w:rsidTr="00926A4A">
        <w:trPr>
          <w:trHeight w:val="39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POP</w:t>
            </w:r>
          </w:p>
        </w:tc>
        <w:tc>
          <w:tcPr>
            <w:tcW w:w="6768" w:type="dxa"/>
            <w:tcMar>
              <w:top w:w="0" w:type="dxa"/>
              <w:left w:w="108" w:type="dxa"/>
              <w:bottom w:w="0" w:type="dxa"/>
              <w:right w:w="108" w:type="dxa"/>
            </w:tcMar>
            <w:hideMark/>
          </w:tcPr>
          <w:p w:rsidR="00926A4A" w:rsidRDefault="00121B1F" w:rsidP="00926A4A">
            <w:pPr>
              <w:pStyle w:val="Bezodstpw"/>
              <w:jc w:val="both"/>
              <w:rPr>
                <w:rFonts w:ascii="Calibri" w:hAnsi="Calibri"/>
              </w:rPr>
            </w:pPr>
            <w:r>
              <w:t>P</w:t>
            </w:r>
            <w:r w:rsidR="00926A4A">
              <w:t>rogram ochrony powietrza</w:t>
            </w:r>
          </w:p>
        </w:tc>
      </w:tr>
      <w:tr w:rsidR="00926A4A" w:rsidTr="00926A4A">
        <w:trPr>
          <w:trHeight w:val="39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POŚ</w:t>
            </w:r>
          </w:p>
        </w:tc>
        <w:tc>
          <w:tcPr>
            <w:tcW w:w="6768" w:type="dxa"/>
            <w:tcMar>
              <w:top w:w="0" w:type="dxa"/>
              <w:left w:w="108" w:type="dxa"/>
              <w:bottom w:w="0" w:type="dxa"/>
              <w:right w:w="108" w:type="dxa"/>
            </w:tcMar>
            <w:hideMark/>
          </w:tcPr>
          <w:p w:rsidR="00926A4A" w:rsidRDefault="00926A4A" w:rsidP="00926A4A">
            <w:pPr>
              <w:pStyle w:val="Bezodstpw"/>
              <w:jc w:val="both"/>
              <w:rPr>
                <w:rFonts w:ascii="Calibri" w:hAnsi="Calibri"/>
              </w:rPr>
            </w:pPr>
            <w:r>
              <w:t>Program ochrony środowiska</w:t>
            </w:r>
          </w:p>
        </w:tc>
      </w:tr>
      <w:tr w:rsidR="00926A4A" w:rsidTr="00926A4A">
        <w:trPr>
          <w:trHeight w:val="39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PSZOK</w:t>
            </w:r>
          </w:p>
        </w:tc>
        <w:tc>
          <w:tcPr>
            <w:tcW w:w="6768" w:type="dxa"/>
            <w:tcMar>
              <w:top w:w="0" w:type="dxa"/>
              <w:left w:w="108" w:type="dxa"/>
              <w:bottom w:w="0" w:type="dxa"/>
              <w:right w:w="108" w:type="dxa"/>
            </w:tcMar>
            <w:hideMark/>
          </w:tcPr>
          <w:p w:rsidR="00926A4A" w:rsidRDefault="00926A4A" w:rsidP="00926A4A">
            <w:pPr>
              <w:pStyle w:val="Bezodstpw"/>
              <w:jc w:val="both"/>
              <w:rPr>
                <w:rFonts w:ascii="Calibri" w:hAnsi="Calibri"/>
              </w:rPr>
            </w:pPr>
            <w:r>
              <w:t>Punkt selektywnej zbiórki odpadów komunalnych</w:t>
            </w:r>
          </w:p>
        </w:tc>
      </w:tr>
      <w:tr w:rsidR="00926A4A" w:rsidTr="00926A4A">
        <w:trPr>
          <w:trHeight w:val="39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 xml:space="preserve">PEM </w:t>
            </w:r>
          </w:p>
        </w:tc>
        <w:tc>
          <w:tcPr>
            <w:tcW w:w="6768" w:type="dxa"/>
            <w:tcMar>
              <w:top w:w="0" w:type="dxa"/>
              <w:left w:w="108" w:type="dxa"/>
              <w:bottom w:w="0" w:type="dxa"/>
              <w:right w:w="108" w:type="dxa"/>
            </w:tcMar>
            <w:hideMark/>
          </w:tcPr>
          <w:p w:rsidR="00926A4A" w:rsidRDefault="00926A4A" w:rsidP="00926A4A">
            <w:pPr>
              <w:pStyle w:val="Bezodstpw"/>
              <w:jc w:val="both"/>
              <w:rPr>
                <w:rFonts w:ascii="Calibri" w:hAnsi="Calibri"/>
              </w:rPr>
            </w:pPr>
            <w:r>
              <w:t>pole elektromagnetyczne</w:t>
            </w:r>
          </w:p>
        </w:tc>
      </w:tr>
      <w:tr w:rsidR="00926A4A" w:rsidTr="00926A4A">
        <w:trPr>
          <w:trHeight w:val="39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PIG-PIB</w:t>
            </w:r>
          </w:p>
        </w:tc>
        <w:tc>
          <w:tcPr>
            <w:tcW w:w="6768" w:type="dxa"/>
            <w:tcMar>
              <w:top w:w="0" w:type="dxa"/>
              <w:left w:w="108" w:type="dxa"/>
              <w:bottom w:w="0" w:type="dxa"/>
              <w:right w:w="108" w:type="dxa"/>
            </w:tcMar>
            <w:hideMark/>
          </w:tcPr>
          <w:p w:rsidR="00926A4A" w:rsidRDefault="00926A4A" w:rsidP="00926A4A">
            <w:pPr>
              <w:pStyle w:val="Bezodstpw"/>
              <w:jc w:val="both"/>
              <w:rPr>
                <w:rFonts w:ascii="Calibri" w:hAnsi="Calibri"/>
              </w:rPr>
            </w:pPr>
            <w:r>
              <w:t>Państwowy Instytut Geologiczny, Państwowy Instytut Badawczy</w:t>
            </w:r>
          </w:p>
        </w:tc>
      </w:tr>
      <w:tr w:rsidR="00926A4A" w:rsidTr="00926A4A">
        <w:trPr>
          <w:trHeight w:val="39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 xml:space="preserve">RDW </w:t>
            </w:r>
          </w:p>
        </w:tc>
        <w:tc>
          <w:tcPr>
            <w:tcW w:w="6768" w:type="dxa"/>
            <w:tcMar>
              <w:top w:w="0" w:type="dxa"/>
              <w:left w:w="108" w:type="dxa"/>
              <w:bottom w:w="0" w:type="dxa"/>
              <w:right w:w="108" w:type="dxa"/>
            </w:tcMar>
            <w:hideMark/>
          </w:tcPr>
          <w:p w:rsidR="00926A4A" w:rsidRDefault="00926A4A" w:rsidP="00926A4A">
            <w:pPr>
              <w:pStyle w:val="Bezodstpw"/>
              <w:jc w:val="both"/>
              <w:rPr>
                <w:rFonts w:ascii="Calibri" w:hAnsi="Calibri"/>
              </w:rPr>
            </w:pPr>
            <w:r>
              <w:t>Ramowa Dyrektywa Wodna</w:t>
            </w:r>
          </w:p>
        </w:tc>
      </w:tr>
      <w:tr w:rsidR="00926A4A" w:rsidTr="00926A4A">
        <w:trPr>
          <w:trHeight w:val="39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UG</w:t>
            </w:r>
          </w:p>
        </w:tc>
        <w:tc>
          <w:tcPr>
            <w:tcW w:w="6768" w:type="dxa"/>
            <w:tcMar>
              <w:top w:w="0" w:type="dxa"/>
              <w:left w:w="108" w:type="dxa"/>
              <w:bottom w:w="0" w:type="dxa"/>
              <w:right w:w="108" w:type="dxa"/>
            </w:tcMar>
            <w:hideMark/>
          </w:tcPr>
          <w:p w:rsidR="00926A4A" w:rsidRDefault="00926A4A" w:rsidP="008544BA">
            <w:pPr>
              <w:pStyle w:val="Bezodstpw"/>
              <w:jc w:val="both"/>
              <w:rPr>
                <w:rFonts w:ascii="Calibri" w:hAnsi="Calibri"/>
              </w:rPr>
            </w:pPr>
            <w:r>
              <w:t xml:space="preserve">Urząd Gminy </w:t>
            </w:r>
            <w:r w:rsidR="008544BA">
              <w:t>Nowa Karczma</w:t>
            </w:r>
          </w:p>
        </w:tc>
      </w:tr>
      <w:tr w:rsidR="00926A4A" w:rsidTr="00926A4A">
        <w:trPr>
          <w:trHeight w:val="39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WIOŚ</w:t>
            </w:r>
          </w:p>
        </w:tc>
        <w:tc>
          <w:tcPr>
            <w:tcW w:w="6768" w:type="dxa"/>
            <w:tcMar>
              <w:top w:w="0" w:type="dxa"/>
              <w:left w:w="108" w:type="dxa"/>
              <w:bottom w:w="0" w:type="dxa"/>
              <w:right w:w="108" w:type="dxa"/>
            </w:tcMar>
            <w:hideMark/>
          </w:tcPr>
          <w:p w:rsidR="00926A4A" w:rsidRDefault="00926A4A" w:rsidP="00926A4A">
            <w:pPr>
              <w:pStyle w:val="Bezodstpw"/>
              <w:jc w:val="both"/>
              <w:rPr>
                <w:rFonts w:ascii="Calibri" w:hAnsi="Calibri"/>
              </w:rPr>
            </w:pPr>
            <w:r>
              <w:t xml:space="preserve">Wojewódzki Inspektor Ochrony Środowiska </w:t>
            </w:r>
          </w:p>
        </w:tc>
      </w:tr>
      <w:tr w:rsidR="00926A4A" w:rsidTr="00926A4A">
        <w:trPr>
          <w:trHeight w:val="39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PPIS</w:t>
            </w:r>
          </w:p>
        </w:tc>
        <w:tc>
          <w:tcPr>
            <w:tcW w:w="6768" w:type="dxa"/>
            <w:tcMar>
              <w:top w:w="0" w:type="dxa"/>
              <w:left w:w="108" w:type="dxa"/>
              <w:bottom w:w="0" w:type="dxa"/>
              <w:right w:w="108" w:type="dxa"/>
            </w:tcMar>
            <w:hideMark/>
          </w:tcPr>
          <w:p w:rsidR="00926A4A" w:rsidRDefault="00926A4A" w:rsidP="00926A4A">
            <w:pPr>
              <w:pStyle w:val="Bezodstpw"/>
              <w:jc w:val="both"/>
            </w:pPr>
            <w:r>
              <w:t>Państwowy Powiatowy Inspektor Sanitarny</w:t>
            </w:r>
          </w:p>
        </w:tc>
      </w:tr>
      <w:tr w:rsidR="00926A4A" w:rsidTr="00926A4A">
        <w:trPr>
          <w:trHeight w:val="55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proofErr w:type="spellStart"/>
            <w:r>
              <w:t>ZMiUW</w:t>
            </w:r>
            <w:proofErr w:type="spellEnd"/>
            <w:r>
              <w:t xml:space="preserve"> WP</w:t>
            </w:r>
          </w:p>
        </w:tc>
        <w:tc>
          <w:tcPr>
            <w:tcW w:w="6768" w:type="dxa"/>
            <w:tcMar>
              <w:top w:w="0" w:type="dxa"/>
              <w:left w:w="108" w:type="dxa"/>
              <w:bottom w:w="0" w:type="dxa"/>
              <w:right w:w="108" w:type="dxa"/>
            </w:tcMar>
            <w:hideMark/>
          </w:tcPr>
          <w:p w:rsidR="00926A4A" w:rsidRDefault="00926A4A" w:rsidP="00926A4A">
            <w:pPr>
              <w:pStyle w:val="Bezodstpw"/>
              <w:jc w:val="both"/>
            </w:pPr>
            <w:r>
              <w:t xml:space="preserve">Zarząd Melioracji i Urządzeń Wodnych Województwa Pomorskiego </w:t>
            </w:r>
            <w:r>
              <w:br/>
              <w:t xml:space="preserve">w Gdańsku </w:t>
            </w:r>
          </w:p>
        </w:tc>
      </w:tr>
      <w:tr w:rsidR="00926A4A" w:rsidTr="00926A4A">
        <w:trPr>
          <w:trHeight w:val="55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proofErr w:type="spellStart"/>
            <w:r>
              <w:t>L</w:t>
            </w:r>
            <w:r>
              <w:rPr>
                <w:sz w:val="16"/>
                <w:szCs w:val="16"/>
              </w:rPr>
              <w:t>Aeq</w:t>
            </w:r>
            <w:proofErr w:type="spellEnd"/>
          </w:p>
        </w:tc>
        <w:tc>
          <w:tcPr>
            <w:tcW w:w="6768" w:type="dxa"/>
            <w:tcMar>
              <w:top w:w="0" w:type="dxa"/>
              <w:left w:w="108" w:type="dxa"/>
              <w:bottom w:w="0" w:type="dxa"/>
              <w:right w:w="108" w:type="dxa"/>
            </w:tcMar>
            <w:hideMark/>
          </w:tcPr>
          <w:p w:rsidR="00926A4A" w:rsidRDefault="00926A4A" w:rsidP="00926A4A">
            <w:pPr>
              <w:pStyle w:val="Bezodstpw"/>
              <w:jc w:val="both"/>
            </w:pPr>
            <w:r>
              <w:t>Równoważny poziom dźwięku</w:t>
            </w:r>
          </w:p>
        </w:tc>
      </w:tr>
      <w:tr w:rsidR="00926A4A" w:rsidTr="00926A4A">
        <w:trPr>
          <w:trHeight w:val="55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L</w:t>
            </w:r>
            <w:r>
              <w:rPr>
                <w:sz w:val="16"/>
                <w:szCs w:val="16"/>
              </w:rPr>
              <w:t>DWN</w:t>
            </w:r>
          </w:p>
        </w:tc>
        <w:tc>
          <w:tcPr>
            <w:tcW w:w="6768" w:type="dxa"/>
            <w:tcMar>
              <w:top w:w="0" w:type="dxa"/>
              <w:left w:w="108" w:type="dxa"/>
              <w:bottom w:w="0" w:type="dxa"/>
              <w:right w:w="108" w:type="dxa"/>
            </w:tcMar>
          </w:tcPr>
          <w:p w:rsidR="00926A4A" w:rsidRDefault="00926A4A" w:rsidP="00926A4A">
            <w:pPr>
              <w:pStyle w:val="Bezodstpw"/>
              <w:jc w:val="both"/>
              <w:rPr>
                <w:rFonts w:ascii="Calibri" w:hAnsi="Calibri"/>
              </w:rPr>
            </w:pPr>
            <w:r>
              <w:t>Długookresowy średni poziom dźwięku A wyrażony w decybelach (</w:t>
            </w:r>
            <w:proofErr w:type="spellStart"/>
            <w:r>
              <w:t>dB</w:t>
            </w:r>
            <w:proofErr w:type="spellEnd"/>
            <w:r>
              <w:t>)</w:t>
            </w:r>
          </w:p>
          <w:p w:rsidR="00926A4A" w:rsidRDefault="00926A4A" w:rsidP="00926A4A">
            <w:pPr>
              <w:pStyle w:val="Bezodstpw"/>
              <w:jc w:val="both"/>
            </w:pPr>
            <w:r>
              <w:t>(wskaźnik hałasu dla pory dziennej, wieczornej i nocnej)</w:t>
            </w:r>
          </w:p>
          <w:p w:rsidR="00926A4A" w:rsidRDefault="00926A4A" w:rsidP="00926A4A">
            <w:pPr>
              <w:pStyle w:val="Bezodstpw"/>
              <w:jc w:val="both"/>
            </w:pPr>
          </w:p>
        </w:tc>
      </w:tr>
      <w:tr w:rsidR="00926A4A" w:rsidTr="00926A4A">
        <w:trPr>
          <w:trHeight w:val="55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L</w:t>
            </w:r>
            <w:r>
              <w:rPr>
                <w:sz w:val="16"/>
                <w:szCs w:val="16"/>
              </w:rPr>
              <w:t>N</w:t>
            </w:r>
          </w:p>
        </w:tc>
        <w:tc>
          <w:tcPr>
            <w:tcW w:w="6768" w:type="dxa"/>
            <w:tcMar>
              <w:top w:w="0" w:type="dxa"/>
              <w:left w:w="108" w:type="dxa"/>
              <w:bottom w:w="0" w:type="dxa"/>
              <w:right w:w="108" w:type="dxa"/>
            </w:tcMar>
          </w:tcPr>
          <w:p w:rsidR="00926A4A" w:rsidRDefault="00926A4A" w:rsidP="00926A4A">
            <w:pPr>
              <w:pStyle w:val="Bezodstpw"/>
              <w:jc w:val="both"/>
            </w:pPr>
            <w:r>
              <w:t>Długookresowy średni poziom dźwięku A wyrażony w decybelach (</w:t>
            </w:r>
            <w:proofErr w:type="spellStart"/>
            <w:r>
              <w:t>dB</w:t>
            </w:r>
            <w:proofErr w:type="spellEnd"/>
            <w:r>
              <w:t>), wyznaczony w ciągu wszystkich pór nocy w roku, rozumianych jako przedział czasu od godz. 22.00 do godz. 6.00 (wskaźnik hałasu dla pory nocnej)</w:t>
            </w:r>
          </w:p>
          <w:p w:rsidR="00926A4A" w:rsidRDefault="00926A4A" w:rsidP="00926A4A">
            <w:pPr>
              <w:pStyle w:val="Bezodstpw"/>
              <w:jc w:val="both"/>
            </w:pPr>
          </w:p>
        </w:tc>
      </w:tr>
      <w:tr w:rsidR="00926A4A" w:rsidTr="00926A4A">
        <w:trPr>
          <w:trHeight w:val="55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L</w:t>
            </w:r>
            <w:r>
              <w:rPr>
                <w:sz w:val="16"/>
                <w:szCs w:val="16"/>
              </w:rPr>
              <w:t>D</w:t>
            </w:r>
          </w:p>
        </w:tc>
        <w:tc>
          <w:tcPr>
            <w:tcW w:w="6768" w:type="dxa"/>
            <w:tcMar>
              <w:top w:w="0" w:type="dxa"/>
              <w:left w:w="108" w:type="dxa"/>
              <w:bottom w:w="0" w:type="dxa"/>
              <w:right w:w="108" w:type="dxa"/>
            </w:tcMar>
          </w:tcPr>
          <w:p w:rsidR="00926A4A" w:rsidRDefault="00926A4A" w:rsidP="00926A4A">
            <w:pPr>
              <w:pStyle w:val="Bezodstpw"/>
              <w:jc w:val="both"/>
            </w:pPr>
            <w:r>
              <w:t>Długookresowy średni poziom dźwięku A wyrażony w decybelach (</w:t>
            </w:r>
            <w:proofErr w:type="spellStart"/>
            <w:r>
              <w:t>dB</w:t>
            </w:r>
            <w:proofErr w:type="spellEnd"/>
            <w:r>
              <w:t>), wyznaczony w ciągu wszystkich pór dnia w roku (rozumianych jako przedział czasu od godz. 6:00 do godz. 18:00)</w:t>
            </w:r>
          </w:p>
          <w:p w:rsidR="00926A4A" w:rsidRDefault="00926A4A" w:rsidP="00926A4A">
            <w:pPr>
              <w:pStyle w:val="Bezodstpw"/>
              <w:jc w:val="both"/>
            </w:pPr>
          </w:p>
        </w:tc>
      </w:tr>
      <w:tr w:rsidR="00926A4A" w:rsidTr="00926A4A">
        <w:trPr>
          <w:trHeight w:val="557"/>
        </w:trPr>
        <w:tc>
          <w:tcPr>
            <w:tcW w:w="2235" w:type="dxa"/>
            <w:tcMar>
              <w:top w:w="0" w:type="dxa"/>
              <w:left w:w="108" w:type="dxa"/>
              <w:bottom w:w="0" w:type="dxa"/>
              <w:right w:w="108" w:type="dxa"/>
            </w:tcMar>
            <w:hideMark/>
          </w:tcPr>
          <w:p w:rsidR="00926A4A" w:rsidRDefault="00926A4A" w:rsidP="00926A4A">
            <w:pPr>
              <w:pStyle w:val="Bezodstpw"/>
              <w:rPr>
                <w:rFonts w:ascii="Calibri" w:hAnsi="Calibri"/>
              </w:rPr>
            </w:pPr>
            <w:r>
              <w:t>L</w:t>
            </w:r>
            <w:r>
              <w:rPr>
                <w:sz w:val="16"/>
                <w:szCs w:val="16"/>
              </w:rPr>
              <w:t>W</w:t>
            </w:r>
          </w:p>
        </w:tc>
        <w:tc>
          <w:tcPr>
            <w:tcW w:w="6768" w:type="dxa"/>
            <w:tcMar>
              <w:top w:w="0" w:type="dxa"/>
              <w:left w:w="108" w:type="dxa"/>
              <w:bottom w:w="0" w:type="dxa"/>
              <w:right w:w="108" w:type="dxa"/>
            </w:tcMar>
          </w:tcPr>
          <w:p w:rsidR="00926A4A" w:rsidRDefault="00926A4A" w:rsidP="00926A4A">
            <w:pPr>
              <w:pStyle w:val="Bezodstpw"/>
              <w:jc w:val="both"/>
            </w:pPr>
            <w:r>
              <w:t>Długookresowy średni poziom dźwięku A wyrażony w decybelach (</w:t>
            </w:r>
            <w:proofErr w:type="spellStart"/>
            <w:r>
              <w:t>dB</w:t>
            </w:r>
            <w:proofErr w:type="spellEnd"/>
            <w:r>
              <w:t>), wyznaczony w ciągu wszystkich pór wieczoru w roku (rozumianych jako przedział czasu od godz. 18:00 do godz. 22:00)</w:t>
            </w:r>
          </w:p>
          <w:p w:rsidR="00926A4A" w:rsidRDefault="00926A4A" w:rsidP="00926A4A">
            <w:pPr>
              <w:pStyle w:val="Bezodstpw"/>
              <w:jc w:val="both"/>
            </w:pPr>
          </w:p>
        </w:tc>
      </w:tr>
    </w:tbl>
    <w:p w:rsidR="00554C6B" w:rsidRDefault="00554C6B" w:rsidP="00554C6B"/>
    <w:p w:rsidR="00784186" w:rsidRPr="00414C3F" w:rsidRDefault="00784186" w:rsidP="00414C3F">
      <w:pPr>
        <w:pStyle w:val="Nagwek1"/>
        <w:keepNext w:val="0"/>
        <w:keepLines w:val="0"/>
        <w:pageBreakBefore/>
        <w:numPr>
          <w:ilvl w:val="0"/>
          <w:numId w:val="1"/>
        </w:numPr>
        <w:ind w:left="714" w:hanging="357"/>
        <w:rPr>
          <w:rFonts w:asciiTheme="minorHAnsi" w:hAnsiTheme="minorHAnsi"/>
          <w:color w:val="auto"/>
          <w:sz w:val="26"/>
          <w:szCs w:val="26"/>
        </w:rPr>
      </w:pPr>
      <w:bookmarkStart w:id="2" w:name="_Toc462211921"/>
      <w:r w:rsidRPr="00414C3F">
        <w:rPr>
          <w:rFonts w:asciiTheme="minorHAnsi" w:hAnsiTheme="minorHAnsi"/>
          <w:color w:val="auto"/>
          <w:sz w:val="26"/>
          <w:szCs w:val="26"/>
        </w:rPr>
        <w:lastRenderedPageBreak/>
        <w:t>Wstęp</w:t>
      </w:r>
      <w:bookmarkEnd w:id="2"/>
    </w:p>
    <w:p w:rsidR="0075550F" w:rsidRDefault="0075550F" w:rsidP="0075550F">
      <w:pPr>
        <w:spacing w:after="0" w:line="264" w:lineRule="auto"/>
        <w:jc w:val="both"/>
        <w:rPr>
          <w:rFonts w:cs="Arial"/>
        </w:rPr>
      </w:pPr>
    </w:p>
    <w:p w:rsidR="00525BA1" w:rsidRDefault="00525BA1" w:rsidP="00525BA1">
      <w:pPr>
        <w:tabs>
          <w:tab w:val="left" w:pos="210"/>
        </w:tabs>
        <w:spacing w:after="0" w:line="264" w:lineRule="auto"/>
        <w:jc w:val="both"/>
      </w:pPr>
      <w:r>
        <w:t xml:space="preserve">W związku z wejściem w życie nowelizacji ustawy z dnia 27 kwietnia 2001 r. Prawo ochrony środowiska </w:t>
      </w:r>
      <w:r w:rsidRPr="006837F4">
        <w:t>(Dz. U. z 2016 r., poz. 672)</w:t>
      </w:r>
      <w:r>
        <w:t xml:space="preserve"> nastąpiła zmiana sposobu realizacji krajowej polityki ochrony środowiska. Obecnie jest ona prowadzona na podstawie strategii rozwoju, programów </w:t>
      </w:r>
      <w:r>
        <w:br/>
        <w:t>i dokumentów programowych oraz za pomocą wojewódzkich, powiatowych i gminnych programów ochrony środowiska (POŚ).</w:t>
      </w:r>
    </w:p>
    <w:p w:rsidR="00525BA1" w:rsidRDefault="00525BA1" w:rsidP="00525BA1">
      <w:pPr>
        <w:tabs>
          <w:tab w:val="left" w:pos="210"/>
        </w:tabs>
        <w:spacing w:after="0" w:line="264" w:lineRule="auto"/>
        <w:jc w:val="both"/>
      </w:pPr>
      <w:r>
        <w:t>Podstawowym celem sporządzenia i uchwalenia POŚ jest realizacja przez jednostki samorządu terytorialnego polityki ochrony środowiska zbieżnej z założeniami najważniejszych dokumentów strategicznych i programowych. Program ochrony środowiska stanowi podstawę funkcjonowania systemu zarządzania środowiskiem spajającą wszystkie działania i dokumenty dotyczące ochrony środowiska i przyrody na szczeblu danej JST.</w:t>
      </w:r>
    </w:p>
    <w:p w:rsidR="00525BA1" w:rsidRDefault="00525BA1" w:rsidP="00525BA1">
      <w:pPr>
        <w:tabs>
          <w:tab w:val="left" w:pos="210"/>
        </w:tabs>
        <w:spacing w:after="0" w:line="264" w:lineRule="auto"/>
        <w:jc w:val="both"/>
        <w:rPr>
          <w:rFonts w:ascii="Calibri" w:hAnsi="Calibri" w:cs="Calibri"/>
        </w:rPr>
      </w:pPr>
    </w:p>
    <w:p w:rsidR="00525BA1" w:rsidRDefault="00121B1F" w:rsidP="00525BA1">
      <w:pPr>
        <w:tabs>
          <w:tab w:val="left" w:pos="210"/>
        </w:tabs>
        <w:spacing w:after="0" w:line="264" w:lineRule="auto"/>
        <w:jc w:val="both"/>
        <w:rPr>
          <w:rFonts w:ascii="Calibri" w:hAnsi="Calibri" w:cs="Calibri"/>
        </w:rPr>
      </w:pPr>
      <w:r>
        <w:rPr>
          <w:bCs/>
        </w:rPr>
        <w:t>Ostatnia aktualizacja programu ochrony środowiska dla Gminy Nowa Karczma powstała w 2009 roku -</w:t>
      </w:r>
      <w:r w:rsidR="00CE52DE" w:rsidRPr="00CE52DE">
        <w:rPr>
          <w:bCs/>
        </w:rPr>
        <w:t xml:space="preserve"> </w:t>
      </w:r>
      <w:r w:rsidR="00A652DF" w:rsidRPr="00CE52DE">
        <w:rPr>
          <w:bCs/>
        </w:rPr>
        <w:t>Aktualizacja Programu Ochrony Środowiska dla Gminy wiejskiej Nowa Karczma będącej udziałowcem Zakładu Utylizacji Odpadów Komunalnych „Stary Las” w latach 2010-201</w:t>
      </w:r>
      <w:r w:rsidR="00CE52DE" w:rsidRPr="00CE52DE">
        <w:rPr>
          <w:bCs/>
        </w:rPr>
        <w:t>3</w:t>
      </w:r>
      <w:r w:rsidR="00A652DF" w:rsidRPr="00CE52DE">
        <w:rPr>
          <w:bCs/>
        </w:rPr>
        <w:t xml:space="preserve"> </w:t>
      </w:r>
      <w:r>
        <w:rPr>
          <w:bCs/>
        </w:rPr>
        <w:br/>
      </w:r>
      <w:r w:rsidR="00A652DF" w:rsidRPr="00CE52DE">
        <w:rPr>
          <w:bCs/>
        </w:rPr>
        <w:t>z perspektywą na lata 2014-2017</w:t>
      </w:r>
      <w:r>
        <w:rPr>
          <w:bCs/>
        </w:rPr>
        <w:t>, jednak nie została przyjęta uchwałą rady Gminy Nowa Karczma.</w:t>
      </w:r>
      <w:r w:rsidR="00CE52DE">
        <w:rPr>
          <w:bCs/>
        </w:rPr>
        <w:t xml:space="preserve"> </w:t>
      </w:r>
      <w:r w:rsidR="00525BA1">
        <w:rPr>
          <w:rFonts w:ascii="Calibri" w:hAnsi="Calibri" w:cs="Calibri"/>
        </w:rPr>
        <w:t xml:space="preserve">W grudniu 2015 r. została podpisana umowa pomiędzy Gminą </w:t>
      </w:r>
      <w:r w:rsidR="00D0710B">
        <w:rPr>
          <w:rFonts w:ascii="Calibri" w:hAnsi="Calibri" w:cs="Calibri"/>
        </w:rPr>
        <w:t>Nowa Karczma</w:t>
      </w:r>
      <w:r w:rsidR="00525BA1">
        <w:rPr>
          <w:rFonts w:ascii="Calibri" w:hAnsi="Calibri" w:cs="Calibri"/>
        </w:rPr>
        <w:t xml:space="preserve"> a Zakładem Utylizacji Odpadów Komunalnych „Stary Las” Sp. z o.o. na opracowanie aktualizacji POŚ. </w:t>
      </w:r>
      <w:r>
        <w:rPr>
          <w:rFonts w:ascii="Calibri" w:hAnsi="Calibri" w:cs="Calibri"/>
        </w:rPr>
        <w:t>APOŚ</w:t>
      </w:r>
      <w:r w:rsidR="00525BA1">
        <w:rPr>
          <w:rFonts w:ascii="Calibri" w:hAnsi="Calibri" w:cs="Calibri"/>
        </w:rPr>
        <w:t xml:space="preserve"> powstała w oparciu o dane uzyskane od następujących instytucji:</w:t>
      </w:r>
    </w:p>
    <w:p w:rsidR="00CE52DE" w:rsidRDefault="00CE52DE" w:rsidP="00CE52DE">
      <w:pPr>
        <w:tabs>
          <w:tab w:val="left" w:pos="210"/>
        </w:tabs>
        <w:spacing w:after="0" w:line="264" w:lineRule="auto"/>
        <w:jc w:val="both"/>
        <w:rPr>
          <w:rFonts w:ascii="Calibri" w:hAnsi="Calibri" w:cs="Calibri"/>
        </w:rPr>
      </w:pPr>
      <w:r w:rsidRPr="000011DD">
        <w:rPr>
          <w:rFonts w:ascii="Calibri" w:hAnsi="Calibri" w:cs="Calibri"/>
        </w:rPr>
        <w:t xml:space="preserve">- Gminy </w:t>
      </w:r>
      <w:r>
        <w:rPr>
          <w:rFonts w:ascii="Calibri" w:hAnsi="Calibri" w:cs="Calibri"/>
        </w:rPr>
        <w:t>Nowa Karczma,</w:t>
      </w:r>
    </w:p>
    <w:p w:rsidR="00CE52DE" w:rsidRDefault="00CE52DE" w:rsidP="00CE52DE">
      <w:pPr>
        <w:tabs>
          <w:tab w:val="left" w:pos="210"/>
        </w:tabs>
        <w:spacing w:after="0" w:line="264" w:lineRule="auto"/>
        <w:jc w:val="both"/>
        <w:rPr>
          <w:rFonts w:ascii="Calibri" w:hAnsi="Calibri" w:cs="Calibri"/>
        </w:rPr>
      </w:pPr>
      <w:r>
        <w:rPr>
          <w:rFonts w:ascii="Calibri" w:hAnsi="Calibri" w:cs="Calibri"/>
        </w:rPr>
        <w:t>- Staro</w:t>
      </w:r>
      <w:r w:rsidR="00555D23">
        <w:rPr>
          <w:rFonts w:ascii="Calibri" w:hAnsi="Calibri" w:cs="Calibri"/>
        </w:rPr>
        <w:t>stwa Powiatowego w Kościerzynie,</w:t>
      </w:r>
    </w:p>
    <w:p w:rsidR="00CE52DE" w:rsidRDefault="00CE52DE" w:rsidP="00CE52DE">
      <w:pPr>
        <w:tabs>
          <w:tab w:val="left" w:pos="210"/>
        </w:tabs>
        <w:spacing w:after="0" w:line="264" w:lineRule="auto"/>
        <w:jc w:val="both"/>
        <w:rPr>
          <w:rFonts w:ascii="Calibri" w:hAnsi="Calibri" w:cs="Calibri"/>
        </w:rPr>
      </w:pPr>
      <w:r>
        <w:rPr>
          <w:rFonts w:ascii="Calibri" w:hAnsi="Calibri" w:cs="Calibri"/>
        </w:rPr>
        <w:t>- Urzędu Marszałkowskiego Województwa Pomorskiego</w:t>
      </w:r>
      <w:r w:rsidR="00D0710B">
        <w:rPr>
          <w:rFonts w:ascii="Calibri" w:hAnsi="Calibri" w:cs="Calibri"/>
        </w:rPr>
        <w:t>,</w:t>
      </w:r>
    </w:p>
    <w:p w:rsidR="00CE52DE" w:rsidRDefault="00121B1F" w:rsidP="00CE52DE">
      <w:pPr>
        <w:tabs>
          <w:tab w:val="left" w:pos="210"/>
        </w:tabs>
        <w:spacing w:after="0" w:line="264" w:lineRule="auto"/>
        <w:jc w:val="both"/>
        <w:rPr>
          <w:rFonts w:ascii="Calibri" w:hAnsi="Calibri" w:cs="Calibri"/>
        </w:rPr>
      </w:pPr>
      <w:r>
        <w:rPr>
          <w:rFonts w:ascii="Calibri" w:hAnsi="Calibri" w:cs="Calibri"/>
        </w:rPr>
        <w:t>- Wojewódzkiego I</w:t>
      </w:r>
      <w:r w:rsidR="00CE52DE">
        <w:rPr>
          <w:rFonts w:ascii="Calibri" w:hAnsi="Calibri" w:cs="Calibri"/>
        </w:rPr>
        <w:t>nspektoratu Ochrony Środowiska,</w:t>
      </w:r>
    </w:p>
    <w:p w:rsidR="00CE52DE" w:rsidRDefault="00CE52DE" w:rsidP="00CE52DE">
      <w:pPr>
        <w:tabs>
          <w:tab w:val="left" w:pos="210"/>
        </w:tabs>
        <w:spacing w:after="0" w:line="264" w:lineRule="auto"/>
        <w:jc w:val="both"/>
        <w:rPr>
          <w:rFonts w:ascii="Calibri" w:hAnsi="Calibri" w:cs="Calibri"/>
        </w:rPr>
      </w:pPr>
      <w:r>
        <w:rPr>
          <w:rFonts w:ascii="Calibri" w:hAnsi="Calibri" w:cs="Calibri"/>
        </w:rPr>
        <w:t>- Regionalnej Dyrekcji Ochrony Środowiska,</w:t>
      </w:r>
    </w:p>
    <w:p w:rsidR="00CE52DE" w:rsidRDefault="00D0710B" w:rsidP="00CE52DE">
      <w:pPr>
        <w:tabs>
          <w:tab w:val="left" w:pos="210"/>
        </w:tabs>
        <w:spacing w:after="0" w:line="264" w:lineRule="auto"/>
        <w:jc w:val="both"/>
        <w:rPr>
          <w:rFonts w:ascii="Calibri" w:hAnsi="Calibri" w:cs="Calibri"/>
        </w:rPr>
      </w:pPr>
      <w:r>
        <w:rPr>
          <w:rFonts w:ascii="Calibri" w:hAnsi="Calibri" w:cs="Calibri"/>
        </w:rPr>
        <w:t>- Powiatowej Stacji Sanitarno-E</w:t>
      </w:r>
      <w:r w:rsidR="00CE52DE">
        <w:rPr>
          <w:rFonts w:ascii="Calibri" w:hAnsi="Calibri" w:cs="Calibri"/>
        </w:rPr>
        <w:t>pidemiologicznej w Kościerzynie,</w:t>
      </w:r>
    </w:p>
    <w:p w:rsidR="00CE52DE" w:rsidRDefault="00CE52DE" w:rsidP="00CE52DE">
      <w:pPr>
        <w:tabs>
          <w:tab w:val="left" w:pos="210"/>
        </w:tabs>
        <w:spacing w:after="0" w:line="264" w:lineRule="auto"/>
        <w:jc w:val="both"/>
        <w:rPr>
          <w:rFonts w:ascii="Calibri" w:hAnsi="Calibri" w:cs="Calibri"/>
        </w:rPr>
      </w:pPr>
      <w:r>
        <w:rPr>
          <w:rFonts w:ascii="Calibri" w:hAnsi="Calibri" w:cs="Calibri"/>
        </w:rPr>
        <w:t>- Głównego Urzędu Statystycznego,</w:t>
      </w:r>
    </w:p>
    <w:p w:rsidR="00CE52DE" w:rsidRDefault="00CE52DE" w:rsidP="00CE52DE">
      <w:pPr>
        <w:tabs>
          <w:tab w:val="left" w:pos="210"/>
        </w:tabs>
        <w:spacing w:after="0" w:line="264" w:lineRule="auto"/>
        <w:jc w:val="both"/>
        <w:rPr>
          <w:rFonts w:ascii="Calibri" w:hAnsi="Calibri" w:cs="Calibri"/>
        </w:rPr>
      </w:pPr>
      <w:r>
        <w:rPr>
          <w:rFonts w:ascii="Calibri" w:hAnsi="Calibri" w:cs="Calibri"/>
        </w:rPr>
        <w:t>- Nadleśnictwa Kościerzyna.</w:t>
      </w:r>
    </w:p>
    <w:p w:rsidR="00CE52DE" w:rsidRDefault="00CE52DE" w:rsidP="00CE52DE">
      <w:pPr>
        <w:tabs>
          <w:tab w:val="left" w:pos="210"/>
        </w:tabs>
        <w:spacing w:after="0" w:line="264" w:lineRule="auto"/>
        <w:jc w:val="both"/>
        <w:rPr>
          <w:rFonts w:ascii="Calibri" w:hAnsi="Calibri" w:cs="Calibri"/>
        </w:rPr>
      </w:pPr>
    </w:p>
    <w:p w:rsidR="00CE52DE" w:rsidRDefault="00CE52DE" w:rsidP="00CE52DE">
      <w:pPr>
        <w:tabs>
          <w:tab w:val="left" w:pos="210"/>
        </w:tabs>
        <w:spacing w:after="0" w:line="264" w:lineRule="auto"/>
        <w:jc w:val="both"/>
      </w:pPr>
      <w:r>
        <w:t>Niniejsza Aktualizacja Programu ochrony środowiska została opracowana zgodnie z Wytycznymi do opracowania wojewódzkich, powiatowych i gminnych programów ochrony środowiska opracowanymi przez Ministerstwo Środowiska. Zgodnie z wytycznymi zalecana struktura dokumentu powinna przedstawiać się następująco:</w:t>
      </w:r>
    </w:p>
    <w:p w:rsidR="00CE52DE" w:rsidRDefault="00CE52DE" w:rsidP="00FB7FCB">
      <w:pPr>
        <w:pStyle w:val="Akapitzlist"/>
        <w:numPr>
          <w:ilvl w:val="0"/>
          <w:numId w:val="16"/>
        </w:numPr>
        <w:tabs>
          <w:tab w:val="left" w:pos="210"/>
        </w:tabs>
        <w:spacing w:after="0" w:line="264" w:lineRule="auto"/>
        <w:jc w:val="both"/>
      </w:pPr>
      <w:r>
        <w:t>Spis treści</w:t>
      </w:r>
    </w:p>
    <w:p w:rsidR="00CE52DE" w:rsidRDefault="00CE52DE" w:rsidP="00FB7FCB">
      <w:pPr>
        <w:pStyle w:val="Akapitzlist"/>
        <w:numPr>
          <w:ilvl w:val="0"/>
          <w:numId w:val="16"/>
        </w:numPr>
        <w:tabs>
          <w:tab w:val="left" w:pos="210"/>
        </w:tabs>
        <w:spacing w:after="0" w:line="264" w:lineRule="auto"/>
        <w:jc w:val="both"/>
      </w:pPr>
      <w:r>
        <w:t>Wykaz skrótów</w:t>
      </w:r>
    </w:p>
    <w:p w:rsidR="00CE52DE" w:rsidRDefault="00CE52DE" w:rsidP="00FB7FCB">
      <w:pPr>
        <w:pStyle w:val="Akapitzlist"/>
        <w:numPr>
          <w:ilvl w:val="0"/>
          <w:numId w:val="16"/>
        </w:numPr>
        <w:tabs>
          <w:tab w:val="left" w:pos="210"/>
        </w:tabs>
        <w:spacing w:after="0" w:line="264" w:lineRule="auto"/>
        <w:jc w:val="both"/>
      </w:pPr>
      <w:r>
        <w:t>Wstęp</w:t>
      </w:r>
    </w:p>
    <w:p w:rsidR="00CE52DE" w:rsidRDefault="00CE52DE" w:rsidP="00FB7FCB">
      <w:pPr>
        <w:pStyle w:val="Akapitzlist"/>
        <w:numPr>
          <w:ilvl w:val="0"/>
          <w:numId w:val="16"/>
        </w:numPr>
        <w:tabs>
          <w:tab w:val="left" w:pos="210"/>
        </w:tabs>
        <w:spacing w:after="0" w:line="264" w:lineRule="auto"/>
        <w:jc w:val="both"/>
      </w:pPr>
      <w:r>
        <w:t>Streszczenie</w:t>
      </w:r>
    </w:p>
    <w:p w:rsidR="00CE52DE" w:rsidRDefault="00CE52DE" w:rsidP="00FB7FCB">
      <w:pPr>
        <w:pStyle w:val="Akapitzlist"/>
        <w:numPr>
          <w:ilvl w:val="0"/>
          <w:numId w:val="16"/>
        </w:numPr>
        <w:tabs>
          <w:tab w:val="left" w:pos="210"/>
        </w:tabs>
        <w:spacing w:after="0" w:line="264" w:lineRule="auto"/>
        <w:jc w:val="both"/>
      </w:pPr>
      <w:r>
        <w:t>Ocena stanu środowiska</w:t>
      </w:r>
    </w:p>
    <w:p w:rsidR="00CE52DE" w:rsidRDefault="00CE52DE" w:rsidP="00FB7FCB">
      <w:pPr>
        <w:pStyle w:val="Akapitzlist"/>
        <w:numPr>
          <w:ilvl w:val="0"/>
          <w:numId w:val="16"/>
        </w:numPr>
        <w:tabs>
          <w:tab w:val="left" w:pos="210"/>
        </w:tabs>
        <w:spacing w:after="0" w:line="264" w:lineRule="auto"/>
        <w:jc w:val="both"/>
      </w:pPr>
      <w:r>
        <w:t>Cele programu ochrony środowiska, zadania i ich finansowanie</w:t>
      </w:r>
    </w:p>
    <w:p w:rsidR="00CE52DE" w:rsidRDefault="00CE52DE" w:rsidP="00FB7FCB">
      <w:pPr>
        <w:pStyle w:val="Akapitzlist"/>
        <w:numPr>
          <w:ilvl w:val="0"/>
          <w:numId w:val="16"/>
        </w:numPr>
        <w:tabs>
          <w:tab w:val="left" w:pos="210"/>
        </w:tabs>
        <w:spacing w:after="0" w:line="264" w:lineRule="auto"/>
        <w:jc w:val="both"/>
      </w:pPr>
      <w:r>
        <w:t>System realizacji programu ochrony środowiska</w:t>
      </w:r>
    </w:p>
    <w:p w:rsidR="00CE52DE" w:rsidRDefault="00CE52DE" w:rsidP="00FB7FCB">
      <w:pPr>
        <w:pStyle w:val="Akapitzlist"/>
        <w:numPr>
          <w:ilvl w:val="0"/>
          <w:numId w:val="16"/>
        </w:numPr>
        <w:tabs>
          <w:tab w:val="left" w:pos="210"/>
        </w:tabs>
        <w:spacing w:after="0" w:line="264" w:lineRule="auto"/>
        <w:jc w:val="both"/>
      </w:pPr>
      <w:r>
        <w:t>Spis tabel, map itp.</w:t>
      </w:r>
    </w:p>
    <w:p w:rsidR="00CE52DE" w:rsidRDefault="00CE52DE" w:rsidP="00FB7FCB">
      <w:pPr>
        <w:pStyle w:val="Akapitzlist"/>
        <w:numPr>
          <w:ilvl w:val="0"/>
          <w:numId w:val="16"/>
        </w:numPr>
        <w:tabs>
          <w:tab w:val="left" w:pos="210"/>
        </w:tabs>
        <w:spacing w:after="0" w:line="264" w:lineRule="auto"/>
        <w:jc w:val="both"/>
      </w:pPr>
      <w:r>
        <w:t>Spis załączników</w:t>
      </w:r>
    </w:p>
    <w:p w:rsidR="00CE52DE" w:rsidRDefault="00CE52DE" w:rsidP="00FB7FCB">
      <w:pPr>
        <w:pStyle w:val="Akapitzlist"/>
        <w:numPr>
          <w:ilvl w:val="0"/>
          <w:numId w:val="16"/>
        </w:numPr>
        <w:tabs>
          <w:tab w:val="left" w:pos="210"/>
        </w:tabs>
        <w:spacing w:after="0" w:line="264" w:lineRule="auto"/>
        <w:jc w:val="both"/>
      </w:pPr>
      <w:r>
        <w:t>Załączniki do programu ochrony środowiska</w:t>
      </w:r>
    </w:p>
    <w:p w:rsidR="00CE52DE" w:rsidRDefault="00CE52DE" w:rsidP="00CE52DE">
      <w:pPr>
        <w:tabs>
          <w:tab w:val="left" w:pos="210"/>
        </w:tabs>
        <w:spacing w:after="0" w:line="264" w:lineRule="auto"/>
        <w:jc w:val="both"/>
      </w:pPr>
      <w:r w:rsidRPr="00AE68DC">
        <w:t>W związku z faktem, iż raporty (oceny) WIOŚ dotyczące stanu środowiska w województwie pomorskim są dostępne za rok 2014, wszystkie dane w niniejszym programie również przyjęto za rok 2014.</w:t>
      </w:r>
      <w:r>
        <w:t xml:space="preserve"> Ponadto w APOŚ opisując jakość powietrza, hałas, wody powierzchniowe </w:t>
      </w:r>
      <w:r>
        <w:br/>
        <w:t xml:space="preserve">i podziemne oraz gospodarkę odpadami opisano zagrożenia mogące mieć wpływ na  </w:t>
      </w:r>
      <w:r>
        <w:lastRenderedPageBreak/>
        <w:t xml:space="preserve">przekroczenia poszczególnych parametrów charakterystycznych dla danego obszaru oraz prognozę na lata obowiązywania </w:t>
      </w:r>
      <w:r w:rsidR="00121B1F">
        <w:t>APOŚ</w:t>
      </w:r>
      <w:r>
        <w:t xml:space="preserve">. W przypadku pozostałych elementów (tj. zasoby geologiczne, gleby, pola elektromagnetyczne oraz formy ochrony przyrody, z uwagi na brak materiałów źródłowych, dokonano inwentaryzacji i oceny wg stanu na rok 2014 (nie uwzględniając zagrożeń oraz prognozy na lata obowiązywania </w:t>
      </w:r>
      <w:r w:rsidR="00121B1F">
        <w:t>APOŚ</w:t>
      </w:r>
      <w:r>
        <w:t>).</w:t>
      </w:r>
    </w:p>
    <w:p w:rsidR="00CE52DE" w:rsidRDefault="00CE52DE" w:rsidP="00CE52DE">
      <w:pPr>
        <w:tabs>
          <w:tab w:val="left" w:pos="210"/>
        </w:tabs>
        <w:spacing w:after="0" w:line="264" w:lineRule="auto"/>
        <w:jc w:val="both"/>
        <w:rPr>
          <w:rFonts w:ascii="Calibri" w:hAnsi="Calibri" w:cs="Calibri"/>
        </w:rPr>
      </w:pPr>
    </w:p>
    <w:p w:rsidR="00CE52DE" w:rsidRPr="006E0716" w:rsidRDefault="00CE52DE" w:rsidP="00CE52DE">
      <w:pPr>
        <w:tabs>
          <w:tab w:val="left" w:pos="210"/>
        </w:tabs>
        <w:spacing w:after="0" w:line="264" w:lineRule="auto"/>
        <w:jc w:val="both"/>
        <w:rPr>
          <w:rFonts w:ascii="Calibri" w:hAnsi="Calibri" w:cs="Calibri"/>
        </w:rPr>
      </w:pPr>
      <w:r w:rsidRPr="006E0716">
        <w:rPr>
          <w:rFonts w:ascii="Calibri" w:hAnsi="Calibri" w:cs="Calibri"/>
        </w:rPr>
        <w:t>Wykorzystane materiały:</w:t>
      </w:r>
    </w:p>
    <w:p w:rsidR="00CE52DE" w:rsidRPr="006E0716" w:rsidRDefault="00CE52DE" w:rsidP="00FB7FCB">
      <w:pPr>
        <w:pStyle w:val="Akapitzlist"/>
        <w:numPr>
          <w:ilvl w:val="0"/>
          <w:numId w:val="15"/>
        </w:numPr>
        <w:tabs>
          <w:tab w:val="left" w:pos="210"/>
        </w:tabs>
        <w:spacing w:after="0" w:line="264" w:lineRule="auto"/>
        <w:jc w:val="both"/>
        <w:rPr>
          <w:shd w:val="clear" w:color="auto" w:fill="FFFFFF"/>
        </w:rPr>
      </w:pPr>
      <w:r w:rsidRPr="006E0716">
        <w:rPr>
          <w:shd w:val="clear" w:color="auto" w:fill="FFFFFF"/>
        </w:rPr>
        <w:t xml:space="preserve">Program ochrony powietrza dla strefy pomorskiej na lata 2015-2020 </w:t>
      </w:r>
      <w:r w:rsidRPr="006E0716">
        <w:rPr>
          <w:shd w:val="clear" w:color="auto" w:fill="FFFFFF"/>
        </w:rPr>
        <w:br/>
        <w:t>z pespektywą na lata następne określony ze względu na przekroczenia dopuszczalnego poziomu zanieczyszczenia powietrza pyłem PM2,5</w:t>
      </w:r>
      <w:r>
        <w:rPr>
          <w:shd w:val="clear" w:color="auto" w:fill="FFFFFF"/>
        </w:rPr>
        <w:t>.</w:t>
      </w:r>
    </w:p>
    <w:p w:rsidR="00CE52DE" w:rsidRDefault="00CE52DE" w:rsidP="00FB7FCB">
      <w:pPr>
        <w:pStyle w:val="Akapitzlist"/>
        <w:numPr>
          <w:ilvl w:val="0"/>
          <w:numId w:val="15"/>
        </w:numPr>
        <w:tabs>
          <w:tab w:val="left" w:pos="210"/>
        </w:tabs>
        <w:spacing w:after="0" w:line="264" w:lineRule="auto"/>
        <w:jc w:val="both"/>
        <w:rPr>
          <w:shd w:val="clear" w:color="auto" w:fill="FFFFFF"/>
        </w:rPr>
      </w:pPr>
      <w:r w:rsidRPr="00842B39">
        <w:rPr>
          <w:shd w:val="clear" w:color="auto" w:fill="FFFFFF"/>
        </w:rPr>
        <w:t>Program  ochrony środowiska przed hałasem na lata 2013- 2017 z perspektywą na lata następne dla terenów poza aglomeracjami w województwie pomorskim, położonych wzdłuż odcinków dróg krajowych i ekspresowych, których eksploatacja powoduje ponadnormatywne oddziaływanie akustyczne, określone wskaźnikami hałasu LDWN i LN</w:t>
      </w:r>
      <w:r>
        <w:rPr>
          <w:shd w:val="clear" w:color="auto" w:fill="FFFFFF"/>
        </w:rPr>
        <w:t>.</w:t>
      </w:r>
    </w:p>
    <w:p w:rsidR="00CE52DE" w:rsidRPr="006E0716" w:rsidRDefault="00CE52DE" w:rsidP="00FB7FCB">
      <w:pPr>
        <w:pStyle w:val="Akapitzlist"/>
        <w:numPr>
          <w:ilvl w:val="0"/>
          <w:numId w:val="15"/>
        </w:numPr>
        <w:tabs>
          <w:tab w:val="left" w:pos="210"/>
        </w:tabs>
        <w:spacing w:after="0" w:line="264" w:lineRule="auto"/>
        <w:jc w:val="both"/>
        <w:rPr>
          <w:rFonts w:ascii="Calibri" w:hAnsi="Calibri" w:cs="Calibri"/>
        </w:rPr>
      </w:pPr>
      <w:r w:rsidRPr="006E0716">
        <w:rPr>
          <w:rFonts w:ascii="Calibri" w:hAnsi="Calibri" w:cs="Calibri"/>
          <w:color w:val="000000"/>
        </w:rPr>
        <w:t>P</w:t>
      </w:r>
      <w:r>
        <w:rPr>
          <w:rFonts w:ascii="Calibri" w:hAnsi="Calibri" w:cs="Calibri"/>
          <w:color w:val="000000"/>
        </w:rPr>
        <w:t>lan</w:t>
      </w:r>
      <w:r w:rsidRPr="006E0716">
        <w:rPr>
          <w:rFonts w:ascii="Calibri" w:hAnsi="Calibri" w:cs="Calibri"/>
          <w:color w:val="000000"/>
        </w:rPr>
        <w:t xml:space="preserve"> gospodarki niskoemisyjnej </w:t>
      </w:r>
      <w:r>
        <w:t>Gminy Nowa Karczma na lata 2014 - 2020</w:t>
      </w:r>
      <w:r>
        <w:rPr>
          <w:rFonts w:cs="Calibri"/>
          <w:bCs/>
        </w:rPr>
        <w:t>.</w:t>
      </w:r>
    </w:p>
    <w:p w:rsidR="00CE52DE" w:rsidRPr="00AA4D44" w:rsidRDefault="00CE52DE" w:rsidP="00FB7FCB">
      <w:pPr>
        <w:pStyle w:val="Akapitzlist"/>
        <w:numPr>
          <w:ilvl w:val="0"/>
          <w:numId w:val="15"/>
        </w:numPr>
        <w:tabs>
          <w:tab w:val="left" w:pos="210"/>
        </w:tabs>
        <w:spacing w:after="0" w:line="264" w:lineRule="auto"/>
        <w:jc w:val="both"/>
        <w:rPr>
          <w:rFonts w:ascii="Calibri" w:hAnsi="Calibri" w:cs="Calibri"/>
        </w:rPr>
      </w:pPr>
      <w:r>
        <w:t>S</w:t>
      </w:r>
      <w:r w:rsidRPr="00536CE8">
        <w:t xml:space="preserve">trategia rozwoju </w:t>
      </w:r>
      <w:proofErr w:type="spellStart"/>
      <w:r w:rsidRPr="00536CE8">
        <w:t>społeczno</w:t>
      </w:r>
      <w:proofErr w:type="spellEnd"/>
      <w:r w:rsidRPr="00536CE8">
        <w:t xml:space="preserve"> – gospodarczego Ziemi Kościerskiej na lata 2010 – 2025</w:t>
      </w:r>
      <w:r>
        <w:rPr>
          <w:rFonts w:ascii="Calibri" w:hAnsi="Calibri" w:cs="Calibri"/>
          <w:color w:val="000000"/>
        </w:rPr>
        <w:t>.</w:t>
      </w:r>
    </w:p>
    <w:p w:rsidR="00CE52DE" w:rsidRDefault="00CE52DE" w:rsidP="00FB7FCB">
      <w:pPr>
        <w:pStyle w:val="Akapitzlist"/>
        <w:numPr>
          <w:ilvl w:val="0"/>
          <w:numId w:val="15"/>
        </w:numPr>
        <w:tabs>
          <w:tab w:val="left" w:pos="210"/>
        </w:tabs>
        <w:spacing w:after="0" w:line="264" w:lineRule="auto"/>
        <w:jc w:val="both"/>
        <w:rPr>
          <w:rFonts w:ascii="Calibri" w:hAnsi="Calibri" w:cs="Calibri"/>
        </w:rPr>
      </w:pPr>
      <w:r>
        <w:rPr>
          <w:rFonts w:ascii="Calibri" w:hAnsi="Calibri" w:cs="Calibri"/>
        </w:rPr>
        <w:t xml:space="preserve">Studium uwarunkowań </w:t>
      </w:r>
      <w:r>
        <w:t>i kierunków zagospodarowania przestrzennego gminy Nowa Karczma</w:t>
      </w:r>
    </w:p>
    <w:p w:rsidR="00CE52DE" w:rsidRDefault="00CE52DE" w:rsidP="00FB7FCB">
      <w:pPr>
        <w:pStyle w:val="Akapitzlist"/>
        <w:numPr>
          <w:ilvl w:val="0"/>
          <w:numId w:val="15"/>
        </w:numPr>
        <w:tabs>
          <w:tab w:val="left" w:pos="210"/>
        </w:tabs>
        <w:spacing w:after="0" w:line="264" w:lineRule="auto"/>
        <w:jc w:val="both"/>
        <w:rPr>
          <w:rFonts w:ascii="Calibri" w:hAnsi="Calibri" w:cs="Calibri"/>
        </w:rPr>
      </w:pPr>
      <w:r>
        <w:rPr>
          <w:rFonts w:ascii="Calibri" w:hAnsi="Calibri" w:cs="Calibri"/>
        </w:rPr>
        <w:t>Statut, uchwały oraz sprawozdania Związku Gmin Wierzyca.</w:t>
      </w:r>
    </w:p>
    <w:p w:rsidR="00CE52DE" w:rsidRPr="00842B39" w:rsidRDefault="00CE52DE" w:rsidP="00FB7FCB">
      <w:pPr>
        <w:pStyle w:val="Akapitzlist"/>
        <w:numPr>
          <w:ilvl w:val="0"/>
          <w:numId w:val="15"/>
        </w:numPr>
        <w:spacing w:after="0" w:line="264" w:lineRule="auto"/>
        <w:jc w:val="both"/>
        <w:rPr>
          <w:rFonts w:cs="Arial"/>
          <w:shd w:val="clear" w:color="auto" w:fill="FFFFFF"/>
        </w:rPr>
      </w:pPr>
      <w:r w:rsidRPr="00842B39">
        <w:rPr>
          <w:rFonts w:cs="Arial"/>
          <w:shd w:val="clear" w:color="auto" w:fill="FFFFFF"/>
        </w:rPr>
        <w:t xml:space="preserve">Program ochrony </w:t>
      </w:r>
      <w:r w:rsidRPr="00C75EE0">
        <w:rPr>
          <w:rFonts w:cs="Arial"/>
          <w:shd w:val="clear" w:color="auto" w:fill="FFFFFF"/>
        </w:rPr>
        <w:t>przyrody Nadleśnictwa Kościerzyna</w:t>
      </w:r>
      <w:r>
        <w:rPr>
          <w:rFonts w:cs="Arial"/>
          <w:shd w:val="clear" w:color="auto" w:fill="FFFFFF"/>
        </w:rPr>
        <w:t>.</w:t>
      </w:r>
    </w:p>
    <w:p w:rsidR="00CE52DE" w:rsidRPr="00842B39" w:rsidRDefault="00121B1F" w:rsidP="00FB7FCB">
      <w:pPr>
        <w:pStyle w:val="Akapitzlist"/>
        <w:numPr>
          <w:ilvl w:val="0"/>
          <w:numId w:val="15"/>
        </w:numPr>
        <w:spacing w:after="0" w:line="264" w:lineRule="auto"/>
        <w:jc w:val="both"/>
        <w:rPr>
          <w:rFonts w:cs="Arial"/>
          <w:shd w:val="clear" w:color="auto" w:fill="FFFFFF"/>
        </w:rPr>
      </w:pPr>
      <w:r>
        <w:rPr>
          <w:rFonts w:cs="Arial"/>
          <w:shd w:val="clear" w:color="auto" w:fill="FFFFFF"/>
        </w:rPr>
        <w:t>Plan Gospodarowania W</w:t>
      </w:r>
      <w:r w:rsidR="00CE52DE">
        <w:rPr>
          <w:rFonts w:cs="Arial"/>
          <w:shd w:val="clear" w:color="auto" w:fill="FFFFFF"/>
        </w:rPr>
        <w:t>odami.</w:t>
      </w:r>
    </w:p>
    <w:p w:rsidR="00CE52DE" w:rsidRDefault="00CE52DE" w:rsidP="00FB7FCB">
      <w:pPr>
        <w:pStyle w:val="Akapitzlist"/>
        <w:numPr>
          <w:ilvl w:val="0"/>
          <w:numId w:val="15"/>
        </w:numPr>
        <w:spacing w:after="0" w:line="264" w:lineRule="auto"/>
        <w:jc w:val="both"/>
        <w:rPr>
          <w:rFonts w:cs="Arial"/>
          <w:shd w:val="clear" w:color="auto" w:fill="FFFFFF"/>
        </w:rPr>
      </w:pPr>
      <w:r w:rsidRPr="00842B39">
        <w:rPr>
          <w:rFonts w:cs="Arial"/>
          <w:shd w:val="clear" w:color="auto" w:fill="FFFFFF"/>
        </w:rPr>
        <w:t>Program</w:t>
      </w:r>
      <w:r>
        <w:rPr>
          <w:rFonts w:cs="Arial"/>
          <w:shd w:val="clear" w:color="auto" w:fill="FFFFFF"/>
        </w:rPr>
        <w:t xml:space="preserve"> </w:t>
      </w:r>
      <w:r w:rsidRPr="00842B39">
        <w:rPr>
          <w:rFonts w:cs="Arial"/>
          <w:shd w:val="clear" w:color="auto" w:fill="FFFFFF"/>
        </w:rPr>
        <w:t xml:space="preserve">Ochrony Środowiska Powiatu </w:t>
      </w:r>
      <w:r>
        <w:rPr>
          <w:rFonts w:cs="Arial"/>
          <w:shd w:val="clear" w:color="auto" w:fill="FFFFFF"/>
        </w:rPr>
        <w:t>Kościerskiego.</w:t>
      </w:r>
    </w:p>
    <w:p w:rsidR="00525BA1" w:rsidRPr="00CE52DE" w:rsidRDefault="00CE52DE" w:rsidP="00FB7FCB">
      <w:pPr>
        <w:pStyle w:val="Akapitzlist"/>
        <w:numPr>
          <w:ilvl w:val="0"/>
          <w:numId w:val="15"/>
        </w:numPr>
        <w:spacing w:after="0" w:line="264" w:lineRule="auto"/>
        <w:jc w:val="both"/>
        <w:rPr>
          <w:rFonts w:cs="Arial"/>
          <w:shd w:val="clear" w:color="auto" w:fill="FFFFFF"/>
        </w:rPr>
      </w:pPr>
      <w:r w:rsidRPr="00CE52DE">
        <w:rPr>
          <w:rFonts w:cs="Arial"/>
          <w:shd w:val="clear" w:color="auto" w:fill="FFFFFF"/>
        </w:rPr>
        <w:t xml:space="preserve">Program Ochrony Środowiska województwa pomorskiego na lata 2013-2016 </w:t>
      </w:r>
      <w:r w:rsidRPr="00CE52DE">
        <w:rPr>
          <w:rFonts w:cs="Arial"/>
          <w:shd w:val="clear" w:color="auto" w:fill="FFFFFF"/>
        </w:rPr>
        <w:br/>
        <w:t>z perspektywą do roku 2020</w:t>
      </w:r>
      <w:r w:rsidR="00525BA1" w:rsidRPr="00CE52DE">
        <w:rPr>
          <w:rFonts w:ascii="Calibri" w:hAnsi="Calibri" w:cs="Calibri"/>
        </w:rPr>
        <w:t>.</w:t>
      </w:r>
    </w:p>
    <w:p w:rsidR="00525BA1" w:rsidRDefault="00525BA1" w:rsidP="00525BA1">
      <w:pPr>
        <w:tabs>
          <w:tab w:val="left" w:pos="210"/>
        </w:tabs>
        <w:spacing w:after="0" w:line="264" w:lineRule="auto"/>
        <w:jc w:val="both"/>
        <w:rPr>
          <w:rFonts w:ascii="Calibri" w:hAnsi="Calibri" w:cs="Calibri"/>
        </w:rPr>
      </w:pPr>
    </w:p>
    <w:p w:rsidR="00525BA1" w:rsidRDefault="00525BA1" w:rsidP="00525BA1">
      <w:pPr>
        <w:spacing w:after="0" w:line="264" w:lineRule="auto"/>
        <w:jc w:val="both"/>
        <w:rPr>
          <w:rFonts w:cs="Arial"/>
        </w:rPr>
      </w:pPr>
    </w:p>
    <w:p w:rsidR="00525BA1" w:rsidRPr="00A412F8" w:rsidRDefault="00525BA1" w:rsidP="00525BA1">
      <w:pPr>
        <w:pStyle w:val="Nagwek2"/>
        <w:rPr>
          <w:rFonts w:asciiTheme="minorHAnsi" w:hAnsiTheme="minorHAnsi" w:cs="Arial"/>
          <w:color w:val="auto"/>
          <w:sz w:val="22"/>
          <w:szCs w:val="22"/>
        </w:rPr>
      </w:pPr>
      <w:bookmarkStart w:id="3" w:name="_Toc462211922"/>
      <w:r w:rsidRPr="00A412F8">
        <w:rPr>
          <w:rFonts w:asciiTheme="minorHAnsi" w:hAnsiTheme="minorHAnsi"/>
          <w:color w:val="auto"/>
          <w:sz w:val="22"/>
          <w:szCs w:val="22"/>
        </w:rPr>
        <w:t>3.1. Położenie Gminy oraz sytuacja demograficzna</w:t>
      </w:r>
      <w:bookmarkEnd w:id="3"/>
    </w:p>
    <w:p w:rsidR="00525BA1" w:rsidRDefault="00525BA1" w:rsidP="00313324">
      <w:pPr>
        <w:spacing w:after="0" w:line="264" w:lineRule="auto"/>
        <w:jc w:val="both"/>
        <w:rPr>
          <w:rFonts w:cs="Arial"/>
        </w:rPr>
      </w:pPr>
    </w:p>
    <w:p w:rsidR="00757E0C" w:rsidRDefault="00757E0C" w:rsidP="00757E0C">
      <w:pPr>
        <w:spacing w:after="0" w:line="264" w:lineRule="auto"/>
        <w:jc w:val="both"/>
      </w:pPr>
      <w:r>
        <w:t xml:space="preserve">Gmina Nowa Karczma jest gminą wiejską, położoną na Pojezierzu Kaszubskim, w centralnej części województwa pomorskiego, w powiecie kościerskim. Gmina położona jest w odległości 15 km od </w:t>
      </w:r>
      <w:r w:rsidR="00BA036D">
        <w:t xml:space="preserve">miasta </w:t>
      </w:r>
      <w:r>
        <w:t xml:space="preserve">Kościerzyny, </w:t>
      </w:r>
      <w:r w:rsidR="00BA036D">
        <w:t>które jest</w:t>
      </w:r>
      <w:r w:rsidR="00555D23">
        <w:t xml:space="preserve"> siedzibą</w:t>
      </w:r>
      <w:r>
        <w:t xml:space="preserve"> administracyjną powiatu. Gmina Nowa Karczma sąsiaduje </w:t>
      </w:r>
      <w:r>
        <w:br/>
        <w:t xml:space="preserve">z 5 gminami województwa pomorskiego, w tym: </w:t>
      </w:r>
    </w:p>
    <w:p w:rsidR="00757E0C" w:rsidRDefault="00757E0C" w:rsidP="00757E0C">
      <w:pPr>
        <w:spacing w:after="0" w:line="264" w:lineRule="auto"/>
        <w:jc w:val="both"/>
      </w:pPr>
      <w:r>
        <w:sym w:font="Symbol" w:char="F0B7"/>
      </w:r>
      <w:r>
        <w:t xml:space="preserve"> od zachodu - z gminą Kościerzyna, </w:t>
      </w:r>
    </w:p>
    <w:p w:rsidR="00757E0C" w:rsidRDefault="00757E0C" w:rsidP="00757E0C">
      <w:pPr>
        <w:spacing w:after="0" w:line="264" w:lineRule="auto"/>
        <w:jc w:val="both"/>
      </w:pPr>
      <w:r>
        <w:sym w:font="Symbol" w:char="F0B7"/>
      </w:r>
      <w:r>
        <w:t xml:space="preserve"> od południa - z gminą Liniewo, </w:t>
      </w:r>
    </w:p>
    <w:p w:rsidR="00757E0C" w:rsidRDefault="00757E0C" w:rsidP="00757E0C">
      <w:pPr>
        <w:spacing w:after="0" w:line="264" w:lineRule="auto"/>
        <w:jc w:val="both"/>
      </w:pPr>
      <w:r>
        <w:sym w:font="Symbol" w:char="F0B7"/>
      </w:r>
      <w:r>
        <w:t xml:space="preserve"> od wschodu - z gminą Przywidz i Skarszewy, </w:t>
      </w:r>
    </w:p>
    <w:p w:rsidR="00757E0C" w:rsidRDefault="00757E0C" w:rsidP="00757E0C">
      <w:pPr>
        <w:spacing w:after="0" w:line="264" w:lineRule="auto"/>
        <w:jc w:val="both"/>
      </w:pPr>
      <w:r>
        <w:sym w:font="Symbol" w:char="F0B7"/>
      </w:r>
      <w:r>
        <w:t xml:space="preserve"> od północy - z gminą Somonino. </w:t>
      </w:r>
    </w:p>
    <w:p w:rsidR="0075550F" w:rsidRPr="00313324" w:rsidRDefault="00757E0C" w:rsidP="00757E0C">
      <w:pPr>
        <w:spacing w:after="0" w:line="264" w:lineRule="auto"/>
        <w:jc w:val="both"/>
        <w:rPr>
          <w:rFonts w:cs="Arial"/>
        </w:rPr>
      </w:pPr>
      <w:r>
        <w:t xml:space="preserve">Funkcję centrum </w:t>
      </w:r>
      <w:proofErr w:type="spellStart"/>
      <w:r>
        <w:t>administracyjno</w:t>
      </w:r>
      <w:proofErr w:type="spellEnd"/>
      <w:r>
        <w:t xml:space="preserve"> – usługowego gminy pełni miejscowość Nowa Karczma</w:t>
      </w:r>
      <w:r w:rsidR="00313324" w:rsidRPr="00313324">
        <w:t>.</w:t>
      </w:r>
      <w:r w:rsidR="00235CA4" w:rsidRPr="00313324">
        <w:rPr>
          <w:rFonts w:cs="Arial"/>
        </w:rPr>
        <w:t xml:space="preserve"> </w:t>
      </w:r>
    </w:p>
    <w:p w:rsidR="0075550F" w:rsidRPr="00A07FFD" w:rsidRDefault="0075550F" w:rsidP="001300BF">
      <w:pPr>
        <w:spacing w:after="0" w:line="264" w:lineRule="auto"/>
      </w:pPr>
    </w:p>
    <w:p w:rsidR="001300BF" w:rsidRPr="00A07FFD" w:rsidRDefault="001300BF" w:rsidP="001300BF">
      <w:pPr>
        <w:spacing w:after="0" w:line="264" w:lineRule="auto"/>
        <w:rPr>
          <w:b/>
        </w:rPr>
      </w:pPr>
      <w:r w:rsidRPr="00A07FFD">
        <w:rPr>
          <w:b/>
        </w:rPr>
        <w:t>Sytuacja demograficzna</w:t>
      </w:r>
    </w:p>
    <w:p w:rsidR="001300BF" w:rsidRPr="00A07FFD" w:rsidRDefault="001300BF" w:rsidP="001300BF">
      <w:pPr>
        <w:spacing w:after="0" w:line="264" w:lineRule="auto"/>
        <w:jc w:val="both"/>
        <w:rPr>
          <w:rFonts w:ascii="Arial" w:hAnsi="Arial" w:cs="Arial"/>
          <w:bCs/>
          <w:snapToGrid w:val="0"/>
          <w:color w:val="000000"/>
        </w:rPr>
      </w:pPr>
      <w:r w:rsidRPr="00A07FFD">
        <w:rPr>
          <w:rFonts w:cs="Arial"/>
          <w:bCs/>
          <w:snapToGrid w:val="0"/>
          <w:color w:val="000000"/>
        </w:rPr>
        <w:t xml:space="preserve">Na koniec roku 2014 Gminę </w:t>
      </w:r>
      <w:r w:rsidR="00BC3FF0">
        <w:rPr>
          <w:rFonts w:cs="Arial"/>
          <w:bCs/>
          <w:snapToGrid w:val="0"/>
          <w:color w:val="000000"/>
        </w:rPr>
        <w:t>Nowa Karczma</w:t>
      </w:r>
      <w:r w:rsidRPr="00A07FFD">
        <w:rPr>
          <w:rFonts w:cs="Arial"/>
          <w:bCs/>
          <w:snapToGrid w:val="0"/>
          <w:color w:val="000000"/>
        </w:rPr>
        <w:t xml:space="preserve"> zamieszkiwało </w:t>
      </w:r>
      <w:r w:rsidR="00BC3FF0">
        <w:rPr>
          <w:rFonts w:cs="Arial"/>
          <w:bCs/>
          <w:snapToGrid w:val="0"/>
          <w:color w:val="000000"/>
        </w:rPr>
        <w:t>6</w:t>
      </w:r>
      <w:r w:rsidRPr="00A07FFD">
        <w:rPr>
          <w:rFonts w:cs="Arial"/>
          <w:bCs/>
          <w:snapToGrid w:val="0"/>
          <w:color w:val="000000"/>
        </w:rPr>
        <w:t xml:space="preserve"> </w:t>
      </w:r>
      <w:r w:rsidR="00BC3FF0">
        <w:rPr>
          <w:rFonts w:cs="Arial"/>
          <w:bCs/>
          <w:snapToGrid w:val="0"/>
          <w:color w:val="000000"/>
        </w:rPr>
        <w:t>758</w:t>
      </w:r>
      <w:r w:rsidRPr="00A07FFD">
        <w:rPr>
          <w:rFonts w:cs="Arial"/>
          <w:bCs/>
          <w:snapToGrid w:val="0"/>
          <w:color w:val="000000"/>
        </w:rPr>
        <w:t xml:space="preserve"> osób, w tym </w:t>
      </w:r>
      <w:r w:rsidR="00BC3FF0">
        <w:rPr>
          <w:rFonts w:cs="Arial"/>
          <w:bCs/>
          <w:snapToGrid w:val="0"/>
          <w:color w:val="000000"/>
        </w:rPr>
        <w:t>3 421</w:t>
      </w:r>
      <w:r w:rsidRPr="00A07FFD">
        <w:rPr>
          <w:rFonts w:cs="Arial"/>
          <w:bCs/>
          <w:snapToGrid w:val="0"/>
          <w:color w:val="000000"/>
        </w:rPr>
        <w:t xml:space="preserve"> mężczyzn oraz </w:t>
      </w:r>
      <w:r w:rsidRPr="00A07FFD">
        <w:rPr>
          <w:rFonts w:cs="Arial"/>
          <w:bCs/>
          <w:snapToGrid w:val="0"/>
          <w:color w:val="000000"/>
        </w:rPr>
        <w:br/>
      </w:r>
      <w:r w:rsidR="00BC3FF0">
        <w:rPr>
          <w:rFonts w:cs="Arial"/>
          <w:bCs/>
          <w:snapToGrid w:val="0"/>
          <w:color w:val="000000"/>
        </w:rPr>
        <w:t>3 337</w:t>
      </w:r>
      <w:r w:rsidRPr="00A07FFD">
        <w:rPr>
          <w:rFonts w:cs="Arial"/>
          <w:bCs/>
          <w:snapToGrid w:val="0"/>
          <w:color w:val="000000"/>
        </w:rPr>
        <w:t xml:space="preserve"> kobiet. Ludność w wieku przedprodukcyjnym (17 lat i mniej) stanowiła 2</w:t>
      </w:r>
      <w:r w:rsidR="00BC3FF0">
        <w:rPr>
          <w:rFonts w:cs="Arial"/>
          <w:bCs/>
          <w:snapToGrid w:val="0"/>
          <w:color w:val="000000"/>
        </w:rPr>
        <w:t xml:space="preserve">6 </w:t>
      </w:r>
      <w:r w:rsidRPr="00A07FFD">
        <w:rPr>
          <w:rFonts w:cs="Arial"/>
          <w:bCs/>
          <w:snapToGrid w:val="0"/>
          <w:color w:val="000000"/>
        </w:rPr>
        <w:t>% ogółu ludności gminy. Ludność w wieku produkcyjnym stanowiła 6</w:t>
      </w:r>
      <w:r w:rsidR="00BC3FF0">
        <w:rPr>
          <w:rFonts w:cs="Arial"/>
          <w:bCs/>
          <w:snapToGrid w:val="0"/>
          <w:color w:val="000000"/>
        </w:rPr>
        <w:t xml:space="preserve">1 </w:t>
      </w:r>
      <w:r w:rsidRPr="00A07FFD">
        <w:rPr>
          <w:rFonts w:cs="Arial"/>
          <w:bCs/>
          <w:snapToGrid w:val="0"/>
          <w:color w:val="000000"/>
        </w:rPr>
        <w:t>%</w:t>
      </w:r>
      <w:r w:rsidR="00BA036D">
        <w:rPr>
          <w:rFonts w:cs="Arial"/>
          <w:bCs/>
          <w:snapToGrid w:val="0"/>
          <w:color w:val="000000"/>
        </w:rPr>
        <w:t xml:space="preserve"> ogółu</w:t>
      </w:r>
      <w:r w:rsidRPr="00A07FFD">
        <w:rPr>
          <w:rFonts w:cs="Arial"/>
          <w:bCs/>
          <w:snapToGrid w:val="0"/>
          <w:color w:val="000000"/>
        </w:rPr>
        <w:t>, natomiast 1</w:t>
      </w:r>
      <w:r w:rsidR="00121B1F">
        <w:rPr>
          <w:rFonts w:cs="Arial"/>
          <w:bCs/>
          <w:snapToGrid w:val="0"/>
          <w:color w:val="000000"/>
        </w:rPr>
        <w:t>3</w:t>
      </w:r>
      <w:r w:rsidR="009922D7">
        <w:rPr>
          <w:rFonts w:cs="Arial"/>
          <w:bCs/>
          <w:snapToGrid w:val="0"/>
          <w:color w:val="000000"/>
        </w:rPr>
        <w:t xml:space="preserve"> % ludności G</w:t>
      </w:r>
      <w:r w:rsidRPr="00A07FFD">
        <w:rPr>
          <w:rFonts w:cs="Arial"/>
          <w:bCs/>
          <w:snapToGrid w:val="0"/>
          <w:color w:val="000000"/>
        </w:rPr>
        <w:t>miny stanowiła ludność w wieku poprodukcyjnym. Graficznym obrazem tej sytuacji</w:t>
      </w:r>
      <w:r w:rsidRPr="00A07FFD">
        <w:rPr>
          <w:rFonts w:ascii="Arial" w:hAnsi="Arial" w:cs="Arial"/>
          <w:bCs/>
          <w:snapToGrid w:val="0"/>
          <w:color w:val="000000"/>
        </w:rPr>
        <w:t xml:space="preserve"> </w:t>
      </w:r>
      <w:r w:rsidRPr="00A07FFD">
        <w:rPr>
          <w:rFonts w:cs="Arial"/>
          <w:bCs/>
          <w:snapToGrid w:val="0"/>
          <w:color w:val="000000"/>
        </w:rPr>
        <w:t>są rysunki 1 i</w:t>
      </w:r>
      <w:r w:rsidRPr="00A07FFD">
        <w:rPr>
          <w:rFonts w:ascii="Arial" w:hAnsi="Arial" w:cs="Arial"/>
          <w:bCs/>
          <w:snapToGrid w:val="0"/>
          <w:color w:val="000000"/>
        </w:rPr>
        <w:t xml:space="preserve"> </w:t>
      </w:r>
      <w:r w:rsidRPr="00A07FFD">
        <w:rPr>
          <w:rFonts w:cs="Arial"/>
          <w:bCs/>
          <w:snapToGrid w:val="0"/>
          <w:color w:val="000000"/>
        </w:rPr>
        <w:t>2.</w:t>
      </w:r>
    </w:p>
    <w:p w:rsidR="00235CA4" w:rsidRDefault="00235CA4" w:rsidP="001300BF">
      <w:pPr>
        <w:spacing w:after="0" w:line="264" w:lineRule="auto"/>
        <w:jc w:val="both"/>
        <w:rPr>
          <w:rFonts w:ascii="Arial" w:hAnsi="Arial" w:cs="Arial"/>
          <w:bCs/>
          <w:snapToGrid w:val="0"/>
          <w:color w:val="000000"/>
          <w:sz w:val="20"/>
          <w:szCs w:val="20"/>
        </w:rPr>
      </w:pPr>
    </w:p>
    <w:p w:rsidR="001300BF" w:rsidRDefault="001300BF" w:rsidP="001300BF">
      <w:pPr>
        <w:spacing w:after="0" w:line="240" w:lineRule="auto"/>
        <w:rPr>
          <w:b/>
        </w:rPr>
      </w:pPr>
      <w:r>
        <w:lastRenderedPageBreak/>
        <w:br w:type="textWrapping" w:clear="all"/>
      </w:r>
      <w:r w:rsidR="00BC3FF0">
        <w:rPr>
          <w:noProof/>
          <w:lang w:eastAsia="pl-PL"/>
        </w:rPr>
        <w:drawing>
          <wp:inline distT="0" distB="0" distL="0" distR="0" wp14:anchorId="377D8B9B" wp14:editId="45296F13">
            <wp:extent cx="3619500" cy="2438400"/>
            <wp:effectExtent l="0" t="0" r="19050" b="190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300BF" w:rsidRPr="005F1004" w:rsidRDefault="001300BF" w:rsidP="00BC3FF0">
      <w:pPr>
        <w:spacing w:after="0" w:line="240" w:lineRule="auto"/>
        <w:ind w:left="993" w:hanging="993"/>
        <w:rPr>
          <w:rFonts w:cs="Arial"/>
          <w:b/>
        </w:rPr>
      </w:pPr>
      <w:bookmarkStart w:id="4" w:name="_Toc462212511"/>
      <w:r w:rsidRPr="005F1004">
        <w:rPr>
          <w:b/>
        </w:rPr>
        <w:t xml:space="preserve">Rysunek </w:t>
      </w:r>
      <w:r w:rsidRPr="005F1004">
        <w:rPr>
          <w:b/>
        </w:rPr>
        <w:fldChar w:fldCharType="begin"/>
      </w:r>
      <w:r w:rsidRPr="005F1004">
        <w:rPr>
          <w:b/>
        </w:rPr>
        <w:instrText xml:space="preserve"> SEQ Rysunek \* ARABIC </w:instrText>
      </w:r>
      <w:r w:rsidRPr="005F1004">
        <w:rPr>
          <w:b/>
        </w:rPr>
        <w:fldChar w:fldCharType="separate"/>
      </w:r>
      <w:r w:rsidR="004D2454">
        <w:rPr>
          <w:b/>
          <w:noProof/>
        </w:rPr>
        <w:t>1</w:t>
      </w:r>
      <w:r w:rsidRPr="005F1004">
        <w:rPr>
          <w:b/>
        </w:rPr>
        <w:fldChar w:fldCharType="end"/>
      </w:r>
      <w:r w:rsidRPr="005F1004">
        <w:t xml:space="preserve"> </w:t>
      </w:r>
      <w:r w:rsidRPr="005F1004">
        <w:rPr>
          <w:rFonts w:cs="Arial"/>
          <w:b/>
        </w:rPr>
        <w:t xml:space="preserve">Liczba ludności w grupach: przedprodukcyjnej, produkcyjnej i poprodukcyjnej na terenie Gminy </w:t>
      </w:r>
      <w:r w:rsidR="00BC3FF0">
        <w:rPr>
          <w:rFonts w:cs="Arial"/>
          <w:b/>
        </w:rPr>
        <w:t>Nowa Karczma</w:t>
      </w:r>
      <w:bookmarkEnd w:id="4"/>
    </w:p>
    <w:p w:rsidR="001300BF" w:rsidRPr="00B85F8F" w:rsidRDefault="001300BF" w:rsidP="001300BF">
      <w:pPr>
        <w:rPr>
          <w:rFonts w:cs="Arial"/>
          <w:sz w:val="18"/>
          <w:szCs w:val="18"/>
        </w:rPr>
      </w:pPr>
      <w:r w:rsidRPr="00B85F8F">
        <w:rPr>
          <w:rFonts w:cs="Arial"/>
          <w:sz w:val="18"/>
          <w:szCs w:val="18"/>
        </w:rPr>
        <w:t xml:space="preserve">Źródło: Opracowanie własne na podstawie danych z </w:t>
      </w:r>
      <w:hyperlink r:id="rId11" w:history="1">
        <w:r w:rsidRPr="00B85F8F">
          <w:rPr>
            <w:rFonts w:cs="Arial"/>
            <w:sz w:val="18"/>
            <w:szCs w:val="18"/>
          </w:rPr>
          <w:t>www.stat.gov.pl</w:t>
        </w:r>
      </w:hyperlink>
      <w:r w:rsidRPr="00B85F8F">
        <w:rPr>
          <w:rFonts w:cs="Arial"/>
          <w:sz w:val="18"/>
          <w:szCs w:val="18"/>
        </w:rPr>
        <w:t xml:space="preserve"> stan na 31.12.2014 r.</w:t>
      </w:r>
    </w:p>
    <w:p w:rsidR="001300BF" w:rsidRDefault="001300BF" w:rsidP="001300BF">
      <w:pPr>
        <w:tabs>
          <w:tab w:val="left" w:pos="1350"/>
        </w:tabs>
        <w:spacing w:after="0" w:line="240" w:lineRule="auto"/>
      </w:pPr>
    </w:p>
    <w:p w:rsidR="001300BF" w:rsidRDefault="00BC3FF0" w:rsidP="001300BF">
      <w:pPr>
        <w:keepNext/>
        <w:spacing w:after="0" w:line="240" w:lineRule="auto"/>
      </w:pPr>
      <w:r>
        <w:rPr>
          <w:noProof/>
          <w:lang w:eastAsia="pl-PL"/>
        </w:rPr>
        <w:drawing>
          <wp:inline distT="0" distB="0" distL="0" distR="0" wp14:anchorId="6E8920A9" wp14:editId="0B05D04A">
            <wp:extent cx="3619500" cy="2543175"/>
            <wp:effectExtent l="0" t="0" r="19050" b="952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1300BF">
        <w:tab/>
      </w:r>
    </w:p>
    <w:p w:rsidR="001300BF" w:rsidRPr="005B032B" w:rsidRDefault="001300BF" w:rsidP="001300BF">
      <w:pPr>
        <w:pStyle w:val="Legenda"/>
        <w:spacing w:after="0"/>
        <w:rPr>
          <w:color w:val="auto"/>
          <w:sz w:val="22"/>
          <w:szCs w:val="22"/>
        </w:rPr>
      </w:pPr>
      <w:bookmarkStart w:id="5" w:name="_Toc462212512"/>
      <w:r w:rsidRPr="005B032B">
        <w:rPr>
          <w:color w:val="auto"/>
          <w:sz w:val="22"/>
          <w:szCs w:val="22"/>
        </w:rPr>
        <w:t xml:space="preserve">Rysunek </w:t>
      </w:r>
      <w:r w:rsidRPr="005B032B">
        <w:rPr>
          <w:color w:val="auto"/>
          <w:sz w:val="22"/>
          <w:szCs w:val="22"/>
        </w:rPr>
        <w:fldChar w:fldCharType="begin"/>
      </w:r>
      <w:r w:rsidRPr="005B032B">
        <w:rPr>
          <w:color w:val="auto"/>
          <w:sz w:val="22"/>
          <w:szCs w:val="22"/>
        </w:rPr>
        <w:instrText xml:space="preserve"> SEQ Rysunek \* ARABIC </w:instrText>
      </w:r>
      <w:r w:rsidRPr="005B032B">
        <w:rPr>
          <w:color w:val="auto"/>
          <w:sz w:val="22"/>
          <w:szCs w:val="22"/>
        </w:rPr>
        <w:fldChar w:fldCharType="separate"/>
      </w:r>
      <w:r w:rsidR="004D2454">
        <w:rPr>
          <w:noProof/>
          <w:color w:val="auto"/>
          <w:sz w:val="22"/>
          <w:szCs w:val="22"/>
        </w:rPr>
        <w:t>2</w:t>
      </w:r>
      <w:r w:rsidRPr="005B032B">
        <w:rPr>
          <w:color w:val="auto"/>
          <w:sz w:val="22"/>
          <w:szCs w:val="22"/>
        </w:rPr>
        <w:fldChar w:fldCharType="end"/>
      </w:r>
      <w:r w:rsidRPr="005B032B">
        <w:rPr>
          <w:color w:val="auto"/>
          <w:sz w:val="22"/>
          <w:szCs w:val="22"/>
        </w:rPr>
        <w:t xml:space="preserve"> Liczba ludności w podziale na kobiety i mężczyźni na terenie Gminy </w:t>
      </w:r>
      <w:r w:rsidR="00BC3FF0">
        <w:rPr>
          <w:color w:val="auto"/>
          <w:sz w:val="22"/>
          <w:szCs w:val="22"/>
        </w:rPr>
        <w:t>Nowa Karczma</w:t>
      </w:r>
      <w:bookmarkEnd w:id="5"/>
    </w:p>
    <w:p w:rsidR="001300BF" w:rsidRPr="00B85F8F" w:rsidRDefault="001300BF" w:rsidP="001300BF">
      <w:pPr>
        <w:spacing w:after="0" w:line="240" w:lineRule="auto"/>
        <w:rPr>
          <w:rFonts w:cs="Arial"/>
          <w:sz w:val="18"/>
          <w:szCs w:val="18"/>
        </w:rPr>
      </w:pPr>
      <w:r w:rsidRPr="00B85F8F">
        <w:rPr>
          <w:rFonts w:cs="Arial"/>
          <w:sz w:val="18"/>
          <w:szCs w:val="18"/>
        </w:rPr>
        <w:t xml:space="preserve">Źródło: Opracowanie własne na podstawie danych z </w:t>
      </w:r>
      <w:hyperlink r:id="rId13" w:history="1">
        <w:r w:rsidRPr="00B85F8F">
          <w:rPr>
            <w:rFonts w:cs="Arial"/>
            <w:sz w:val="18"/>
            <w:szCs w:val="18"/>
          </w:rPr>
          <w:t>www.stat.gov.pl</w:t>
        </w:r>
      </w:hyperlink>
      <w:r w:rsidRPr="00B85F8F">
        <w:rPr>
          <w:rFonts w:cs="Arial"/>
          <w:sz w:val="18"/>
          <w:szCs w:val="18"/>
        </w:rPr>
        <w:t xml:space="preserve"> stan na 31.12.2014 r.</w:t>
      </w:r>
    </w:p>
    <w:p w:rsidR="00784186" w:rsidRDefault="00784186" w:rsidP="00414C3F">
      <w:pPr>
        <w:pStyle w:val="Nagwek1"/>
        <w:keepNext w:val="0"/>
        <w:keepLines w:val="0"/>
        <w:pageBreakBefore/>
        <w:numPr>
          <w:ilvl w:val="0"/>
          <w:numId w:val="1"/>
        </w:numPr>
        <w:ind w:left="714" w:hanging="357"/>
        <w:rPr>
          <w:rFonts w:asciiTheme="minorHAnsi" w:hAnsiTheme="minorHAnsi"/>
          <w:color w:val="auto"/>
          <w:sz w:val="26"/>
          <w:szCs w:val="26"/>
        </w:rPr>
      </w:pPr>
      <w:bookmarkStart w:id="6" w:name="_Toc462211923"/>
      <w:r w:rsidRPr="00414C3F">
        <w:rPr>
          <w:rFonts w:asciiTheme="minorHAnsi" w:hAnsiTheme="minorHAnsi"/>
          <w:color w:val="auto"/>
          <w:sz w:val="26"/>
          <w:szCs w:val="26"/>
        </w:rPr>
        <w:lastRenderedPageBreak/>
        <w:t>Streszczenie</w:t>
      </w:r>
      <w:bookmarkEnd w:id="6"/>
    </w:p>
    <w:p w:rsidR="00391AA7" w:rsidRDefault="00391AA7" w:rsidP="00391AA7"/>
    <w:p w:rsidR="00391AA7" w:rsidRDefault="00391AA7" w:rsidP="00391AA7">
      <w:pPr>
        <w:spacing w:after="0" w:line="264" w:lineRule="auto"/>
        <w:jc w:val="both"/>
      </w:pPr>
      <w:r>
        <w:t xml:space="preserve">W niniejszej Aktualizacji Programu ochrony środowiska dla Gminy Nowa Karczma dokonano oceny poszczególnych elementów środowiska na podstawie raportów/ocen dokonywanych przez Wojewódzkiego Inspektora Ochrony Środowiska, Urząd Marszałkowski Województwa Pomorskiego (w zakresie ochrony powietrza oraz ochrony przed hałasem), a także danych udostępnionych przez Starostwo Powiatowe w </w:t>
      </w:r>
      <w:r w:rsidR="008544BA">
        <w:t>Kościerzynie</w:t>
      </w:r>
      <w:r>
        <w:t>, Regionalną Dyrekcję Ochron</w:t>
      </w:r>
      <w:r w:rsidR="00D0710B">
        <w:t>y Środowiska, Powiatową Stację S</w:t>
      </w:r>
      <w:r>
        <w:t>anitarno-Epidemiologiczną, a także Zakład Utylizacji Odpadów Komunalnych „Stary Las” Sp. z o.o.</w:t>
      </w:r>
      <w:r w:rsidR="00237A6F">
        <w:t>, Związek Gmin Wierzyca</w:t>
      </w:r>
      <w:r>
        <w:t xml:space="preserve"> oraz Główny Urząd Statystyczny. </w:t>
      </w:r>
    </w:p>
    <w:p w:rsidR="00391AA7" w:rsidRDefault="00391AA7" w:rsidP="00391AA7">
      <w:pPr>
        <w:spacing w:after="0" w:line="264" w:lineRule="auto"/>
        <w:jc w:val="both"/>
      </w:pPr>
      <w:r>
        <w:t>W roku 2014 WIOŚ prowadził monitoring jakości powietrza na terenie Gminy Nowa</w:t>
      </w:r>
      <w:r w:rsidR="00D0710B">
        <w:t xml:space="preserve"> Karczma </w:t>
      </w:r>
      <w:r w:rsidR="00D0710B">
        <w:br/>
        <w:t>w miejscowości Liniew</w:t>
      </w:r>
      <w:r>
        <w:t xml:space="preserve">ko Kościerskie. </w:t>
      </w:r>
      <w:r w:rsidRPr="00ED7F16">
        <w:t xml:space="preserve">W tabeli </w:t>
      </w:r>
      <w:r>
        <w:t xml:space="preserve">7 </w:t>
      </w:r>
      <w:r w:rsidRPr="00ED7F16">
        <w:t>zestawiono wyniki pozyskane z r</w:t>
      </w:r>
      <w:r>
        <w:t xml:space="preserve">aportu oceny jakości powietrza </w:t>
      </w:r>
      <w:r w:rsidRPr="00ED7F16">
        <w:t>w wo</w:t>
      </w:r>
      <w:r>
        <w:t>jewództwie pomorskim za rok 2014</w:t>
      </w:r>
      <w:r w:rsidRPr="00ED7F16">
        <w:t xml:space="preserve"> opracowan</w:t>
      </w:r>
      <w:r>
        <w:t>ego</w:t>
      </w:r>
      <w:r w:rsidRPr="00ED7F16">
        <w:t xml:space="preserve"> przez </w:t>
      </w:r>
      <w:r w:rsidR="00237A6F">
        <w:t>WIOŚ</w:t>
      </w:r>
      <w:r w:rsidRPr="00ED7F16">
        <w:t xml:space="preserve"> w Gdańsku (</w:t>
      </w:r>
      <w:hyperlink r:id="rId14" w:history="1">
        <w:r w:rsidRPr="00ED7F16">
          <w:rPr>
            <w:rStyle w:val="Hipercze"/>
          </w:rPr>
          <w:t>http://www.gdansk.wios.gov.pl/wm/ios/oceny.html</w:t>
        </w:r>
      </w:hyperlink>
      <w:r>
        <w:t xml:space="preserve"> dla stacji pomiarowych w Liniewku Kościerskim oraz Kościerzynie. </w:t>
      </w:r>
    </w:p>
    <w:p w:rsidR="00391AA7" w:rsidRDefault="00391AA7" w:rsidP="00391AA7">
      <w:pPr>
        <w:spacing w:after="0" w:line="264" w:lineRule="auto"/>
        <w:jc w:val="both"/>
      </w:pPr>
      <w:r>
        <w:t xml:space="preserve">Podobnie jak w latach poprzednich na stacji pomiarowej w Kościerzynie został przekroczony dopuszczalny poziom pyłu PM2,5. Pomiary te potwierdzają znaczne zanieczyszczenie pyłem </w:t>
      </w:r>
      <w:r>
        <w:br/>
        <w:t>w miejscu ich prowadzenia. W Kościerzynie, praktycznie od początku prowadzenia pomiarów, odnotowuje się znaczące przekroczenia poziomów dopuszczalnych dla pyłów zawieszonych.</w:t>
      </w:r>
    </w:p>
    <w:p w:rsidR="00391AA7" w:rsidRDefault="00391AA7" w:rsidP="00391AA7">
      <w:pPr>
        <w:spacing w:after="0" w:line="264" w:lineRule="auto"/>
        <w:jc w:val="both"/>
      </w:pPr>
      <w:r>
        <w:t xml:space="preserve">Jak podaje WIOŚ, problem </w:t>
      </w:r>
      <w:proofErr w:type="spellStart"/>
      <w:r>
        <w:t>benzo</w:t>
      </w:r>
      <w:proofErr w:type="spellEnd"/>
      <w:r>
        <w:t>(a)</w:t>
      </w:r>
      <w:proofErr w:type="spellStart"/>
      <w:r>
        <w:t>pirenu</w:t>
      </w:r>
      <w:proofErr w:type="spellEnd"/>
      <w:r>
        <w:t xml:space="preserve"> zatacza zdecydowanie najszersze kręgi, większe niż pył zawieszony. Dodać należy, że zanieczyszczenia te są bardzo ściśle ze sobą powiązane. W jednym </w:t>
      </w:r>
      <w:r>
        <w:br/>
        <w:t xml:space="preserve">i w drugim przypadku główną przyczyną zanieczyszczania nimi powietrza jest spalanie paliw stałych (węgla, drewna) w paleniskach domowych, często przestarzałych podłączonych do niskich kominów, w których temperatura spalania jest zbyt mała, co prowadzi do niepełnego przebiegu procesu, powodując emisję sadzy oraz zawartych w niej chemicznych związków organicznych (m.in. </w:t>
      </w:r>
      <w:proofErr w:type="spellStart"/>
      <w:r>
        <w:t>benzo</w:t>
      </w:r>
      <w:proofErr w:type="spellEnd"/>
      <w:r>
        <w:t>(a)</w:t>
      </w:r>
      <w:proofErr w:type="spellStart"/>
      <w:r>
        <w:t>pirenu</w:t>
      </w:r>
      <w:proofErr w:type="spellEnd"/>
      <w:r>
        <w:t xml:space="preserve">). Wysokie stężenia </w:t>
      </w:r>
      <w:proofErr w:type="spellStart"/>
      <w:r>
        <w:t>benzo</w:t>
      </w:r>
      <w:proofErr w:type="spellEnd"/>
      <w:r>
        <w:t>(a)</w:t>
      </w:r>
      <w:proofErr w:type="spellStart"/>
      <w:r>
        <w:t>pirenu</w:t>
      </w:r>
      <w:proofErr w:type="spellEnd"/>
      <w:r>
        <w:t xml:space="preserve">, podobnie jak w przypadku pyłów, odnotowywane są w okresie grzewczym - latem poziomy ich spadać mogą w okolice zera. </w:t>
      </w:r>
      <w:r>
        <w:br/>
      </w:r>
      <w:r w:rsidRPr="009B117B">
        <w:t xml:space="preserve">W Liniewku Kościerskim odnotowano przekroczenie poziomu dopuszczalnego dla stężenia </w:t>
      </w:r>
      <w:r>
        <w:br/>
      </w:r>
      <w:r w:rsidRPr="009B117B">
        <w:t xml:space="preserve">24-godzinnego pyłu zawieszonego PM10, po uwzględnieniu dozwolonych częstości przekroczeń </w:t>
      </w:r>
      <w:r>
        <w:br/>
      </w:r>
      <w:r w:rsidRPr="009B117B">
        <w:t>w ciągu roku. Natomiast został dotrzymany poziom dopuszczalny dla stężenia średniej rocznej pyłu zawieszonego PM10 (klasa A). W przypadku pozostałych ocenianych zanieczyszczeń na terenie miasta Kościerzyny oraz Liniewka Kościerskiego  dotrzymane są poziomy dopuszczalne. Wartości dwutlenku siarki, tlenków azotu i tlenku węgla są znacznie poniżej poziomu dopuszczalnego godzinnego, dobowego oraz rocznego</w:t>
      </w:r>
      <w:r>
        <w:t xml:space="preserve">. </w:t>
      </w:r>
      <w:r>
        <w:rPr>
          <w:shd w:val="clear" w:color="auto" w:fill="FFFFFF"/>
        </w:rPr>
        <w:t xml:space="preserve">Program ochrony powietrza dla strefy pomorskiej </w:t>
      </w:r>
      <w:r w:rsidRPr="00FA68E8">
        <w:rPr>
          <w:shd w:val="clear" w:color="auto" w:fill="FFFFFF"/>
        </w:rPr>
        <w:t>na lata 2015-2020</w:t>
      </w:r>
      <w:r>
        <w:rPr>
          <w:shd w:val="clear" w:color="auto" w:fill="FFFFFF"/>
        </w:rPr>
        <w:t xml:space="preserve"> </w:t>
      </w:r>
      <w:r w:rsidRPr="00FA68E8">
        <w:rPr>
          <w:shd w:val="clear" w:color="auto" w:fill="FFFFFF"/>
        </w:rPr>
        <w:t>z pespektywą na lata następne</w:t>
      </w:r>
      <w:r>
        <w:rPr>
          <w:shd w:val="clear" w:color="auto" w:fill="FFFFFF"/>
        </w:rPr>
        <w:t>,</w:t>
      </w:r>
      <w:r w:rsidRPr="00FA68E8">
        <w:rPr>
          <w:shd w:val="clear" w:color="auto" w:fill="FFFFFF"/>
        </w:rPr>
        <w:t xml:space="preserve"> </w:t>
      </w:r>
      <w:r>
        <w:t>zakłada, iż realizując działania zawarte w Programie ochrony powietrza dla strefy pomorskiej</w:t>
      </w:r>
      <w:r>
        <w:rPr>
          <w:shd w:val="clear" w:color="auto" w:fill="FFFFFF"/>
        </w:rPr>
        <w:t xml:space="preserve"> (do której należy m.in. Gmina Nowa Karczma) </w:t>
      </w:r>
      <w:r>
        <w:t>w żadnym punkcie strefy, stężenie średnioroczne pyłu zawieszonego PM2,5 nie przekroczy poziomu dopuszczalnego. Działania te obejmują przede wszystkim ograniczenia emisji powierzchniowej, gdyż to ona jest odpowiedzialna za naruszenie standardu jakości powietrza.</w:t>
      </w:r>
    </w:p>
    <w:p w:rsidR="00391AA7" w:rsidRDefault="00391AA7" w:rsidP="00391AA7">
      <w:pPr>
        <w:spacing w:after="0" w:line="264" w:lineRule="auto"/>
        <w:jc w:val="both"/>
        <w:rPr>
          <w:rFonts w:eastAsia="TimesNewRoman" w:cs="TimesNewRoman,Bold"/>
          <w:bCs/>
        </w:rPr>
      </w:pPr>
      <w:r>
        <w:t xml:space="preserve">Kolejnym elementem środowiska podlegającym monitoringowi prowadzonemu przez WIOŚ, </w:t>
      </w:r>
      <w:r>
        <w:br/>
        <w:t xml:space="preserve">a także wojewódzki czy </w:t>
      </w:r>
      <w:r w:rsidRPr="000F7413">
        <w:t>powiatowy zarząd dróg jest hałas. Głównym źródłem hałasu na terenie Gminy Nowa Karczma jest transport drogowy, w związku z występowaniem na terenie Gminy dróg wojewódzkich oraz powiatowych.</w:t>
      </w:r>
      <w:r>
        <w:t xml:space="preserve"> W 2014 roku </w:t>
      </w:r>
      <w:r w:rsidR="00237A6F">
        <w:t xml:space="preserve">WIOŚ </w:t>
      </w:r>
      <w:r>
        <w:t xml:space="preserve">w Gdańsku oraz  Wojewódzki/Powiatowy Zarząd Dróg nie prowadził pomiarów hałasu na terenie Gminy Nowa Karczma. </w:t>
      </w:r>
      <w:r>
        <w:rPr>
          <w:rFonts w:eastAsia="TimesNewRoman" w:cs="TimesNewRoman"/>
        </w:rPr>
        <w:t>W Województwie Pomorskim w</w:t>
      </w:r>
      <w:r w:rsidRPr="001A1115">
        <w:rPr>
          <w:rFonts w:eastAsia="TimesNewRoman" w:cs="TimesNewRoman"/>
        </w:rPr>
        <w:t xml:space="preserve"> ramach strategii krótkookresowej zakłada się spełnienie następują</w:t>
      </w:r>
      <w:r>
        <w:rPr>
          <w:rFonts w:eastAsia="TimesNewRoman" w:cs="TimesNewRoman"/>
        </w:rPr>
        <w:t xml:space="preserve">cego celu kierunkowego: </w:t>
      </w:r>
      <w:r w:rsidRPr="007D2FE1">
        <w:rPr>
          <w:rFonts w:eastAsia="TimesNewRoman" w:cs="TimesNewRoman"/>
          <w:i/>
        </w:rPr>
        <w:t>o</w:t>
      </w:r>
      <w:r w:rsidRPr="007D2FE1">
        <w:rPr>
          <w:rFonts w:eastAsia="TimesNewRoman" w:cs="TimesNewRoman,Bold"/>
          <w:bCs/>
          <w:i/>
        </w:rPr>
        <w:t>graniczenie uciążliwości akustycznych dla odcinków dróg o priorytecie wysokim</w:t>
      </w:r>
      <w:r w:rsidRPr="001A1115">
        <w:rPr>
          <w:rFonts w:eastAsia="TimesNewRoman" w:cs="TimesNewRoman,Bold"/>
          <w:bCs/>
        </w:rPr>
        <w:t xml:space="preserve"> </w:t>
      </w:r>
      <w:r w:rsidRPr="001A1115">
        <w:rPr>
          <w:rFonts w:eastAsia="TimesNewRoman" w:cs="TimesNewRoman,Bold"/>
          <w:bCs/>
        </w:rPr>
        <w:lastRenderedPageBreak/>
        <w:t>(obniżenie</w:t>
      </w:r>
      <w:r>
        <w:rPr>
          <w:rFonts w:eastAsia="TimesNewRoman" w:cs="TimesNewRoman,Bold"/>
          <w:bCs/>
        </w:rPr>
        <w:t xml:space="preserve"> </w:t>
      </w:r>
      <w:r w:rsidRPr="001A1115">
        <w:rPr>
          <w:rFonts w:eastAsia="TimesNewRoman" w:cs="TimesNewRoman,Bold"/>
          <w:bCs/>
        </w:rPr>
        <w:t>wartości przekroczeń dopuszczalnych poziomów hałasu na przedmiotowych obszarach do poziomu</w:t>
      </w:r>
      <w:r>
        <w:rPr>
          <w:rFonts w:eastAsia="TimesNewRoman" w:cs="TimesNewRoman,Bold"/>
          <w:bCs/>
        </w:rPr>
        <w:t xml:space="preserve"> </w:t>
      </w:r>
      <w:r w:rsidRPr="001A1115">
        <w:rPr>
          <w:rFonts w:eastAsia="TimesNewRoman" w:cs="TimesNewRoman,Bold"/>
          <w:bCs/>
        </w:rPr>
        <w:t>co najmniej niskiego priorytetu ochrony akustycznej – tj. osiągnięcia w ich otoczeniu wartości</w:t>
      </w:r>
      <w:r>
        <w:rPr>
          <w:rFonts w:eastAsia="TimesNewRoman" w:cs="TimesNewRoman,Bold"/>
          <w:bCs/>
        </w:rPr>
        <w:t xml:space="preserve"> </w:t>
      </w:r>
      <w:r w:rsidRPr="001A1115">
        <w:rPr>
          <w:rFonts w:eastAsia="TimesNewRoman" w:cs="TimesNewRoman,Bold"/>
          <w:bCs/>
        </w:rPr>
        <w:t xml:space="preserve">przekroczeń długookresowego średniego poziomu LN mniejszej od 10 </w:t>
      </w:r>
      <w:proofErr w:type="spellStart"/>
      <w:r w:rsidRPr="001A1115">
        <w:rPr>
          <w:rFonts w:eastAsia="TimesNewRoman" w:cs="TimesNewRoman,Bold"/>
          <w:bCs/>
        </w:rPr>
        <w:t>dB</w:t>
      </w:r>
      <w:proofErr w:type="spellEnd"/>
      <w:r>
        <w:rPr>
          <w:rFonts w:eastAsia="TimesNewRoman" w:cs="TimesNewRoman,Bold"/>
          <w:bCs/>
        </w:rPr>
        <w:t>.</w:t>
      </w:r>
    </w:p>
    <w:p w:rsidR="00391AA7" w:rsidRDefault="00391AA7" w:rsidP="00391AA7">
      <w:pPr>
        <w:spacing w:after="0" w:line="264" w:lineRule="auto"/>
        <w:jc w:val="both"/>
      </w:pPr>
      <w:r>
        <w:t xml:space="preserve">WIOŚ w 2014 roku </w:t>
      </w:r>
      <w:r w:rsidR="00237A6F">
        <w:t xml:space="preserve">nie </w:t>
      </w:r>
      <w:r>
        <w:t>prowadził pomiar</w:t>
      </w:r>
      <w:r w:rsidR="00237A6F">
        <w:t>ów</w:t>
      </w:r>
      <w:r>
        <w:t xml:space="preserve"> </w:t>
      </w:r>
      <w:r w:rsidR="00237A6F">
        <w:t>pól elektromagnetycznych (</w:t>
      </w:r>
      <w:r>
        <w:t>PEM</w:t>
      </w:r>
      <w:r w:rsidR="00237A6F">
        <w:t>)</w:t>
      </w:r>
      <w:r>
        <w:t xml:space="preserve"> na </w:t>
      </w:r>
      <w:r w:rsidRPr="00391AA7">
        <w:t>terenie Gminy Nowa</w:t>
      </w:r>
      <w:r>
        <w:t xml:space="preserve"> Karczma. Najbliższym miejscem wykonania pomiarów była ul. Szopińskiego w mieście Kościerzyna, Stara Kiszewa oraz Skarszewy. Zgodnie z raportem WIOŚ, w 2014 roku średnia arytmetyczna zmierzonych wartości natężeń pól elektromagnetycznych promieniowania dla obowiązującego zakresu od 3 MHz do 3 000 MHz w województwie pomorskim nie przekroczyła wartości dopuszczalnej składowej elektrycznej wynoszącej 7 V/m.</w:t>
      </w:r>
    </w:p>
    <w:p w:rsidR="00391AA7" w:rsidRDefault="00391AA7" w:rsidP="00391AA7">
      <w:pPr>
        <w:spacing w:after="0" w:line="264" w:lineRule="auto"/>
        <w:jc w:val="both"/>
      </w:pPr>
      <w:r>
        <w:t xml:space="preserve">Na podstawie badań i pomiarów wykonanych w roku 2014,  PIG-PIB zakwalifikował w ujęciu fizykochemicznym wody podziemne w miejscowości Lubieszynek (punkt 2508) do V klasy. Przekroczenie norm dla IV klasy odnotowano dla manganu i potasu. </w:t>
      </w:r>
    </w:p>
    <w:p w:rsidR="00391AA7" w:rsidRDefault="00391AA7" w:rsidP="00391AA7">
      <w:pPr>
        <w:spacing w:after="0" w:line="264" w:lineRule="auto"/>
        <w:jc w:val="both"/>
        <w:rPr>
          <w:rFonts w:cs="Gabriola"/>
        </w:rPr>
      </w:pPr>
      <w:r>
        <w:t xml:space="preserve">Państwowy Powiatowy Inspektor Sanitarny w Kościerzynie w oparciu o § 16 i 17 Rozporządzenia Ministra Zdrowia z dnia 29 marca 2007r. w sprawie jakości wody przeznaczonej do spożycia przez ludzi (Dz. U. Nr 61, poz. 417 z </w:t>
      </w:r>
      <w:proofErr w:type="spellStart"/>
      <w:r>
        <w:t>późn</w:t>
      </w:r>
      <w:proofErr w:type="spellEnd"/>
      <w:r>
        <w:t xml:space="preserve">. zm.) dokonał oceny obszarowej jakości wody </w:t>
      </w:r>
      <w:r w:rsidR="00BA036D">
        <w:t xml:space="preserve">przeznaczonej </w:t>
      </w:r>
      <w:r>
        <w:t xml:space="preserve">do spożycia przez ludzi na terenie gminy Nowa Karczma w 2015r. Nadzorem sanitarnym objęto </w:t>
      </w:r>
      <w:r w:rsidR="00BA036D">
        <w:br/>
      </w:r>
      <w:r>
        <w:t>6 urządzeń wodnych w tym: 4 wodociągi zbiorowego zaopatrzenia w wodę (3 wodociągi zakwalifikowano do grupy wodociągów produkujących od 100-1000 m</w:t>
      </w:r>
      <w:r w:rsidRPr="00237A6F">
        <w:rPr>
          <w:vertAlign w:val="superscript"/>
        </w:rPr>
        <w:t>3</w:t>
      </w:r>
      <w:r>
        <w:t xml:space="preserve"> wody na dobę – Liniewko Kościerskie, Grabowo Kościerskie, Nowa Karczma oraz 1 wodociąg w grupie wodociągów produkujących &lt;100 m3 wody na dobę – Szatarpy)</w:t>
      </w:r>
      <w:r>
        <w:rPr>
          <w:rFonts w:cs="Gabriola"/>
        </w:rPr>
        <w:t xml:space="preserve">. </w:t>
      </w:r>
      <w:r>
        <w:t xml:space="preserve">Państwowy Powiatowy Inspektor Sanitarny </w:t>
      </w:r>
      <w:r w:rsidR="00BA036D">
        <w:br/>
      </w:r>
      <w:r>
        <w:t>w Kościerzynie po zapoznaniu się ze sprawozdaniami z badań laboratoryjnych próbek wody pobranych z wody podawanej do sieci oraz z instalacji wodociągowych w roku 2015 stwierdził, że zbadane parametry wody na wodociągach</w:t>
      </w:r>
      <w:r w:rsidR="009922D7">
        <w:t xml:space="preserve"> spełniają wymagania wynikające </w:t>
      </w:r>
      <w:r>
        <w:t xml:space="preserve">z </w:t>
      </w:r>
      <w:r w:rsidR="00237A6F">
        <w:t xml:space="preserve">ww. Rozporządzenia, </w:t>
      </w:r>
      <w:r>
        <w:t xml:space="preserve">w związku z tym PPIS w Kościerzynie wydał </w:t>
      </w:r>
      <w:r w:rsidR="00BA036D">
        <w:t xml:space="preserve">pozytywne </w:t>
      </w:r>
      <w:r>
        <w:t>oceny o przydatności wody do spożycia.</w:t>
      </w:r>
    </w:p>
    <w:p w:rsidR="00391AA7" w:rsidRDefault="00391AA7" w:rsidP="00391AA7">
      <w:pPr>
        <w:spacing w:after="0" w:line="264" w:lineRule="auto"/>
        <w:jc w:val="both"/>
      </w:pPr>
      <w:r>
        <w:t>Przez Gmin</w:t>
      </w:r>
      <w:r w:rsidR="00555D23">
        <w:t>ę Nowa Karczma przepływają rzeki</w:t>
      </w:r>
      <w:r>
        <w:t xml:space="preserve"> Struga</w:t>
      </w:r>
      <w:r w:rsidR="00555D23">
        <w:t>,</w:t>
      </w:r>
      <w:r>
        <w:t xml:space="preserve"> </w:t>
      </w:r>
      <w:r w:rsidR="00555D23">
        <w:t>S</w:t>
      </w:r>
      <w:r>
        <w:t xml:space="preserve">zpon, Kamionka, Leniwka oraz administrowane przez </w:t>
      </w:r>
      <w:r w:rsidRPr="008034DF">
        <w:t xml:space="preserve">RZGW rzeki </w:t>
      </w:r>
      <w:proofErr w:type="spellStart"/>
      <w:r w:rsidRPr="008034DF">
        <w:t>Wietcisa</w:t>
      </w:r>
      <w:proofErr w:type="spellEnd"/>
      <w:r w:rsidRPr="008034DF">
        <w:t xml:space="preserve"> oraz Wierzyca. </w:t>
      </w:r>
      <w:r w:rsidRPr="00A6023E">
        <w:t xml:space="preserve">Wody </w:t>
      </w:r>
      <w:r>
        <w:t xml:space="preserve">JCWP </w:t>
      </w:r>
      <w:r w:rsidRPr="00A6023E">
        <w:t>Wierzyc</w:t>
      </w:r>
      <w:r>
        <w:t>y</w:t>
      </w:r>
      <w:r w:rsidRPr="00A6023E">
        <w:t xml:space="preserve"> od </w:t>
      </w:r>
      <w:proofErr w:type="spellStart"/>
      <w:r w:rsidRPr="00A6023E">
        <w:t>Wietcisy</w:t>
      </w:r>
      <w:proofErr w:type="spellEnd"/>
      <w:r w:rsidRPr="00A6023E">
        <w:t xml:space="preserve"> do ujścia</w:t>
      </w:r>
      <w:r>
        <w:t xml:space="preserve"> oceniono w roku 2014 pod względem eutrofizacji komunalnej w ramach monitoringu obszarów chronionych. </w:t>
      </w:r>
      <w:r w:rsidR="00BA036D">
        <w:t xml:space="preserve">Weryfikacja </w:t>
      </w:r>
      <w:r>
        <w:t xml:space="preserve">spełniania wymogów w zakresie oddziaływania sektora komunalnego na kondycję JCWP  </w:t>
      </w:r>
      <w:r w:rsidRPr="00A6023E">
        <w:t xml:space="preserve">Wierzyca od </w:t>
      </w:r>
      <w:proofErr w:type="spellStart"/>
      <w:r w:rsidRPr="00A6023E">
        <w:t>Wietcisy</w:t>
      </w:r>
      <w:proofErr w:type="spellEnd"/>
      <w:r w:rsidRPr="00A6023E">
        <w:t xml:space="preserve"> do ujścia</w:t>
      </w:r>
      <w:r>
        <w:t xml:space="preserve"> </w:t>
      </w:r>
      <w:r w:rsidR="00BA036D">
        <w:t xml:space="preserve">wykonana przez WIOŚ </w:t>
      </w:r>
      <w:r>
        <w:t>wykazała eutrofizację tych wód spowodowan</w:t>
      </w:r>
      <w:r w:rsidR="00555D23">
        <w:t>ą</w:t>
      </w:r>
      <w:r>
        <w:t xml:space="preserve"> antropopresją, które tym samym nie spełniały dodatkowych celów środowiskowych wskazanych dla obszarów chronionych. </w:t>
      </w:r>
      <w:r w:rsidR="00BA036D">
        <w:t>Na n</w:t>
      </w:r>
      <w:r>
        <w:t>egatywn</w:t>
      </w:r>
      <w:r w:rsidR="00BA036D">
        <w:t>ą</w:t>
      </w:r>
      <w:r>
        <w:t xml:space="preserve"> ocen</w:t>
      </w:r>
      <w:r w:rsidR="00BA036D">
        <w:t>ę</w:t>
      </w:r>
      <w:r>
        <w:t xml:space="preserve"> </w:t>
      </w:r>
      <w:proofErr w:type="spellStart"/>
      <w:r>
        <w:t>zeutrofizowanego</w:t>
      </w:r>
      <w:proofErr w:type="spellEnd"/>
      <w:r>
        <w:t xml:space="preserve"> JCWP </w:t>
      </w:r>
      <w:r w:rsidRPr="00A6023E">
        <w:t xml:space="preserve">Wierzyca od </w:t>
      </w:r>
      <w:proofErr w:type="spellStart"/>
      <w:r w:rsidRPr="00A6023E">
        <w:t>Wietcisy</w:t>
      </w:r>
      <w:proofErr w:type="spellEnd"/>
      <w:r w:rsidRPr="00A6023E">
        <w:t xml:space="preserve"> do ujścia</w:t>
      </w:r>
      <w:r>
        <w:t xml:space="preserve"> </w:t>
      </w:r>
      <w:r w:rsidR="00BA036D">
        <w:t>wpływ miały</w:t>
      </w:r>
      <w:r>
        <w:t xml:space="preserve"> stężenia fosforanów.</w:t>
      </w:r>
    </w:p>
    <w:p w:rsidR="00391AA7" w:rsidRDefault="00391AA7" w:rsidP="00391AA7">
      <w:pPr>
        <w:spacing w:after="0" w:line="264" w:lineRule="auto"/>
        <w:jc w:val="both"/>
      </w:pPr>
      <w:r>
        <w:t xml:space="preserve">Na terenie Gminy Nowa Karczma zinwentaryzowano 9 jezior, największe z nich to jezioro Grabowskie o powierzchni 139,92 ha i głębokości ok. 28,1 m. </w:t>
      </w:r>
      <w:r w:rsidRPr="009F1978">
        <w:t xml:space="preserve">W roku 2014 jeziora leżące na terenie Gminy </w:t>
      </w:r>
      <w:r>
        <w:t>Nowa Karczma</w:t>
      </w:r>
      <w:r w:rsidRPr="009F1978">
        <w:t xml:space="preserve"> nie były objęte monitoringiem wojewódzkim. </w:t>
      </w:r>
      <w:r>
        <w:t>Najbliżej położonym jeziorem monitorowanym przez WIOŚ było jezioro Sianowskie leżące na terenie powiatu kartuskiego, które nie spełniało wymagań dla obszarów chronionych</w:t>
      </w:r>
      <w:r w:rsidRPr="000F7413">
        <w:rPr>
          <w:rStyle w:val="Hipercze"/>
          <w:color w:val="auto"/>
          <w:u w:val="none"/>
        </w:rPr>
        <w:t>.</w:t>
      </w:r>
      <w:r w:rsidR="00301EDC">
        <w:t xml:space="preserve"> N</w:t>
      </w:r>
      <w:r w:rsidR="00555D23">
        <w:t>a terenie Województwa P</w:t>
      </w:r>
      <w:r w:rsidRPr="00B324DC">
        <w:t>omorskiego zasoby podziemne podlegają presjom zarówno jakościowym, jak i ilościowym, przy czym oddziaływanie pierwszych odzwierciedlają wyniki badań monitoringowych.</w:t>
      </w:r>
      <w:r>
        <w:t xml:space="preserve"> Zgodnie </w:t>
      </w:r>
      <w:r>
        <w:br/>
        <w:t>z „</w:t>
      </w:r>
      <w:r w:rsidRPr="001D2448">
        <w:t>Projekt</w:t>
      </w:r>
      <w:r>
        <w:t>em</w:t>
      </w:r>
      <w:r w:rsidRPr="001D2448">
        <w:t xml:space="preserve"> aktualizacji Planu gospodarowania wodami na obszarze dorzecza Wisły</w:t>
      </w:r>
      <w:r>
        <w:t xml:space="preserve">” dla obszaru Dolnej Wisły </w:t>
      </w:r>
      <w:r w:rsidRPr="009F1978">
        <w:t>prognozuje się największy wpływ ocieplenia klimatu na funkcjonowanie środowiska przyrodniczego</w:t>
      </w:r>
      <w:r>
        <w:t>.</w:t>
      </w:r>
    </w:p>
    <w:p w:rsidR="00391AA7" w:rsidRDefault="00391AA7" w:rsidP="00391AA7">
      <w:pPr>
        <w:spacing w:after="0" w:line="264" w:lineRule="auto"/>
        <w:jc w:val="both"/>
        <w:rPr>
          <w:rFonts w:ascii="Calibri" w:hAnsi="Calibri" w:cs="Calibri"/>
          <w:color w:val="000000"/>
        </w:rPr>
      </w:pPr>
      <w:r w:rsidRPr="005A655D">
        <w:t xml:space="preserve">W </w:t>
      </w:r>
      <w:r>
        <w:t>Gminie Nowa Karczma</w:t>
      </w:r>
      <w:r w:rsidRPr="005A655D">
        <w:t xml:space="preserve"> </w:t>
      </w:r>
      <w:r>
        <w:t>ok. 92</w:t>
      </w:r>
      <w:r w:rsidRPr="005A655D">
        <w:t xml:space="preserve"> % mieszkańców korzysta z sieci wodociągowej.</w:t>
      </w:r>
      <w:r>
        <w:t xml:space="preserve"> </w:t>
      </w:r>
      <w:r w:rsidRPr="005A655D">
        <w:t>Na koniec 201</w:t>
      </w:r>
      <w:r>
        <w:t>4</w:t>
      </w:r>
      <w:r w:rsidRPr="005A655D">
        <w:t xml:space="preserve"> roku było to </w:t>
      </w:r>
      <w:r>
        <w:rPr>
          <w:shd w:val="clear" w:color="auto" w:fill="FFFFFF"/>
        </w:rPr>
        <w:t>ponad 6 200 mieszkańców</w:t>
      </w:r>
      <w:r>
        <w:rPr>
          <w:rFonts w:ascii="Calibri" w:hAnsi="Calibri" w:cs="Calibri"/>
          <w:color w:val="000000"/>
        </w:rPr>
        <w:t xml:space="preserve">. </w:t>
      </w:r>
      <w:r>
        <w:t xml:space="preserve">Gmina Nowa Karczma jest </w:t>
      </w:r>
      <w:r w:rsidR="009437D6">
        <w:t xml:space="preserve">częściowo </w:t>
      </w:r>
      <w:r>
        <w:t xml:space="preserve">skanalizowana. Budynki przyłączone do sieci kanalizacyjnej stanowią 57 % ogólnej liczby budynków mieszkalnych. W pozostałych budynkach funkcjonują zbiorniki bezodpływowe lub oczyszczalnie przydomowe. </w:t>
      </w:r>
      <w:r w:rsidR="0094689C">
        <w:br/>
      </w:r>
      <w:bookmarkStart w:id="7" w:name="_GoBack"/>
      <w:bookmarkEnd w:id="7"/>
      <w:r w:rsidRPr="00811B90">
        <w:t xml:space="preserve">Z kanalizacji sanitarnej na obszarze </w:t>
      </w:r>
      <w:r>
        <w:t xml:space="preserve">Gminy </w:t>
      </w:r>
      <w:r w:rsidRPr="00811B90">
        <w:t xml:space="preserve">na koniec 2014 roku korzystało </w:t>
      </w:r>
      <w:r>
        <w:t>ok. 55 % mieszkańców</w:t>
      </w:r>
      <w:r w:rsidRPr="00811B90">
        <w:t xml:space="preserve">. </w:t>
      </w:r>
      <w:r w:rsidRPr="00811B90">
        <w:lastRenderedPageBreak/>
        <w:t xml:space="preserve">Długość czynnej sieci rozdzielczej wynosiła </w:t>
      </w:r>
      <w:r>
        <w:t xml:space="preserve">42,5 km. </w:t>
      </w:r>
      <w:r w:rsidRPr="00DE14E5">
        <w:t>Na terenie Gminy Nowa Karczma funkcjonują dwie oczyszczalnie</w:t>
      </w:r>
      <w:r>
        <w:t xml:space="preserve"> ścieków</w:t>
      </w:r>
      <w:r w:rsidRPr="00DE14E5">
        <w:t>: w Lubaniu oraz w Rekownicy</w:t>
      </w:r>
      <w:r>
        <w:t xml:space="preserve">. </w:t>
      </w:r>
    </w:p>
    <w:p w:rsidR="00391AA7" w:rsidRPr="000F7413" w:rsidRDefault="00391AA7" w:rsidP="00391AA7">
      <w:pPr>
        <w:autoSpaceDE w:val="0"/>
        <w:autoSpaceDN w:val="0"/>
        <w:adjustRightInd w:val="0"/>
        <w:spacing w:after="0" w:line="264" w:lineRule="auto"/>
        <w:jc w:val="both"/>
      </w:pPr>
      <w:r w:rsidRPr="000F7413">
        <w:rPr>
          <w:rFonts w:ascii="Calibri" w:hAnsi="Calibri" w:cs="Calibri"/>
          <w:color w:val="000000"/>
        </w:rPr>
        <w:t>Gmin</w:t>
      </w:r>
      <w:r w:rsidR="00484FC4">
        <w:rPr>
          <w:rFonts w:ascii="Calibri" w:hAnsi="Calibri" w:cs="Calibri"/>
          <w:color w:val="000000"/>
        </w:rPr>
        <w:t>a</w:t>
      </w:r>
      <w:r w:rsidRPr="000F7413">
        <w:rPr>
          <w:rFonts w:ascii="Calibri" w:hAnsi="Calibri" w:cs="Calibri"/>
          <w:color w:val="000000"/>
        </w:rPr>
        <w:t xml:space="preserve"> Nowa Karczma </w:t>
      </w:r>
      <w:r w:rsidR="00484FC4">
        <w:rPr>
          <w:rFonts w:ascii="Calibri" w:hAnsi="Calibri" w:cs="Calibri"/>
          <w:color w:val="000000"/>
        </w:rPr>
        <w:t xml:space="preserve">ma duży </w:t>
      </w:r>
      <w:r w:rsidRPr="000F7413">
        <w:rPr>
          <w:rFonts w:ascii="Calibri" w:hAnsi="Calibri" w:cs="Calibri"/>
          <w:color w:val="000000"/>
        </w:rPr>
        <w:t>potencjał surowcowy. Na</w:t>
      </w:r>
      <w:r w:rsidRPr="000F7413">
        <w:t xml:space="preserve"> koniec roku 2014 było </w:t>
      </w:r>
      <w:r>
        <w:t xml:space="preserve">trzynaście </w:t>
      </w:r>
      <w:r w:rsidRPr="000F7413">
        <w:t>udokumentowanych złóż kopalin, z których tylko w jednym eksploatacja została zaniechana.</w:t>
      </w:r>
    </w:p>
    <w:p w:rsidR="00391AA7" w:rsidRDefault="00391AA7" w:rsidP="00391AA7">
      <w:pPr>
        <w:spacing w:after="0" w:line="264" w:lineRule="auto"/>
        <w:jc w:val="both"/>
      </w:pPr>
      <w:r>
        <w:rPr>
          <w:shd w:val="clear" w:color="auto" w:fill="FFFFFF"/>
        </w:rPr>
        <w:t xml:space="preserve">Gleby Gminy Nowa Karczma wytworzone </w:t>
      </w:r>
      <w:r w:rsidR="00D0710B">
        <w:rPr>
          <w:shd w:val="clear" w:color="auto" w:fill="FFFFFF"/>
        </w:rPr>
        <w:t xml:space="preserve">zostały </w:t>
      </w:r>
      <w:r>
        <w:rPr>
          <w:shd w:val="clear" w:color="auto" w:fill="FFFFFF"/>
        </w:rPr>
        <w:t xml:space="preserve">z utworów zwałowych przeważnie </w:t>
      </w:r>
      <w:proofErr w:type="spellStart"/>
      <w:r>
        <w:rPr>
          <w:shd w:val="clear" w:color="auto" w:fill="FFFFFF"/>
        </w:rPr>
        <w:t>dennomorenowych</w:t>
      </w:r>
      <w:proofErr w:type="spellEnd"/>
      <w:r>
        <w:rPr>
          <w:shd w:val="clear" w:color="auto" w:fill="FFFFFF"/>
        </w:rPr>
        <w:t xml:space="preserve">. Typologicznie gleby gruntów ornych to gleby brunatne wytworzone </w:t>
      </w:r>
      <w:r w:rsidR="00D0710B">
        <w:rPr>
          <w:shd w:val="clear" w:color="auto" w:fill="FFFFFF"/>
        </w:rPr>
        <w:br/>
      </w:r>
      <w:r>
        <w:rPr>
          <w:shd w:val="clear" w:color="auto" w:fill="FFFFFF"/>
        </w:rPr>
        <w:t xml:space="preserve">z utworów zwałowych zwięźlejszych. W klasyfikacji bonitacyjnej zaliczono je głównie do klas V, </w:t>
      </w:r>
      <w:proofErr w:type="spellStart"/>
      <w:r>
        <w:rPr>
          <w:shd w:val="clear" w:color="auto" w:fill="FFFFFF"/>
        </w:rPr>
        <w:t>IVb</w:t>
      </w:r>
      <w:proofErr w:type="spellEnd"/>
      <w:r>
        <w:rPr>
          <w:shd w:val="clear" w:color="auto" w:fill="FFFFFF"/>
        </w:rPr>
        <w:t xml:space="preserve">, a najlepsze do klasy </w:t>
      </w:r>
      <w:proofErr w:type="spellStart"/>
      <w:r>
        <w:rPr>
          <w:shd w:val="clear" w:color="auto" w:fill="FFFFFF"/>
        </w:rPr>
        <w:t>IVa</w:t>
      </w:r>
      <w:proofErr w:type="spellEnd"/>
      <w:r>
        <w:rPr>
          <w:shd w:val="clear" w:color="auto" w:fill="FFFFFF"/>
        </w:rPr>
        <w:t xml:space="preserve">. Gleby żytnie </w:t>
      </w:r>
      <w:r w:rsidR="00484FC4">
        <w:rPr>
          <w:shd w:val="clear" w:color="auto" w:fill="FFFFFF"/>
        </w:rPr>
        <w:t xml:space="preserve">sklasyfikowane jako </w:t>
      </w:r>
      <w:r>
        <w:rPr>
          <w:shd w:val="clear" w:color="auto" w:fill="FFFFFF"/>
        </w:rPr>
        <w:t>bardzo dobre stanowią ok. 20 % powierzchni gruntów ornych i są to najlepsze gleby występujące w obrębie Gminy. Najliczniej gleby te występują we wsiach: Skrzydłowo, Szatarpy, Szpon oraz Liniewku Kościerskim. Większość gleb w Gminie to gleby żytnie dobre i żytnie słabe, które zajmują ponad 70 % powierzchni gruntów ornych. Gleby te są przeważnie lekkie do uprawy, głęboko spiaszczone w profilu glebowym. Na terenie Województwa Pomorskiego w 2014 r. WIOŚ nie prowadził badań jakości gleby i ziemi</w:t>
      </w:r>
      <w:r>
        <w:t>.</w:t>
      </w:r>
    </w:p>
    <w:p w:rsidR="00391AA7" w:rsidRPr="00F0405D" w:rsidRDefault="00391AA7" w:rsidP="00391AA7">
      <w:pPr>
        <w:autoSpaceDE w:val="0"/>
        <w:autoSpaceDN w:val="0"/>
        <w:adjustRightInd w:val="0"/>
        <w:spacing w:after="0" w:line="264" w:lineRule="auto"/>
        <w:jc w:val="both"/>
        <w:rPr>
          <w:rFonts w:cs="CIDFont+F2"/>
        </w:rPr>
      </w:pPr>
      <w:r>
        <w:t>Gmina Nowa Karczma należy do Regionu Południowego Gospodarki Odpadami Województwa Pomorskiego, w którym Regionalną Instalacją Przetwarzania Odpadów Komunalnych jest Zakład Utylizacji Odpadów Komunalnych „</w:t>
      </w:r>
      <w:r w:rsidRPr="00D0710B">
        <w:t xml:space="preserve">Stary Las” Sp. z o.o. Ponadto Gmina należy do Związku Gmin Wierzyca, który przejął obowiązki Gminy wynikające z ustawy z dnia 13 września 1996 r. </w:t>
      </w:r>
      <w:r w:rsidRPr="00D0710B">
        <w:br/>
        <w:t xml:space="preserve">o utrzymaniu czystości i porządku w gminach. W Gminie funkcjonuje system zbierania odpadów trzech podstawowych frakcji: BIO, SUROWCE i ZMIESZANE. Dodatkowo mieszkańcy mogą odpady przekazywać nieodpłatnie do punktów selektywnej zbiórki odpadów (PSZOK). W roku 2014 na terenie Gminy Nowa Karczma wytworzono łącznie </w:t>
      </w:r>
      <w:r w:rsidR="00484FC4">
        <w:rPr>
          <w:rFonts w:ascii="Calibri" w:eastAsia="Times New Roman" w:hAnsi="Calibri" w:cs="Times New Roman"/>
          <w:lang w:eastAsia="pl-PL"/>
        </w:rPr>
        <w:t>1403,21</w:t>
      </w:r>
      <w:r w:rsidRPr="00D0710B">
        <w:rPr>
          <w:rFonts w:ascii="Calibri" w:eastAsia="Times New Roman" w:hAnsi="Calibri" w:cs="Times New Roman"/>
          <w:b/>
          <w:sz w:val="18"/>
          <w:szCs w:val="18"/>
          <w:lang w:eastAsia="pl-PL"/>
        </w:rPr>
        <w:t xml:space="preserve"> </w:t>
      </w:r>
      <w:r w:rsidRPr="00D0710B">
        <w:rPr>
          <w:rFonts w:ascii="Calibri" w:eastAsia="Times New Roman" w:hAnsi="Calibri" w:cs="Times New Roman"/>
          <w:lang w:eastAsia="pl-PL"/>
        </w:rPr>
        <w:t xml:space="preserve">Mg odpadów. </w:t>
      </w:r>
      <w:r w:rsidRPr="00D0710B">
        <w:t xml:space="preserve">Analizując wytworzone odpady komunalne pod kątem przyjętego systemu segregacji </w:t>
      </w:r>
      <w:r w:rsidRPr="00456D07">
        <w:t xml:space="preserve">odpadów na terenie Gminy </w:t>
      </w:r>
      <w:r>
        <w:rPr>
          <w:rFonts w:eastAsiaTheme="majorEastAsia" w:cstheme="majorBidi"/>
          <w:bCs/>
        </w:rPr>
        <w:t>Nowa Karczma</w:t>
      </w:r>
      <w:r w:rsidRPr="00456D07">
        <w:t>, tzn. BIO, SUROWCE i ZMIESZANE można zauważyć, iż odpady niesegregowane (zmieszane) odpady komunalne stanowiły w roku 2014 aż</w:t>
      </w:r>
      <w:r>
        <w:t xml:space="preserve"> 86,39 </w:t>
      </w:r>
      <w:r w:rsidRPr="00456D07">
        <w:t>% wszystkich odpadów odebranych od mieszkańców indywidualnych</w:t>
      </w:r>
      <w:r>
        <w:t xml:space="preserve">. </w:t>
      </w:r>
      <w:r w:rsidRPr="004D504B">
        <w:rPr>
          <w:rFonts w:cs="CIDFont+F2"/>
        </w:rPr>
        <w:t xml:space="preserve">Zgodnie z zapisami ustawy o utrzymaniu czystości </w:t>
      </w:r>
      <w:r>
        <w:rPr>
          <w:rFonts w:cs="CIDFont+F2"/>
        </w:rPr>
        <w:br/>
      </w:r>
      <w:r w:rsidRPr="004D504B">
        <w:rPr>
          <w:rFonts w:cs="CIDFont+F2"/>
        </w:rPr>
        <w:t>i porządku w gminach gminy obowiązane</w:t>
      </w:r>
      <w:r>
        <w:rPr>
          <w:rFonts w:cs="CIDFont+F2"/>
        </w:rPr>
        <w:t xml:space="preserve"> </w:t>
      </w:r>
      <w:r w:rsidRPr="004D504B">
        <w:rPr>
          <w:rFonts w:cs="CIDFont+F2"/>
        </w:rPr>
        <w:t>są do osiągnięcia wymaganych poziomów recyklingu, przygotowania do ponownego użycia</w:t>
      </w:r>
      <w:r>
        <w:rPr>
          <w:rFonts w:cs="CIDFont+F2"/>
        </w:rPr>
        <w:t xml:space="preserve"> </w:t>
      </w:r>
      <w:r w:rsidRPr="004D504B">
        <w:rPr>
          <w:rFonts w:cs="CIDFont+F2"/>
        </w:rPr>
        <w:t>i odzysku innymi metodami poszczególnych frakcji odpadów komunalnych oraz ograniczenia</w:t>
      </w:r>
      <w:r>
        <w:rPr>
          <w:rFonts w:cs="CIDFont+F2"/>
        </w:rPr>
        <w:t xml:space="preserve"> </w:t>
      </w:r>
      <w:r w:rsidRPr="004D504B">
        <w:rPr>
          <w:rFonts w:cs="CIDFont+F2"/>
        </w:rPr>
        <w:t>składowania odpadów komunalnych ulegających biodegradacji</w:t>
      </w:r>
      <w:r>
        <w:rPr>
          <w:rFonts w:cs="CIDFont+F2"/>
        </w:rPr>
        <w:t xml:space="preserve">. </w:t>
      </w:r>
      <w:r w:rsidRPr="00804734">
        <w:rPr>
          <w:rFonts w:cs="CIDFont+F2"/>
        </w:rPr>
        <w:t xml:space="preserve">Na terenie Regionu Południowego zadanie gmin dotyczące sprawozdawczości przejął Związek Gmin Wierzyca. </w:t>
      </w:r>
      <w:r>
        <w:rPr>
          <w:rFonts w:cs="CIDFont+F2"/>
        </w:rPr>
        <w:t>Wszystkie poziomy odzysku zostały spełnione</w:t>
      </w:r>
      <w:r w:rsidRPr="00804734">
        <w:rPr>
          <w:rFonts w:cs="CIDFont+F2"/>
        </w:rPr>
        <w:t xml:space="preserve"> </w:t>
      </w:r>
      <w:r>
        <w:rPr>
          <w:rFonts w:cs="CIDFont+F2"/>
        </w:rPr>
        <w:t xml:space="preserve">co </w:t>
      </w:r>
      <w:r w:rsidRPr="00804734">
        <w:rPr>
          <w:rFonts w:cs="CIDFont+F2"/>
        </w:rPr>
        <w:t>świadcz</w:t>
      </w:r>
      <w:r>
        <w:rPr>
          <w:rFonts w:cs="CIDFont+F2"/>
        </w:rPr>
        <w:t>y</w:t>
      </w:r>
      <w:r w:rsidRPr="00804734">
        <w:rPr>
          <w:rFonts w:cs="CIDFont+F2"/>
        </w:rPr>
        <w:t xml:space="preserve"> o dobrze działającym systemie gospodarowania odpadami komunalnymi w gminach tworzących Region Południowy</w:t>
      </w:r>
      <w:r>
        <w:rPr>
          <w:rFonts w:cs="CIDFont+F2"/>
        </w:rPr>
        <w:t xml:space="preserve">. </w:t>
      </w:r>
      <w:r w:rsidRPr="001F1AA4">
        <w:t>Prognozy przepływu odpadów na lata 2017-2020 zakładają nieznaczną tendencję wzrostu wytwarzanych przez mieszkańców ilości odpadów, co wraz z prognozowan</w:t>
      </w:r>
      <w:r w:rsidR="00435ADD">
        <w:t>ym wzrostem liczby mieszkańców G</w:t>
      </w:r>
      <w:r w:rsidRPr="001F1AA4">
        <w:t>miny, spowoduje wzrost ilości wytwarzanych odpadów o ok. 5-8</w:t>
      </w:r>
      <w:r>
        <w:t xml:space="preserve"> </w:t>
      </w:r>
      <w:r w:rsidRPr="001F1AA4">
        <w:t>%. Zmiana wielkości strumienia odpadów nie powinna mieć jednak znaczenia dla funkcjonowa</w:t>
      </w:r>
      <w:r>
        <w:t xml:space="preserve">nia systemu gospodarki odpadami </w:t>
      </w:r>
      <w:r w:rsidRPr="001F1AA4">
        <w:t>pod warunkiem utrzymania go w dotychczasowym kształcie</w:t>
      </w:r>
      <w:r w:rsidRPr="00F0405D">
        <w:rPr>
          <w:rFonts w:cs="CIDFont+F2"/>
        </w:rPr>
        <w:t xml:space="preserve">. </w:t>
      </w:r>
    </w:p>
    <w:p w:rsidR="00391AA7" w:rsidRDefault="00391AA7" w:rsidP="00391AA7">
      <w:pPr>
        <w:autoSpaceDE w:val="0"/>
        <w:autoSpaceDN w:val="0"/>
        <w:adjustRightInd w:val="0"/>
        <w:spacing w:after="0" w:line="264" w:lineRule="auto"/>
        <w:jc w:val="both"/>
        <w:rPr>
          <w:rFonts w:cs="CIDFont+F2"/>
        </w:rPr>
      </w:pPr>
      <w:r w:rsidRPr="00F0405D">
        <w:rPr>
          <w:rFonts w:cs="CIDFont+F2"/>
        </w:rPr>
        <w:t xml:space="preserve">Największymi zagrożeniami dla utrzymania obecnego systemu gospodarki odpadami w </w:t>
      </w:r>
      <w:r>
        <w:rPr>
          <w:rFonts w:cs="CIDFont+F2"/>
        </w:rPr>
        <w:t>Gminie Nowa Karczma są</w:t>
      </w:r>
      <w:r w:rsidRPr="00F0405D">
        <w:rPr>
          <w:rFonts w:cs="CIDFont+F2"/>
        </w:rPr>
        <w:t xml:space="preserve"> </w:t>
      </w:r>
      <w:r>
        <w:rPr>
          <w:rFonts w:cs="CIDFont+F2"/>
        </w:rPr>
        <w:t>z</w:t>
      </w:r>
      <w:r w:rsidRPr="00F0405D">
        <w:rPr>
          <w:rFonts w:cs="CIDFont+F2"/>
        </w:rPr>
        <w:t>mian</w:t>
      </w:r>
      <w:r>
        <w:rPr>
          <w:rFonts w:cs="CIDFont+F2"/>
        </w:rPr>
        <w:t>y</w:t>
      </w:r>
      <w:r w:rsidRPr="00F0405D">
        <w:rPr>
          <w:rFonts w:cs="CIDFont+F2"/>
        </w:rPr>
        <w:t xml:space="preserve"> Wojewódzkiego Planu </w:t>
      </w:r>
      <w:r>
        <w:rPr>
          <w:rFonts w:cs="CIDFont+F2"/>
        </w:rPr>
        <w:t>Gospodarki Odpadami, z</w:t>
      </w:r>
      <w:r w:rsidRPr="00F0405D">
        <w:rPr>
          <w:rFonts w:cs="CIDFont+F2"/>
        </w:rPr>
        <w:t>miany w st</w:t>
      </w:r>
      <w:r>
        <w:rPr>
          <w:rFonts w:cs="CIDFont+F2"/>
        </w:rPr>
        <w:t>rukturze Związku Gmin Wierzyca oraz z</w:t>
      </w:r>
      <w:r w:rsidRPr="00F0405D">
        <w:rPr>
          <w:rFonts w:cs="CIDFont+F2"/>
        </w:rPr>
        <w:t>miany prawne mające wpływ na funkcjonowanie systemu</w:t>
      </w:r>
      <w:r>
        <w:rPr>
          <w:rFonts w:cs="CIDFont+F2"/>
        </w:rPr>
        <w:t>.</w:t>
      </w:r>
    </w:p>
    <w:p w:rsidR="00391AA7" w:rsidRDefault="00391AA7" w:rsidP="00391AA7">
      <w:pPr>
        <w:autoSpaceDE w:val="0"/>
        <w:autoSpaceDN w:val="0"/>
        <w:adjustRightInd w:val="0"/>
        <w:spacing w:after="0" w:line="264" w:lineRule="auto"/>
        <w:jc w:val="both"/>
        <w:rPr>
          <w:rFonts w:eastAsia="Times New Roman" w:cs="Arial"/>
          <w:lang w:eastAsia="pl-PL"/>
        </w:rPr>
      </w:pPr>
      <w:r w:rsidRPr="00873930">
        <w:t>Cele, zasady i formy ochrony przyrody żywej i nieożywionej oraz krajobrazu w Polsce określa ustawa z dnia 16 kwietnia 2004 r. o ochronie przyrody (Dz. U. z 2015 r., poz. 1651).</w:t>
      </w:r>
      <w:r>
        <w:t xml:space="preserve"> </w:t>
      </w:r>
      <w:r>
        <w:rPr>
          <w:rFonts w:ascii="Calibri" w:hAnsi="Calibri" w:cs="Calibri"/>
        </w:rPr>
        <w:t>N</w:t>
      </w:r>
      <w:r w:rsidRPr="00873930">
        <w:rPr>
          <w:rFonts w:ascii="Calibri" w:hAnsi="Calibri" w:cs="Calibri"/>
        </w:rPr>
        <w:t xml:space="preserve">a terenie Gminy </w:t>
      </w:r>
      <w:r>
        <w:rPr>
          <w:rFonts w:ascii="Calibri" w:hAnsi="Calibri" w:cs="Calibri"/>
        </w:rPr>
        <w:t>Nowa Karczma</w:t>
      </w:r>
      <w:r>
        <w:rPr>
          <w:rFonts w:eastAsia="Times New Roman" w:cs="Arial"/>
          <w:lang w:eastAsia="pl-PL"/>
        </w:rPr>
        <w:t xml:space="preserve"> występują </w:t>
      </w:r>
      <w:r w:rsidR="008F697C">
        <w:rPr>
          <w:rFonts w:eastAsia="Times New Roman" w:cs="Arial"/>
          <w:lang w:eastAsia="pl-PL"/>
        </w:rPr>
        <w:t xml:space="preserve">Kaszubski Park Krajobrazowy, </w:t>
      </w:r>
      <w:r>
        <w:rPr>
          <w:rFonts w:eastAsia="Times New Roman" w:cs="Arial"/>
          <w:lang w:eastAsia="pl-PL"/>
        </w:rPr>
        <w:t xml:space="preserve">2 obszary chronionego krajobrazu (Przywidzki i Doliny </w:t>
      </w:r>
      <w:proofErr w:type="spellStart"/>
      <w:r>
        <w:rPr>
          <w:rFonts w:eastAsia="Times New Roman" w:cs="Arial"/>
          <w:lang w:eastAsia="pl-PL"/>
        </w:rPr>
        <w:t>Wietcisy</w:t>
      </w:r>
      <w:proofErr w:type="spellEnd"/>
      <w:r>
        <w:rPr>
          <w:rFonts w:eastAsia="Times New Roman" w:cs="Arial"/>
          <w:lang w:eastAsia="pl-PL"/>
        </w:rPr>
        <w:t xml:space="preserve">), 6 obszarów Natura 2000 (Dolina środkowej </w:t>
      </w:r>
      <w:proofErr w:type="spellStart"/>
      <w:r>
        <w:rPr>
          <w:rFonts w:eastAsia="Times New Roman" w:cs="Arial"/>
          <w:lang w:eastAsia="pl-PL"/>
        </w:rPr>
        <w:t>Wietcisy</w:t>
      </w:r>
      <w:proofErr w:type="spellEnd"/>
      <w:r>
        <w:rPr>
          <w:rFonts w:eastAsia="Times New Roman" w:cs="Arial"/>
          <w:lang w:eastAsia="pl-PL"/>
        </w:rPr>
        <w:t xml:space="preserve">, Wielki Klincz, </w:t>
      </w:r>
      <w:proofErr w:type="spellStart"/>
      <w:r>
        <w:rPr>
          <w:rFonts w:eastAsia="Times New Roman" w:cs="Arial"/>
          <w:lang w:eastAsia="pl-PL"/>
        </w:rPr>
        <w:t>Szumleś</w:t>
      </w:r>
      <w:proofErr w:type="spellEnd"/>
      <w:r>
        <w:rPr>
          <w:rFonts w:eastAsia="Times New Roman" w:cs="Arial"/>
          <w:lang w:eastAsia="pl-PL"/>
        </w:rPr>
        <w:t xml:space="preserve">, </w:t>
      </w:r>
      <w:r w:rsidR="00555D23">
        <w:rPr>
          <w:rFonts w:eastAsia="Times New Roman" w:cs="Arial"/>
          <w:lang w:eastAsia="pl-PL"/>
        </w:rPr>
        <w:t>Dąbrówka, Lubieszynek, Piotrowo</w:t>
      </w:r>
      <w:r>
        <w:rPr>
          <w:rFonts w:eastAsia="Times New Roman" w:cs="Arial"/>
          <w:lang w:eastAsia="pl-PL"/>
        </w:rPr>
        <w:t xml:space="preserve">), 9 pomników przyrody oraz </w:t>
      </w:r>
      <w:r w:rsidR="00484FC4">
        <w:rPr>
          <w:rFonts w:eastAsia="Times New Roman" w:cs="Arial"/>
          <w:lang w:eastAsia="pl-PL"/>
        </w:rPr>
        <w:t>1</w:t>
      </w:r>
      <w:r>
        <w:rPr>
          <w:rFonts w:eastAsia="Times New Roman" w:cs="Arial"/>
          <w:lang w:eastAsia="pl-PL"/>
        </w:rPr>
        <w:t xml:space="preserve"> użytek ekologiczny.</w:t>
      </w:r>
    </w:p>
    <w:p w:rsidR="00391AA7" w:rsidRDefault="00391AA7" w:rsidP="00391AA7">
      <w:pPr>
        <w:tabs>
          <w:tab w:val="left" w:pos="993"/>
        </w:tabs>
        <w:spacing w:after="0" w:line="264" w:lineRule="auto"/>
        <w:jc w:val="both"/>
      </w:pPr>
      <w:r>
        <w:t xml:space="preserve">Zgodnie z raportem WIOŚ w 2014 roku na terenie Gminy Nowa Karczma nie  wystąpiła </w:t>
      </w:r>
      <w:r w:rsidR="00484FC4">
        <w:t xml:space="preserve">żadna </w:t>
      </w:r>
      <w:r>
        <w:t>poważna awaria w myśl definicji z ustawy z dnia 27 kwietnia 2001 roku - Prawo ochrony środowiska.</w:t>
      </w:r>
    </w:p>
    <w:p w:rsidR="00391AA7" w:rsidRDefault="00391AA7" w:rsidP="00391AA7">
      <w:pPr>
        <w:spacing w:after="0" w:line="264" w:lineRule="auto"/>
        <w:jc w:val="both"/>
        <w:rPr>
          <w:color w:val="000000"/>
        </w:rPr>
      </w:pPr>
      <w:r>
        <w:lastRenderedPageBreak/>
        <w:t xml:space="preserve">Realizując zadania wynikające z Programu ochrony powietrza dla strefy pomorskiej </w:t>
      </w:r>
      <w:r w:rsidR="00435ADD">
        <w:t>oraz P</w:t>
      </w:r>
      <w:r>
        <w:t xml:space="preserve">rogramu gospodarki niskoemisyjnej Gminy Nowa Karczma oraz w związku z odnotowanymi na terenie Gminy Nowa Karczma oraz Kościerzyny (jak również strefy) przekroczeniami w powietrzu pyłu zawieszonego PM 10 oraz </w:t>
      </w:r>
      <w:proofErr w:type="spellStart"/>
      <w:r>
        <w:t>benzo</w:t>
      </w:r>
      <w:proofErr w:type="spellEnd"/>
      <w:r>
        <w:t>(a)</w:t>
      </w:r>
      <w:proofErr w:type="spellStart"/>
      <w:r>
        <w:t>pirenu</w:t>
      </w:r>
      <w:proofErr w:type="spellEnd"/>
      <w:r>
        <w:t xml:space="preserve">,  przyjęte w APOŚ cele oraz zadania związane są przede wszystkim z poprawą jakości powietrza. </w:t>
      </w:r>
      <w:r>
        <w:rPr>
          <w:color w:val="000000"/>
        </w:rPr>
        <w:t xml:space="preserve">Główne kierunki działań w obszarze redukcji emisji zanieczyszczeń do powietrza to: </w:t>
      </w:r>
    </w:p>
    <w:p w:rsidR="00391AA7" w:rsidRDefault="00391AA7" w:rsidP="00391AA7">
      <w:pPr>
        <w:autoSpaceDE w:val="0"/>
        <w:autoSpaceDN w:val="0"/>
        <w:spacing w:after="0" w:line="264" w:lineRule="auto"/>
        <w:jc w:val="both"/>
        <w:rPr>
          <w:color w:val="000000"/>
        </w:rPr>
      </w:pPr>
      <w:r>
        <w:rPr>
          <w:color w:val="000000"/>
        </w:rPr>
        <w:t xml:space="preserve">- ograniczenie emisji komunalno-bytowej poprzez wymianę systemów grzewczych opartych na paliwie stałym na ogrzewanie gazowe, elektryczne, olejowe, OZE, </w:t>
      </w:r>
    </w:p>
    <w:p w:rsidR="00391AA7" w:rsidRDefault="00391AA7" w:rsidP="00391AA7">
      <w:pPr>
        <w:autoSpaceDE w:val="0"/>
        <w:autoSpaceDN w:val="0"/>
        <w:spacing w:after="0" w:line="264" w:lineRule="auto"/>
        <w:jc w:val="both"/>
        <w:rPr>
          <w:color w:val="000000"/>
        </w:rPr>
      </w:pPr>
      <w:r>
        <w:rPr>
          <w:color w:val="000000"/>
        </w:rPr>
        <w:t>- instalowanie odnawialnych źródeł energii (kolektorów słonecznych i paneli fotowoltaicznych, pomp ciepła, mikro- lub piko-wiatraków, np. wiatraków o pionowej osi obrotu do montowania na budynkach),</w:t>
      </w:r>
    </w:p>
    <w:p w:rsidR="00391AA7" w:rsidRDefault="00391AA7" w:rsidP="00391AA7">
      <w:pPr>
        <w:autoSpaceDE w:val="0"/>
        <w:autoSpaceDN w:val="0"/>
        <w:spacing w:after="0" w:line="264" w:lineRule="auto"/>
        <w:jc w:val="both"/>
        <w:rPr>
          <w:color w:val="000000"/>
        </w:rPr>
      </w:pPr>
      <w:r>
        <w:rPr>
          <w:color w:val="000000"/>
        </w:rPr>
        <w:t xml:space="preserve">- termomodernizacja budynków użyteczności publicznej, mieszkalnictwa zbiorowego </w:t>
      </w:r>
      <w:r>
        <w:rPr>
          <w:color w:val="000000"/>
        </w:rPr>
        <w:br/>
        <w:t>i indywidualnego,</w:t>
      </w:r>
    </w:p>
    <w:p w:rsidR="00391AA7" w:rsidRDefault="00435ADD" w:rsidP="00391AA7">
      <w:pPr>
        <w:autoSpaceDE w:val="0"/>
        <w:autoSpaceDN w:val="0"/>
        <w:spacing w:after="0" w:line="264" w:lineRule="auto"/>
        <w:jc w:val="both"/>
        <w:rPr>
          <w:color w:val="000000"/>
        </w:rPr>
      </w:pPr>
      <w:r>
        <w:rPr>
          <w:color w:val="000000"/>
        </w:rPr>
        <w:t>- sporządzenie i realizacja p</w:t>
      </w:r>
      <w:r w:rsidR="00391AA7">
        <w:rPr>
          <w:color w:val="000000"/>
        </w:rPr>
        <w:t xml:space="preserve">rogramu gospodarki niskoemisyjnej, </w:t>
      </w:r>
    </w:p>
    <w:p w:rsidR="00391AA7" w:rsidRDefault="00391AA7" w:rsidP="00391AA7">
      <w:pPr>
        <w:autoSpaceDE w:val="0"/>
        <w:autoSpaceDN w:val="0"/>
        <w:spacing w:after="0" w:line="264" w:lineRule="auto"/>
        <w:jc w:val="both"/>
        <w:rPr>
          <w:color w:val="000000"/>
        </w:rPr>
      </w:pPr>
      <w:r>
        <w:rPr>
          <w:color w:val="000000"/>
        </w:rPr>
        <w:t xml:space="preserve">- zapisy w planach zagospodarowania przestrzennego dotyczące ograniczania emisji komunalno-bytowej oraz zapewniające utrzymanie zabudowy umożliwiającej swobodną cyrkulację powietrza, </w:t>
      </w:r>
    </w:p>
    <w:p w:rsidR="00391AA7" w:rsidRDefault="00391AA7" w:rsidP="00391AA7">
      <w:pPr>
        <w:autoSpaceDE w:val="0"/>
        <w:autoSpaceDN w:val="0"/>
        <w:spacing w:after="0" w:line="264" w:lineRule="auto"/>
        <w:jc w:val="both"/>
        <w:rPr>
          <w:color w:val="000000"/>
        </w:rPr>
      </w:pPr>
      <w:r>
        <w:rPr>
          <w:color w:val="000000"/>
        </w:rPr>
        <w:t xml:space="preserve">- stosowanie zasad „zielonych zamówień publicznych” uwzględniających ochronę powietrza, </w:t>
      </w:r>
    </w:p>
    <w:p w:rsidR="00391AA7" w:rsidRDefault="00391AA7" w:rsidP="00391AA7">
      <w:pPr>
        <w:autoSpaceDE w:val="0"/>
        <w:autoSpaceDN w:val="0"/>
        <w:spacing w:after="0" w:line="264" w:lineRule="auto"/>
        <w:jc w:val="both"/>
        <w:rPr>
          <w:color w:val="000000"/>
        </w:rPr>
      </w:pPr>
      <w:r>
        <w:rPr>
          <w:color w:val="000000"/>
        </w:rPr>
        <w:t xml:space="preserve">- edukacja ekologiczna mieszkańców – kampanie uświadamiające zagrożenia dla zdrowia jakie niesie ze sobą spalanie paliw stałych i odpadów w paleniskach domowych; kampanie na temat oszczędzania energii, odnawialnych źródeł energii oraz budownictwa energooszczędnego, </w:t>
      </w:r>
    </w:p>
    <w:p w:rsidR="00391AA7" w:rsidRDefault="00391AA7" w:rsidP="00391AA7">
      <w:pPr>
        <w:autoSpaceDE w:val="0"/>
        <w:autoSpaceDN w:val="0"/>
        <w:spacing w:after="0" w:line="264" w:lineRule="auto"/>
        <w:jc w:val="both"/>
        <w:rPr>
          <w:color w:val="000000"/>
        </w:rPr>
      </w:pPr>
      <w:r>
        <w:rPr>
          <w:color w:val="000000"/>
        </w:rPr>
        <w:t xml:space="preserve">- ograniczanie indywidualnego ruchu samochodowego - promocja ruchu rowerowego i budowa ścieżek rowerowych; promocja transportu zbiorowego; zachęty do podwózek sąsiedzkich (tzw. </w:t>
      </w:r>
      <w:r>
        <w:rPr>
          <w:i/>
          <w:iCs/>
          <w:color w:val="000000"/>
        </w:rPr>
        <w:t>carpooling</w:t>
      </w:r>
      <w:r>
        <w:rPr>
          <w:color w:val="000000"/>
        </w:rPr>
        <w:t xml:space="preserve">), stosowanie się mieszkańców do zasad tzw. </w:t>
      </w:r>
      <w:proofErr w:type="spellStart"/>
      <w:r>
        <w:rPr>
          <w:i/>
          <w:iCs/>
          <w:color w:val="000000"/>
        </w:rPr>
        <w:t>Ecodrivingu</w:t>
      </w:r>
      <w:proofErr w:type="spellEnd"/>
      <w:r>
        <w:rPr>
          <w:color w:val="000000"/>
        </w:rPr>
        <w:t xml:space="preserve">, </w:t>
      </w:r>
    </w:p>
    <w:p w:rsidR="00391AA7" w:rsidRDefault="00391AA7" w:rsidP="00391AA7">
      <w:pPr>
        <w:autoSpaceDE w:val="0"/>
        <w:autoSpaceDN w:val="0"/>
        <w:spacing w:after="0" w:line="264" w:lineRule="auto"/>
        <w:jc w:val="both"/>
        <w:rPr>
          <w:color w:val="000000"/>
        </w:rPr>
      </w:pPr>
      <w:r>
        <w:rPr>
          <w:color w:val="000000"/>
        </w:rPr>
        <w:t xml:space="preserve">- dbałość o tereny zielone oraz wykonywanie nowych </w:t>
      </w:r>
      <w:proofErr w:type="spellStart"/>
      <w:r>
        <w:rPr>
          <w:color w:val="000000"/>
        </w:rPr>
        <w:t>nasadzeń</w:t>
      </w:r>
      <w:proofErr w:type="spellEnd"/>
      <w:r>
        <w:rPr>
          <w:color w:val="000000"/>
        </w:rPr>
        <w:t>.</w:t>
      </w:r>
    </w:p>
    <w:p w:rsidR="00391AA7" w:rsidRDefault="00391AA7" w:rsidP="00391AA7">
      <w:pPr>
        <w:autoSpaceDE w:val="0"/>
        <w:autoSpaceDN w:val="0"/>
        <w:adjustRightInd w:val="0"/>
        <w:spacing w:after="0" w:line="264" w:lineRule="auto"/>
        <w:jc w:val="both"/>
      </w:pPr>
      <w:r>
        <w:t xml:space="preserve">W Gminie planuje się </w:t>
      </w:r>
      <w:r w:rsidR="003528D0">
        <w:t xml:space="preserve">także </w:t>
      </w:r>
      <w:r>
        <w:t>przebudowę oraz modernizację dróg, co przyczyni się nie tylko do poprawy jakości powietrza poprzez zmniejszenie pylenia, ale również pozwoli na utrzymanie na terenie Gminy miejsc bez przekroczeń dopuszczalnego poziomu hałasu. Dodatkowo na terenie Gminy będą prowadzone prace związane z poprawą gospodarki wodno-ściekowej, gospodarki odpadami oraz ochroną przyrody.</w:t>
      </w:r>
    </w:p>
    <w:p w:rsidR="00391AA7" w:rsidRDefault="00391AA7" w:rsidP="00391AA7">
      <w:pPr>
        <w:spacing w:after="0" w:line="264" w:lineRule="auto"/>
        <w:jc w:val="both"/>
      </w:pPr>
      <w:r>
        <w:rPr>
          <w:rFonts w:cs="Arial"/>
          <w:color w:val="000000"/>
        </w:rPr>
        <w:t>Opracowany projekt A</w:t>
      </w:r>
      <w:r>
        <w:rPr>
          <w:rFonts w:ascii="Calibri" w:hAnsi="Calibri" w:cs="Calibri"/>
        </w:rPr>
        <w:t xml:space="preserve">POŚ podlega zaopiniowaniu przez organ wykonawczy powiatu, </w:t>
      </w:r>
      <w:r w:rsidR="00435ADD">
        <w:rPr>
          <w:rFonts w:ascii="Calibri" w:hAnsi="Calibri" w:cs="Calibri"/>
        </w:rPr>
        <w:t>następnie jest uchwalany przez Radę G</w:t>
      </w:r>
      <w:r>
        <w:rPr>
          <w:rFonts w:ascii="Calibri" w:hAnsi="Calibri" w:cs="Calibri"/>
        </w:rPr>
        <w:t xml:space="preserve">miny.  </w:t>
      </w:r>
      <w:r w:rsidRPr="007B2C72">
        <w:rPr>
          <w:rFonts w:cs="Arial"/>
          <w:color w:val="000000"/>
        </w:rPr>
        <w:t>Za realizację zadań</w:t>
      </w:r>
      <w:r>
        <w:rPr>
          <w:rFonts w:cs="Arial"/>
          <w:color w:val="000000"/>
        </w:rPr>
        <w:t xml:space="preserve"> </w:t>
      </w:r>
      <w:r w:rsidRPr="007B2C72">
        <w:rPr>
          <w:rFonts w:cs="Arial"/>
          <w:color w:val="000000"/>
        </w:rPr>
        <w:t xml:space="preserve">i celów zawartych w Programie odpowiada Gmina </w:t>
      </w:r>
      <w:r>
        <w:rPr>
          <w:rFonts w:cs="Arial"/>
          <w:color w:val="000000"/>
        </w:rPr>
        <w:t>Nowa Karczma</w:t>
      </w:r>
      <w:r w:rsidRPr="007B2C72">
        <w:rPr>
          <w:rFonts w:cs="Arial"/>
          <w:color w:val="000000"/>
        </w:rPr>
        <w:t>, a także podległe jej jednostki</w:t>
      </w:r>
      <w:r>
        <w:rPr>
          <w:rFonts w:cs="Arial"/>
          <w:color w:val="000000"/>
        </w:rPr>
        <w:t>.</w:t>
      </w:r>
    </w:p>
    <w:p w:rsidR="00391AA7" w:rsidRPr="00391AA7" w:rsidRDefault="00391AA7" w:rsidP="00391AA7"/>
    <w:p w:rsidR="00784186" w:rsidRPr="00414C3F" w:rsidRDefault="00784186" w:rsidP="00414C3F">
      <w:pPr>
        <w:pStyle w:val="Nagwek1"/>
        <w:keepNext w:val="0"/>
        <w:keepLines w:val="0"/>
        <w:pageBreakBefore/>
        <w:numPr>
          <w:ilvl w:val="0"/>
          <w:numId w:val="1"/>
        </w:numPr>
        <w:ind w:left="714" w:hanging="357"/>
        <w:rPr>
          <w:rFonts w:asciiTheme="minorHAnsi" w:hAnsiTheme="minorHAnsi"/>
          <w:color w:val="auto"/>
          <w:sz w:val="26"/>
          <w:szCs w:val="26"/>
        </w:rPr>
      </w:pPr>
      <w:bookmarkStart w:id="8" w:name="_Toc462211924"/>
      <w:r w:rsidRPr="00414C3F">
        <w:rPr>
          <w:rFonts w:asciiTheme="minorHAnsi" w:hAnsiTheme="minorHAnsi"/>
          <w:color w:val="auto"/>
          <w:sz w:val="26"/>
          <w:szCs w:val="26"/>
        </w:rPr>
        <w:lastRenderedPageBreak/>
        <w:t>Ocena stanu środowiska</w:t>
      </w:r>
      <w:bookmarkEnd w:id="8"/>
    </w:p>
    <w:p w:rsidR="009A26E6" w:rsidRPr="009A26E6" w:rsidRDefault="009A26E6" w:rsidP="009A26E6"/>
    <w:p w:rsidR="00784186" w:rsidRDefault="0075550F" w:rsidP="00784186">
      <w:pPr>
        <w:pStyle w:val="Nagwek2"/>
        <w:numPr>
          <w:ilvl w:val="1"/>
          <w:numId w:val="1"/>
        </w:numPr>
        <w:spacing w:before="0" w:line="240" w:lineRule="auto"/>
        <w:ind w:left="777"/>
        <w:rPr>
          <w:rFonts w:asciiTheme="minorHAnsi" w:hAnsiTheme="minorHAnsi"/>
          <w:color w:val="auto"/>
          <w:sz w:val="24"/>
          <w:szCs w:val="24"/>
        </w:rPr>
      </w:pPr>
      <w:bookmarkStart w:id="9" w:name="_Toc462211925"/>
      <w:r>
        <w:rPr>
          <w:rFonts w:asciiTheme="minorHAnsi" w:hAnsiTheme="minorHAnsi"/>
          <w:color w:val="auto"/>
          <w:sz w:val="24"/>
          <w:szCs w:val="24"/>
        </w:rPr>
        <w:t>Jakość</w:t>
      </w:r>
      <w:r w:rsidR="00784186" w:rsidRPr="00784186">
        <w:rPr>
          <w:rFonts w:asciiTheme="minorHAnsi" w:hAnsiTheme="minorHAnsi"/>
          <w:color w:val="auto"/>
          <w:sz w:val="24"/>
          <w:szCs w:val="24"/>
        </w:rPr>
        <w:t xml:space="preserve"> powietrza</w:t>
      </w:r>
      <w:bookmarkEnd w:id="9"/>
      <w:r>
        <w:rPr>
          <w:rFonts w:asciiTheme="minorHAnsi" w:hAnsiTheme="minorHAnsi"/>
          <w:color w:val="auto"/>
          <w:sz w:val="24"/>
          <w:szCs w:val="24"/>
        </w:rPr>
        <w:t xml:space="preserve"> </w:t>
      </w:r>
    </w:p>
    <w:p w:rsidR="0075550F" w:rsidRDefault="0075550F" w:rsidP="0075550F">
      <w:pPr>
        <w:spacing w:after="0" w:line="360" w:lineRule="auto"/>
        <w:ind w:firstLine="567"/>
        <w:jc w:val="both"/>
        <w:rPr>
          <w:rFonts w:ascii="Times New Roman" w:hAnsi="Times New Roman"/>
        </w:rPr>
      </w:pPr>
    </w:p>
    <w:p w:rsidR="0075550F" w:rsidRPr="0075550F" w:rsidRDefault="0075550F" w:rsidP="00502EF9">
      <w:pPr>
        <w:spacing w:after="0" w:line="264" w:lineRule="auto"/>
        <w:jc w:val="both"/>
      </w:pPr>
      <w:r w:rsidRPr="0075550F">
        <w:t>Ocena jakości powietrza jest corocznie wy</w:t>
      </w:r>
      <w:r w:rsidR="00555D23">
        <w:t>konywana i przedstawiana przez Wojewódzkiego Inspektora Ochrony Ś</w:t>
      </w:r>
      <w:r w:rsidRPr="0075550F">
        <w:t>rodowiska (WIOŚ).</w:t>
      </w:r>
    </w:p>
    <w:p w:rsidR="0075550F" w:rsidRPr="0075550F" w:rsidRDefault="0075550F" w:rsidP="00502EF9">
      <w:pPr>
        <w:spacing w:after="0" w:line="264" w:lineRule="auto"/>
        <w:jc w:val="both"/>
      </w:pPr>
      <w:r w:rsidRPr="0075550F">
        <w:t xml:space="preserve">Ocenę wykonuje się w strefach na podstawie danych z monitoringu powietrza atmosferycznego, który realizowany jest w ramach sieci państwowego monitoringu środowiska. </w:t>
      </w:r>
    </w:p>
    <w:p w:rsidR="0075550F" w:rsidRDefault="00502EF9" w:rsidP="00502EF9">
      <w:pPr>
        <w:spacing w:after="0" w:line="264" w:lineRule="auto"/>
        <w:jc w:val="both"/>
      </w:pPr>
      <w:r>
        <w:t>W województwie pomorskim zostały wyznaczone 2 strefy - aglomeracja trójmiejska (w skład której wchodzi Gdańsk, Gdynia i Sopot) oraz pozostała część województwa, nazwana strefą pomorską</w:t>
      </w:r>
      <w:r w:rsidR="007276A0">
        <w:t xml:space="preserve">, do której należy </w:t>
      </w:r>
      <w:r w:rsidR="007276A0" w:rsidRPr="00313324">
        <w:t xml:space="preserve">Gmina </w:t>
      </w:r>
      <w:r w:rsidR="00BC3FF0">
        <w:t>Nowa Karczma</w:t>
      </w:r>
      <w:r>
        <w:t xml:space="preserve"> (Rysunek 3)</w:t>
      </w:r>
      <w:r w:rsidR="009453DB">
        <w:t>.</w:t>
      </w:r>
    </w:p>
    <w:p w:rsidR="00502EF9" w:rsidRDefault="00502EF9" w:rsidP="0075550F">
      <w:r>
        <w:rPr>
          <w:b/>
          <w:noProof/>
          <w:lang w:eastAsia="pl-PL"/>
        </w:rPr>
        <w:drawing>
          <wp:anchor distT="0" distB="0" distL="114300" distR="114300" simplePos="0" relativeHeight="251658240" behindDoc="0" locked="0" layoutInCell="1" allowOverlap="1" wp14:anchorId="7F9DD8A9" wp14:editId="658DB664">
            <wp:simplePos x="0" y="0"/>
            <wp:positionH relativeFrom="column">
              <wp:posOffset>206375</wp:posOffset>
            </wp:positionH>
            <wp:positionV relativeFrom="paragraph">
              <wp:posOffset>26670</wp:posOffset>
            </wp:positionV>
            <wp:extent cx="4741545" cy="3205480"/>
            <wp:effectExtent l="0" t="0" r="190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1545" cy="320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EF9" w:rsidRDefault="00502EF9" w:rsidP="0075550F"/>
    <w:p w:rsidR="00502EF9" w:rsidRDefault="00502EF9" w:rsidP="0075550F"/>
    <w:p w:rsidR="00502EF9" w:rsidRDefault="00502EF9" w:rsidP="0075550F"/>
    <w:p w:rsidR="00502EF9" w:rsidRDefault="00502EF9" w:rsidP="0075550F"/>
    <w:p w:rsidR="00502EF9" w:rsidRDefault="00502EF9" w:rsidP="0075550F"/>
    <w:p w:rsidR="00502EF9" w:rsidRDefault="00502EF9" w:rsidP="0075550F"/>
    <w:p w:rsidR="00502EF9" w:rsidRDefault="00502EF9" w:rsidP="0075550F"/>
    <w:p w:rsidR="00502EF9" w:rsidRDefault="00502EF9" w:rsidP="0075550F"/>
    <w:p w:rsidR="00502EF9" w:rsidRDefault="00502EF9" w:rsidP="0075550F"/>
    <w:p w:rsidR="00502EF9" w:rsidRDefault="00CE52DE" w:rsidP="00CE52DE">
      <w:pPr>
        <w:jc w:val="both"/>
      </w:pPr>
      <w:r>
        <w:rPr>
          <w:noProof/>
          <w:lang w:eastAsia="pl-PL"/>
        </w:rPr>
        <mc:AlternateContent>
          <mc:Choice Requires="wps">
            <w:drawing>
              <wp:anchor distT="0" distB="0" distL="114300" distR="114300" simplePos="0" relativeHeight="251660288" behindDoc="0" locked="0" layoutInCell="1" allowOverlap="1" wp14:anchorId="54986BB6" wp14:editId="76690CBD">
                <wp:simplePos x="0" y="0"/>
                <wp:positionH relativeFrom="column">
                  <wp:posOffset>-5086350</wp:posOffset>
                </wp:positionH>
                <wp:positionV relativeFrom="paragraph">
                  <wp:posOffset>53340</wp:posOffset>
                </wp:positionV>
                <wp:extent cx="5619750" cy="635"/>
                <wp:effectExtent l="0" t="0" r="0" b="6350"/>
                <wp:wrapSquare wrapText="bothSides"/>
                <wp:docPr id="5" name="Pole tekstowe 5"/>
                <wp:cNvGraphicFramePr/>
                <a:graphic xmlns:a="http://schemas.openxmlformats.org/drawingml/2006/main">
                  <a:graphicData uri="http://schemas.microsoft.com/office/word/2010/wordprocessingShape">
                    <wps:wsp>
                      <wps:cNvSpPr txBox="1"/>
                      <wps:spPr>
                        <a:xfrm>
                          <a:off x="0" y="0"/>
                          <a:ext cx="5619750" cy="635"/>
                        </a:xfrm>
                        <a:prstGeom prst="rect">
                          <a:avLst/>
                        </a:prstGeom>
                        <a:solidFill>
                          <a:prstClr val="white"/>
                        </a:solidFill>
                        <a:ln>
                          <a:noFill/>
                        </a:ln>
                        <a:effectLst/>
                      </wps:spPr>
                      <wps:txbx>
                        <w:txbxContent>
                          <w:p w:rsidR="009922D7" w:rsidRDefault="009922D7" w:rsidP="00CE52DE">
                            <w:pPr>
                              <w:pStyle w:val="Legenda"/>
                              <w:ind w:left="993" w:hanging="993"/>
                              <w:rPr>
                                <w:color w:val="auto"/>
                                <w:sz w:val="22"/>
                                <w:szCs w:val="22"/>
                              </w:rPr>
                            </w:pPr>
                            <w:bookmarkStart w:id="10" w:name="_Toc462212513"/>
                            <w:r w:rsidRPr="00502EF9">
                              <w:rPr>
                                <w:color w:val="auto"/>
                                <w:sz w:val="22"/>
                                <w:szCs w:val="22"/>
                              </w:rPr>
                              <w:t xml:space="preserve">Rysunek </w:t>
                            </w:r>
                            <w:r w:rsidRPr="00502EF9">
                              <w:rPr>
                                <w:color w:val="auto"/>
                                <w:sz w:val="22"/>
                                <w:szCs w:val="22"/>
                              </w:rPr>
                              <w:fldChar w:fldCharType="begin"/>
                            </w:r>
                            <w:r w:rsidRPr="00502EF9">
                              <w:rPr>
                                <w:color w:val="auto"/>
                                <w:sz w:val="22"/>
                                <w:szCs w:val="22"/>
                              </w:rPr>
                              <w:instrText xml:space="preserve"> SEQ Rysunek \* ARABIC </w:instrText>
                            </w:r>
                            <w:r w:rsidRPr="00502EF9">
                              <w:rPr>
                                <w:color w:val="auto"/>
                                <w:sz w:val="22"/>
                                <w:szCs w:val="22"/>
                              </w:rPr>
                              <w:fldChar w:fldCharType="separate"/>
                            </w:r>
                            <w:r>
                              <w:rPr>
                                <w:noProof/>
                                <w:color w:val="auto"/>
                                <w:sz w:val="22"/>
                                <w:szCs w:val="22"/>
                              </w:rPr>
                              <w:t>3</w:t>
                            </w:r>
                            <w:r w:rsidRPr="00502EF9">
                              <w:rPr>
                                <w:color w:val="auto"/>
                                <w:sz w:val="22"/>
                                <w:szCs w:val="22"/>
                              </w:rPr>
                              <w:fldChar w:fldCharType="end"/>
                            </w:r>
                            <w:r w:rsidRPr="00502EF9">
                              <w:rPr>
                                <w:color w:val="auto"/>
                                <w:sz w:val="22"/>
                                <w:szCs w:val="22"/>
                              </w:rPr>
                              <w:t xml:space="preserve"> Strefy wyznaczone w województwie pomorskim na potrzeby rocznych ocen jakości powietrza</w:t>
                            </w:r>
                            <w:bookmarkEnd w:id="10"/>
                            <w:r w:rsidRPr="00502EF9">
                              <w:rPr>
                                <w:color w:val="auto"/>
                                <w:sz w:val="22"/>
                                <w:szCs w:val="22"/>
                              </w:rPr>
                              <w:t xml:space="preserve"> </w:t>
                            </w:r>
                          </w:p>
                          <w:p w:rsidR="009922D7" w:rsidRPr="00502EF9" w:rsidRDefault="009922D7" w:rsidP="00502EF9">
                            <w:pPr>
                              <w:rPr>
                                <w:sz w:val="18"/>
                                <w:szCs w:val="18"/>
                              </w:rPr>
                            </w:pPr>
                            <w:r w:rsidRPr="00502EF9">
                              <w:rPr>
                                <w:sz w:val="18"/>
                                <w:szCs w:val="18"/>
                              </w:rPr>
                              <w:t>(źródło: WIOŚ Gdańsk)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Pole tekstowe 5" o:spid="_x0000_s1026" type="#_x0000_t202" style="position:absolute;left:0;text-align:left;margin-left:-400.5pt;margin-top:4.2pt;width:442.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" stroked="f">
                <v:textbox style="mso-fit-shape-to-text:t" inset="0,0,0,0">
                  <w:txbxContent>
                    <w:p w:rsidR="009922D7" w:rsidRDefault="009922D7" w:rsidP="00CE52DE">
                      <w:pPr>
                        <w:pStyle w:val="Legenda"/>
                        <w:ind w:left="993" w:hanging="993"/>
                        <w:rPr>
                          <w:color w:val="auto"/>
                          <w:sz w:val="22"/>
                          <w:szCs w:val="22"/>
                        </w:rPr>
                      </w:pPr>
                      <w:bookmarkStart w:id="10" w:name="_Toc462212513"/>
                      <w:r w:rsidRPr="00502EF9">
                        <w:rPr>
                          <w:color w:val="auto"/>
                          <w:sz w:val="22"/>
                          <w:szCs w:val="22"/>
                        </w:rPr>
                        <w:t xml:space="preserve">Rysunek </w:t>
                      </w:r>
                      <w:r w:rsidRPr="00502EF9">
                        <w:rPr>
                          <w:color w:val="auto"/>
                          <w:sz w:val="22"/>
                          <w:szCs w:val="22"/>
                        </w:rPr>
                        <w:fldChar w:fldCharType="begin"/>
                      </w:r>
                      <w:r w:rsidRPr="00502EF9">
                        <w:rPr>
                          <w:color w:val="auto"/>
                          <w:sz w:val="22"/>
                          <w:szCs w:val="22"/>
                        </w:rPr>
                        <w:instrText xml:space="preserve"> SEQ Rysunek \* ARABIC </w:instrText>
                      </w:r>
                      <w:r w:rsidRPr="00502EF9">
                        <w:rPr>
                          <w:color w:val="auto"/>
                          <w:sz w:val="22"/>
                          <w:szCs w:val="22"/>
                        </w:rPr>
                        <w:fldChar w:fldCharType="separate"/>
                      </w:r>
                      <w:r>
                        <w:rPr>
                          <w:noProof/>
                          <w:color w:val="auto"/>
                          <w:sz w:val="22"/>
                          <w:szCs w:val="22"/>
                        </w:rPr>
                        <w:t>3</w:t>
                      </w:r>
                      <w:r w:rsidRPr="00502EF9">
                        <w:rPr>
                          <w:color w:val="auto"/>
                          <w:sz w:val="22"/>
                          <w:szCs w:val="22"/>
                        </w:rPr>
                        <w:fldChar w:fldCharType="end"/>
                      </w:r>
                      <w:r w:rsidRPr="00502EF9">
                        <w:rPr>
                          <w:color w:val="auto"/>
                          <w:sz w:val="22"/>
                          <w:szCs w:val="22"/>
                        </w:rPr>
                        <w:t xml:space="preserve"> Strefy wyznaczone w województwie pomorskim na potrzeby rocznych ocen jakości powietrza</w:t>
                      </w:r>
                      <w:bookmarkEnd w:id="10"/>
                      <w:r w:rsidRPr="00502EF9">
                        <w:rPr>
                          <w:color w:val="auto"/>
                          <w:sz w:val="22"/>
                          <w:szCs w:val="22"/>
                        </w:rPr>
                        <w:t xml:space="preserve"> </w:t>
                      </w:r>
                    </w:p>
                    <w:p w:rsidR="009922D7" w:rsidRPr="00502EF9" w:rsidRDefault="009922D7" w:rsidP="00502EF9">
                      <w:pPr>
                        <w:rPr>
                          <w:sz w:val="18"/>
                          <w:szCs w:val="18"/>
                        </w:rPr>
                      </w:pPr>
                      <w:r w:rsidRPr="00502EF9">
                        <w:rPr>
                          <w:sz w:val="18"/>
                          <w:szCs w:val="18"/>
                        </w:rPr>
                        <w:t>(źródło: WIOŚ Gdańsk)</w:t>
                      </w:r>
                    </w:p>
                  </w:txbxContent>
                </v:textbox>
                <w10:wrap type="square"/>
              </v:shape>
            </w:pict>
          </mc:Fallback>
        </mc:AlternateContent>
      </w:r>
      <w:r w:rsidR="009453DB" w:rsidRPr="009453DB">
        <w:t xml:space="preserve">Celem rocznej oceny jakości powietrza jest uzyskanie informacji o stężeniach zanieczyszczeń na obszarze poszczególnych stref w zakresie umożliwiającym dokonania klasyfikacji stref, według określonych kryteriów (poziom dopuszczalny substancji, poziom dopuszczalny powiększony </w:t>
      </w:r>
      <w:r w:rsidR="009453DB">
        <w:br/>
      </w:r>
      <w:r w:rsidR="009453DB" w:rsidRPr="009453DB">
        <w:t>o margines tolerancji, poziom docelowy, poziom celu długoterminowego), których wartości zostały określone w rozporządzeniu Ministra Środowiska w sprawie poziomów niektórych substancji w powietrzu.  Klasyfikacja ta jest podstawą do podjęcia decyzji o potrzebie zaplanowania działań na rzecz poprawy jakości powietrza w danej strefie</w:t>
      </w:r>
      <w:r w:rsidR="009453DB">
        <w:t xml:space="preserve"> </w:t>
      </w:r>
      <w:r w:rsidR="009453DB" w:rsidRPr="009453DB">
        <w:t>(w tym opracowywania programów ochrony powietrza).</w:t>
      </w:r>
    </w:p>
    <w:p w:rsidR="001300BF" w:rsidRDefault="001300BF" w:rsidP="009453DB">
      <w:pPr>
        <w:spacing w:after="0" w:line="264" w:lineRule="auto"/>
        <w:jc w:val="both"/>
      </w:pPr>
    </w:p>
    <w:p w:rsidR="001300BF" w:rsidRDefault="001300BF" w:rsidP="009453DB">
      <w:pPr>
        <w:spacing w:after="0" w:line="264" w:lineRule="auto"/>
        <w:jc w:val="both"/>
      </w:pPr>
    </w:p>
    <w:p w:rsidR="001300BF" w:rsidRDefault="001300BF" w:rsidP="009453DB">
      <w:pPr>
        <w:spacing w:after="0" w:line="264" w:lineRule="auto"/>
        <w:jc w:val="both"/>
      </w:pPr>
    </w:p>
    <w:p w:rsidR="009A01FB" w:rsidRDefault="009A01FB" w:rsidP="009453DB">
      <w:pPr>
        <w:spacing w:after="0" w:line="264" w:lineRule="auto"/>
        <w:jc w:val="both"/>
      </w:pPr>
    </w:p>
    <w:p w:rsidR="009A01FB" w:rsidRPr="009A01FB" w:rsidRDefault="009A01FB" w:rsidP="009A01FB">
      <w:pPr>
        <w:spacing w:after="0" w:line="264" w:lineRule="auto"/>
        <w:jc w:val="both"/>
        <w:rPr>
          <w:b/>
        </w:rPr>
      </w:pPr>
      <w:r w:rsidRPr="009A01FB">
        <w:rPr>
          <w:b/>
        </w:rPr>
        <w:lastRenderedPageBreak/>
        <w:t>KLASY STREF I WYMAGANE DZIAŁANIA WYNIKAJĄCE Z OCENY</w:t>
      </w:r>
    </w:p>
    <w:p w:rsidR="009A01FB" w:rsidRPr="009A01FB" w:rsidRDefault="009A01FB" w:rsidP="009A01FB">
      <w:pPr>
        <w:spacing w:after="0" w:line="264" w:lineRule="auto"/>
        <w:jc w:val="both"/>
      </w:pPr>
      <w:r w:rsidRPr="009A01FB">
        <w:t>Zgodnie z ustawą Prawo ochrony środowiska (art. 89) wojewódzki inspektor ochrony środowiska dokonuje oceny poziomu substancji w powie</w:t>
      </w:r>
      <w:r>
        <w:t xml:space="preserve">trzu w poszczególnych strefach, </w:t>
      </w:r>
      <w:r w:rsidRPr="009A01FB">
        <w:t xml:space="preserve">a następnie sporządza klasyfikację stref dla dwóch grup kryteriów: </w:t>
      </w:r>
    </w:p>
    <w:p w:rsidR="009A01FB" w:rsidRPr="009A01FB" w:rsidRDefault="009A01FB" w:rsidP="009A01FB">
      <w:pPr>
        <w:spacing w:after="0" w:line="264" w:lineRule="auto"/>
        <w:jc w:val="both"/>
      </w:pPr>
      <w:r w:rsidRPr="009A01FB">
        <w:t>1) ustanowionych w celu ochrony zdrowia ludzi,</w:t>
      </w:r>
    </w:p>
    <w:p w:rsidR="009A01FB" w:rsidRPr="009A01FB" w:rsidRDefault="009A01FB" w:rsidP="009A01FB">
      <w:pPr>
        <w:spacing w:after="0" w:line="264" w:lineRule="auto"/>
        <w:jc w:val="both"/>
      </w:pPr>
      <w:r w:rsidRPr="009A01FB">
        <w:t xml:space="preserve">2) ustanowionych w celu ochrony roślin. </w:t>
      </w:r>
    </w:p>
    <w:p w:rsidR="009A01FB" w:rsidRPr="009A01FB" w:rsidRDefault="009A01FB" w:rsidP="009A01FB">
      <w:pPr>
        <w:spacing w:after="0" w:line="264" w:lineRule="auto"/>
        <w:jc w:val="both"/>
      </w:pPr>
      <w:r w:rsidRPr="009A01FB">
        <w:t xml:space="preserve">Klasyfikacji stref dokonuje się dla określonych substancji w powietrzu wyszczególnionych </w:t>
      </w:r>
      <w:r w:rsidRPr="009A01FB">
        <w:br/>
        <w:t xml:space="preserve">w rozporządzeniu Ministra Środowiska z </w:t>
      </w:r>
      <w:r w:rsidR="00435ADD">
        <w:t xml:space="preserve">dnia </w:t>
      </w:r>
      <w:r w:rsidRPr="009A01FB">
        <w:t xml:space="preserve">24 sierpnia 2012 r.  </w:t>
      </w:r>
      <w:r w:rsidRPr="009A01FB">
        <w:rPr>
          <w:i/>
          <w:color w:val="000000"/>
          <w:shd w:val="clear" w:color="auto" w:fill="FFFFFF"/>
        </w:rPr>
        <w:t>w sprawie poziomów niektórych substancji w powietrzu</w:t>
      </w:r>
      <w:r w:rsidRPr="009A01FB">
        <w:rPr>
          <w:color w:val="000000"/>
          <w:shd w:val="clear" w:color="auto" w:fill="FFFFFF"/>
        </w:rPr>
        <w:t xml:space="preserve"> (Dz. U. z 2012 r., poz. 1031)</w:t>
      </w:r>
      <w:r w:rsidRPr="009A01FB">
        <w:t xml:space="preserve">. Końcowym wynikiem klasyfikacji jest określenie klas dla każdej strefy i dla każdego kryterium ze względu na ochronę zdrowia </w:t>
      </w:r>
      <w:r w:rsidRPr="009A01FB">
        <w:br/>
        <w:t xml:space="preserve">i ze względu na ochronę roślin dla ww. substancji. </w:t>
      </w:r>
    </w:p>
    <w:p w:rsidR="009A01FB" w:rsidRPr="009A01FB" w:rsidRDefault="009A01FB" w:rsidP="001300BF">
      <w:pPr>
        <w:spacing w:after="0" w:line="264" w:lineRule="auto"/>
        <w:jc w:val="both"/>
      </w:pPr>
      <w:r w:rsidRPr="009A01FB">
        <w:t xml:space="preserve">Wynikiem oceny jest zaliczenie każdej strefy ze względu na stężenie substancji w powietrzu podlegających ocenie do jednej z poniższych klas zestawionych w tabelach </w:t>
      </w:r>
      <w:r w:rsidR="008544BA">
        <w:t>poniżej</w:t>
      </w:r>
      <w:r w:rsidRPr="009A01FB">
        <w:t>.</w:t>
      </w:r>
    </w:p>
    <w:p w:rsidR="009A01FB" w:rsidRPr="009A01FB" w:rsidRDefault="009A01FB" w:rsidP="009A01FB">
      <w:pPr>
        <w:spacing w:after="0" w:line="264" w:lineRule="auto"/>
        <w:ind w:firstLine="567"/>
        <w:jc w:val="both"/>
        <w:rPr>
          <w:b/>
        </w:rPr>
      </w:pPr>
    </w:p>
    <w:p w:rsidR="009A01FB" w:rsidRPr="009A01FB" w:rsidRDefault="009A01FB" w:rsidP="009E21BA">
      <w:pPr>
        <w:pStyle w:val="Legenda"/>
        <w:keepNext/>
        <w:spacing w:after="0" w:line="264" w:lineRule="auto"/>
        <w:ind w:left="851" w:hanging="851"/>
        <w:jc w:val="both"/>
        <w:rPr>
          <w:color w:val="auto"/>
          <w:sz w:val="22"/>
          <w:szCs w:val="22"/>
        </w:rPr>
      </w:pPr>
      <w:bookmarkStart w:id="11" w:name="_Toc367986055"/>
      <w:bookmarkStart w:id="12" w:name="_Toc367987451"/>
      <w:bookmarkStart w:id="13" w:name="_Toc368846355"/>
      <w:bookmarkStart w:id="14" w:name="_Toc462212465"/>
      <w:r w:rsidRPr="009A01FB">
        <w:rPr>
          <w:color w:val="auto"/>
          <w:sz w:val="22"/>
          <w:szCs w:val="22"/>
        </w:rPr>
        <w:t xml:space="preserve">Tabela </w:t>
      </w:r>
      <w:r w:rsidRPr="009A01FB">
        <w:rPr>
          <w:color w:val="auto"/>
          <w:sz w:val="22"/>
          <w:szCs w:val="22"/>
        </w:rPr>
        <w:fldChar w:fldCharType="begin"/>
      </w:r>
      <w:r w:rsidRPr="009A01FB">
        <w:rPr>
          <w:color w:val="auto"/>
          <w:sz w:val="22"/>
          <w:szCs w:val="22"/>
        </w:rPr>
        <w:instrText xml:space="preserve"> SEQ Tabela \* ARABIC </w:instrText>
      </w:r>
      <w:r w:rsidRPr="009A01FB">
        <w:rPr>
          <w:color w:val="auto"/>
          <w:sz w:val="22"/>
          <w:szCs w:val="22"/>
        </w:rPr>
        <w:fldChar w:fldCharType="separate"/>
      </w:r>
      <w:r w:rsidR="009922D7">
        <w:rPr>
          <w:noProof/>
          <w:color w:val="auto"/>
          <w:sz w:val="22"/>
          <w:szCs w:val="22"/>
        </w:rPr>
        <w:t>1</w:t>
      </w:r>
      <w:r w:rsidRPr="009A01FB">
        <w:rPr>
          <w:color w:val="auto"/>
          <w:sz w:val="22"/>
          <w:szCs w:val="22"/>
        </w:rPr>
        <w:fldChar w:fldCharType="end"/>
      </w:r>
      <w:r w:rsidRPr="009A01FB">
        <w:rPr>
          <w:color w:val="auto"/>
          <w:sz w:val="22"/>
          <w:szCs w:val="22"/>
        </w:rPr>
        <w:t xml:space="preserve"> Klasy stref i wymagane działania w zależności od poziomów stężeń zanieczyszczenia, uzyskanych w rocznej ocenie jakości powietrza, przypadków gdy dla zanieczyszczenia jest określony poziom dopuszczalny i nie jest określony margines tolerancji</w:t>
      </w:r>
      <w:bookmarkEnd w:id="11"/>
      <w:bookmarkEnd w:id="12"/>
      <w:bookmarkEnd w:id="13"/>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125"/>
        <w:gridCol w:w="5919"/>
      </w:tblGrid>
      <w:tr w:rsidR="009A01FB" w:rsidRPr="00040809" w:rsidTr="009E21BA">
        <w:tc>
          <w:tcPr>
            <w:tcW w:w="533" w:type="pct"/>
            <w:shd w:val="clear" w:color="auto" w:fill="C4BC96" w:themeFill="background2" w:themeFillShade="BF"/>
            <w:vAlign w:val="center"/>
          </w:tcPr>
          <w:p w:rsidR="009A01FB" w:rsidRPr="00040809" w:rsidRDefault="009A01FB" w:rsidP="009A01FB">
            <w:pPr>
              <w:spacing w:after="0" w:line="264" w:lineRule="auto"/>
              <w:jc w:val="both"/>
              <w:rPr>
                <w:b/>
                <w:sz w:val="18"/>
                <w:szCs w:val="18"/>
              </w:rPr>
            </w:pPr>
            <w:r w:rsidRPr="00040809">
              <w:rPr>
                <w:b/>
                <w:sz w:val="18"/>
                <w:szCs w:val="18"/>
              </w:rPr>
              <w:t>Klasa strefy</w:t>
            </w:r>
          </w:p>
        </w:tc>
        <w:tc>
          <w:tcPr>
            <w:tcW w:w="1180" w:type="pct"/>
            <w:shd w:val="clear" w:color="auto" w:fill="C4BC96" w:themeFill="background2" w:themeFillShade="BF"/>
            <w:vAlign w:val="center"/>
          </w:tcPr>
          <w:p w:rsidR="009A01FB" w:rsidRPr="00040809" w:rsidRDefault="009A01FB" w:rsidP="009E21BA">
            <w:pPr>
              <w:spacing w:after="0" w:line="264" w:lineRule="auto"/>
              <w:rPr>
                <w:b/>
                <w:sz w:val="18"/>
                <w:szCs w:val="18"/>
              </w:rPr>
            </w:pPr>
            <w:r w:rsidRPr="00040809">
              <w:rPr>
                <w:b/>
                <w:sz w:val="18"/>
                <w:szCs w:val="18"/>
              </w:rPr>
              <w:t>Poziom stężeń zanieczyszczenia</w:t>
            </w:r>
          </w:p>
        </w:tc>
        <w:tc>
          <w:tcPr>
            <w:tcW w:w="3287" w:type="pct"/>
            <w:shd w:val="clear" w:color="auto" w:fill="C4BC96" w:themeFill="background2" w:themeFillShade="BF"/>
            <w:vAlign w:val="center"/>
          </w:tcPr>
          <w:p w:rsidR="009A01FB" w:rsidRPr="00040809" w:rsidRDefault="009A01FB" w:rsidP="009A01FB">
            <w:pPr>
              <w:spacing w:after="0" w:line="264" w:lineRule="auto"/>
              <w:jc w:val="both"/>
              <w:rPr>
                <w:b/>
                <w:sz w:val="18"/>
                <w:szCs w:val="18"/>
              </w:rPr>
            </w:pPr>
            <w:r w:rsidRPr="00040809">
              <w:rPr>
                <w:b/>
                <w:sz w:val="18"/>
                <w:szCs w:val="18"/>
              </w:rPr>
              <w:t>Wymagane działania</w:t>
            </w:r>
          </w:p>
        </w:tc>
      </w:tr>
      <w:tr w:rsidR="009A01FB" w:rsidRPr="00040809" w:rsidTr="0010698D">
        <w:trPr>
          <w:trHeight w:val="853"/>
        </w:trPr>
        <w:tc>
          <w:tcPr>
            <w:tcW w:w="533" w:type="pct"/>
            <w:shd w:val="clear" w:color="auto" w:fill="auto"/>
          </w:tcPr>
          <w:p w:rsidR="009A01FB" w:rsidRPr="00040809" w:rsidRDefault="009A01FB" w:rsidP="009A01FB">
            <w:pPr>
              <w:spacing w:after="0" w:line="264" w:lineRule="auto"/>
              <w:jc w:val="both"/>
              <w:rPr>
                <w:sz w:val="18"/>
                <w:szCs w:val="18"/>
              </w:rPr>
            </w:pPr>
            <w:r w:rsidRPr="00040809">
              <w:rPr>
                <w:sz w:val="18"/>
                <w:szCs w:val="18"/>
              </w:rPr>
              <w:t>A</w:t>
            </w:r>
          </w:p>
        </w:tc>
        <w:tc>
          <w:tcPr>
            <w:tcW w:w="1180" w:type="pct"/>
            <w:shd w:val="clear" w:color="auto" w:fill="auto"/>
          </w:tcPr>
          <w:p w:rsidR="009A01FB" w:rsidRPr="00040809" w:rsidRDefault="009A01FB" w:rsidP="009E21BA">
            <w:pPr>
              <w:spacing w:after="0" w:line="264" w:lineRule="auto"/>
              <w:rPr>
                <w:sz w:val="18"/>
                <w:szCs w:val="18"/>
              </w:rPr>
            </w:pPr>
            <w:r w:rsidRPr="00040809">
              <w:rPr>
                <w:sz w:val="18"/>
                <w:szCs w:val="18"/>
              </w:rPr>
              <w:t>nieprzekraczający poziomu dopuszczalnego *</w:t>
            </w:r>
          </w:p>
        </w:tc>
        <w:tc>
          <w:tcPr>
            <w:tcW w:w="3287" w:type="pct"/>
            <w:shd w:val="clear" w:color="auto" w:fill="auto"/>
          </w:tcPr>
          <w:p w:rsidR="009A01FB" w:rsidRPr="00040809" w:rsidRDefault="009A01FB" w:rsidP="00D37EBC">
            <w:pPr>
              <w:numPr>
                <w:ilvl w:val="0"/>
                <w:numId w:val="3"/>
              </w:numPr>
              <w:spacing w:after="0" w:line="264" w:lineRule="auto"/>
              <w:ind w:left="153" w:hanging="153"/>
              <w:jc w:val="both"/>
              <w:rPr>
                <w:sz w:val="18"/>
                <w:szCs w:val="18"/>
              </w:rPr>
            </w:pPr>
            <w:r w:rsidRPr="00040809">
              <w:rPr>
                <w:sz w:val="18"/>
                <w:szCs w:val="18"/>
              </w:rPr>
              <w:t>utrzymanie stężeń zanieczyszczenia poniżej poziomu dopuszczalnego oraz próba utrzymania najlepszej jakość  powietrza zgodnej ze zrównoważonym rozwojem</w:t>
            </w:r>
          </w:p>
        </w:tc>
      </w:tr>
      <w:tr w:rsidR="009A01FB" w:rsidRPr="00040809" w:rsidTr="0010698D">
        <w:tc>
          <w:tcPr>
            <w:tcW w:w="533" w:type="pct"/>
            <w:shd w:val="clear" w:color="auto" w:fill="auto"/>
          </w:tcPr>
          <w:p w:rsidR="009A01FB" w:rsidRPr="00040809" w:rsidRDefault="009A01FB" w:rsidP="009A01FB">
            <w:pPr>
              <w:spacing w:after="0" w:line="264" w:lineRule="auto"/>
              <w:jc w:val="both"/>
              <w:rPr>
                <w:sz w:val="18"/>
                <w:szCs w:val="18"/>
              </w:rPr>
            </w:pPr>
            <w:r w:rsidRPr="00040809">
              <w:rPr>
                <w:sz w:val="18"/>
                <w:szCs w:val="18"/>
              </w:rPr>
              <w:t>C</w:t>
            </w:r>
          </w:p>
        </w:tc>
        <w:tc>
          <w:tcPr>
            <w:tcW w:w="1180" w:type="pct"/>
            <w:shd w:val="clear" w:color="auto" w:fill="auto"/>
          </w:tcPr>
          <w:p w:rsidR="009A01FB" w:rsidRPr="00040809" w:rsidRDefault="009A01FB" w:rsidP="009E21BA">
            <w:pPr>
              <w:spacing w:after="0" w:line="264" w:lineRule="auto"/>
              <w:rPr>
                <w:sz w:val="18"/>
                <w:szCs w:val="18"/>
              </w:rPr>
            </w:pPr>
            <w:r w:rsidRPr="00040809">
              <w:rPr>
                <w:sz w:val="18"/>
                <w:szCs w:val="18"/>
              </w:rPr>
              <w:t>powyżej poziomu dopuszczalnego*</w:t>
            </w:r>
          </w:p>
        </w:tc>
        <w:tc>
          <w:tcPr>
            <w:tcW w:w="3287" w:type="pct"/>
            <w:shd w:val="clear" w:color="auto" w:fill="auto"/>
          </w:tcPr>
          <w:p w:rsidR="009A01FB" w:rsidRPr="00040809" w:rsidRDefault="009A01FB" w:rsidP="00D37EBC">
            <w:pPr>
              <w:numPr>
                <w:ilvl w:val="0"/>
                <w:numId w:val="2"/>
              </w:numPr>
              <w:spacing w:after="0" w:line="264" w:lineRule="auto"/>
              <w:ind w:left="155" w:hanging="142"/>
              <w:jc w:val="both"/>
              <w:rPr>
                <w:sz w:val="18"/>
                <w:szCs w:val="18"/>
              </w:rPr>
            </w:pPr>
            <w:r w:rsidRPr="00040809">
              <w:rPr>
                <w:sz w:val="18"/>
                <w:szCs w:val="18"/>
              </w:rPr>
              <w:t xml:space="preserve">określenie obszarów przekroczeń poziomów dopuszczalnych </w:t>
            </w:r>
          </w:p>
          <w:p w:rsidR="009A01FB" w:rsidRPr="00040809" w:rsidRDefault="009A01FB" w:rsidP="00D37EBC">
            <w:pPr>
              <w:numPr>
                <w:ilvl w:val="0"/>
                <w:numId w:val="2"/>
              </w:numPr>
              <w:spacing w:after="0" w:line="264" w:lineRule="auto"/>
              <w:ind w:left="155" w:hanging="142"/>
              <w:jc w:val="both"/>
              <w:rPr>
                <w:sz w:val="18"/>
                <w:szCs w:val="18"/>
              </w:rPr>
            </w:pPr>
            <w:r w:rsidRPr="00040809">
              <w:rPr>
                <w:sz w:val="18"/>
                <w:szCs w:val="18"/>
              </w:rPr>
              <w:t xml:space="preserve">opracowanie programu ochrony powietrza POP w celu osiągnięcia odpowiednich poziomów dopuszczalnych substancji w powietrzu (jeśli POP nie był uprzednio opracowany) </w:t>
            </w:r>
          </w:p>
          <w:p w:rsidR="009A01FB" w:rsidRPr="00040809" w:rsidRDefault="009A01FB" w:rsidP="00D37EBC">
            <w:pPr>
              <w:numPr>
                <w:ilvl w:val="0"/>
                <w:numId w:val="2"/>
              </w:numPr>
              <w:spacing w:after="0" w:line="264" w:lineRule="auto"/>
              <w:ind w:left="155" w:hanging="142"/>
              <w:jc w:val="both"/>
              <w:rPr>
                <w:sz w:val="18"/>
                <w:szCs w:val="18"/>
              </w:rPr>
            </w:pPr>
            <w:r w:rsidRPr="00040809">
              <w:rPr>
                <w:sz w:val="18"/>
                <w:szCs w:val="18"/>
              </w:rPr>
              <w:t xml:space="preserve">kontrolowanie stężeń zanieczyszczenia na obszarach przekroczeń </w:t>
            </w:r>
            <w:r w:rsidR="009922D7">
              <w:rPr>
                <w:sz w:val="18"/>
                <w:szCs w:val="18"/>
              </w:rPr>
              <w:br/>
            </w:r>
            <w:r w:rsidRPr="00040809">
              <w:rPr>
                <w:sz w:val="18"/>
                <w:szCs w:val="18"/>
              </w:rPr>
              <w:t>i prowadzenie działań mających na celu obniżenie stężeń przynajmniej do poziomów dopuszczalnych</w:t>
            </w:r>
          </w:p>
        </w:tc>
      </w:tr>
    </w:tbl>
    <w:p w:rsidR="009A01FB" w:rsidRPr="009E21BA" w:rsidRDefault="009A01FB" w:rsidP="009A01FB">
      <w:pPr>
        <w:spacing w:after="0" w:line="264" w:lineRule="auto"/>
        <w:ind w:left="142" w:hanging="142"/>
        <w:jc w:val="both"/>
        <w:rPr>
          <w:sz w:val="18"/>
          <w:szCs w:val="18"/>
        </w:rPr>
      </w:pPr>
      <w:r w:rsidRPr="009E21BA">
        <w:rPr>
          <w:sz w:val="18"/>
          <w:szCs w:val="18"/>
        </w:rPr>
        <w:t>* z uwzględnieniem dozwolonych częstości przekroczeń określonych w RMŚ w sprawie poziomów niektórych substancji  w powietrzu</w:t>
      </w:r>
    </w:p>
    <w:p w:rsidR="009A01FB" w:rsidRPr="009E21BA" w:rsidRDefault="009A01FB" w:rsidP="009A01FB">
      <w:pPr>
        <w:spacing w:after="0" w:line="264" w:lineRule="auto"/>
        <w:jc w:val="both"/>
        <w:rPr>
          <w:sz w:val="18"/>
          <w:szCs w:val="18"/>
        </w:rPr>
      </w:pPr>
      <w:r w:rsidRPr="009E21BA">
        <w:rPr>
          <w:sz w:val="18"/>
          <w:szCs w:val="18"/>
        </w:rPr>
        <w:t xml:space="preserve">Źródło: </w:t>
      </w:r>
      <w:hyperlink r:id="rId16" w:history="1">
        <w:r w:rsidRPr="009E21BA">
          <w:rPr>
            <w:rStyle w:val="Hipercze"/>
            <w:sz w:val="18"/>
            <w:szCs w:val="18"/>
          </w:rPr>
          <w:t>http://www.gdansk.wios.gov.pl</w:t>
        </w:r>
      </w:hyperlink>
    </w:p>
    <w:p w:rsidR="009A26E6" w:rsidRDefault="009A26E6" w:rsidP="009E21BA">
      <w:pPr>
        <w:pStyle w:val="Legenda"/>
        <w:keepNext/>
        <w:spacing w:after="0" w:line="264" w:lineRule="auto"/>
        <w:ind w:left="851" w:hanging="851"/>
        <w:jc w:val="both"/>
        <w:rPr>
          <w:color w:val="auto"/>
          <w:sz w:val="22"/>
          <w:szCs w:val="22"/>
        </w:rPr>
      </w:pPr>
      <w:bookmarkStart w:id="15" w:name="_Toc367986056"/>
      <w:bookmarkStart w:id="16" w:name="_Toc367987452"/>
      <w:bookmarkStart w:id="17" w:name="_Toc368846356"/>
    </w:p>
    <w:p w:rsidR="009A01FB" w:rsidRPr="009A01FB" w:rsidRDefault="009A01FB" w:rsidP="009E21BA">
      <w:pPr>
        <w:pStyle w:val="Legenda"/>
        <w:keepNext/>
        <w:spacing w:after="0" w:line="264" w:lineRule="auto"/>
        <w:ind w:left="851" w:hanging="851"/>
        <w:jc w:val="both"/>
        <w:rPr>
          <w:color w:val="auto"/>
          <w:sz w:val="22"/>
          <w:szCs w:val="22"/>
        </w:rPr>
      </w:pPr>
      <w:bookmarkStart w:id="18" w:name="_Toc462212466"/>
      <w:r w:rsidRPr="009A01FB">
        <w:rPr>
          <w:color w:val="auto"/>
          <w:sz w:val="22"/>
          <w:szCs w:val="22"/>
        </w:rPr>
        <w:t xml:space="preserve">Tabela </w:t>
      </w:r>
      <w:r w:rsidRPr="009A01FB">
        <w:rPr>
          <w:color w:val="auto"/>
          <w:sz w:val="22"/>
          <w:szCs w:val="22"/>
        </w:rPr>
        <w:fldChar w:fldCharType="begin"/>
      </w:r>
      <w:r w:rsidRPr="009A01FB">
        <w:rPr>
          <w:color w:val="auto"/>
          <w:sz w:val="22"/>
          <w:szCs w:val="22"/>
        </w:rPr>
        <w:instrText xml:space="preserve"> SEQ Tabela \* ARABIC </w:instrText>
      </w:r>
      <w:r w:rsidRPr="009A01FB">
        <w:rPr>
          <w:color w:val="auto"/>
          <w:sz w:val="22"/>
          <w:szCs w:val="22"/>
        </w:rPr>
        <w:fldChar w:fldCharType="separate"/>
      </w:r>
      <w:r w:rsidR="009922D7">
        <w:rPr>
          <w:noProof/>
          <w:color w:val="auto"/>
          <w:sz w:val="22"/>
          <w:szCs w:val="22"/>
        </w:rPr>
        <w:t>2</w:t>
      </w:r>
      <w:r w:rsidRPr="009A01FB">
        <w:rPr>
          <w:color w:val="auto"/>
          <w:sz w:val="22"/>
          <w:szCs w:val="22"/>
        </w:rPr>
        <w:fldChar w:fldCharType="end"/>
      </w:r>
      <w:r w:rsidRPr="009A01FB">
        <w:rPr>
          <w:color w:val="auto"/>
          <w:sz w:val="22"/>
          <w:szCs w:val="22"/>
        </w:rPr>
        <w:t xml:space="preserve"> Klasy stref i wymagane działania w zależności od poziomów stężeń zanieczyszczenia, uzyskanych w rocznej ocenie jakości powietrza, dla przypadków gdy dla zanieczyszczenia jest określony poziom dopuszczalny i margines tolerancji</w:t>
      </w:r>
      <w:bookmarkEnd w:id="15"/>
      <w:bookmarkEnd w:id="16"/>
      <w:bookmarkEnd w:id="17"/>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834"/>
        <w:gridCol w:w="5209"/>
      </w:tblGrid>
      <w:tr w:rsidR="009A01FB" w:rsidRPr="00040809" w:rsidTr="00BC3FF0">
        <w:trPr>
          <w:tblHeader/>
        </w:trPr>
        <w:tc>
          <w:tcPr>
            <w:tcW w:w="533" w:type="pct"/>
            <w:shd w:val="clear" w:color="auto" w:fill="C4BC96" w:themeFill="background2" w:themeFillShade="BF"/>
            <w:vAlign w:val="center"/>
          </w:tcPr>
          <w:p w:rsidR="009A01FB" w:rsidRPr="00040809" w:rsidRDefault="009A01FB" w:rsidP="009A01FB">
            <w:pPr>
              <w:spacing w:after="0" w:line="264" w:lineRule="auto"/>
              <w:jc w:val="both"/>
              <w:rPr>
                <w:b/>
                <w:sz w:val="18"/>
                <w:szCs w:val="18"/>
              </w:rPr>
            </w:pPr>
            <w:r w:rsidRPr="00040809">
              <w:rPr>
                <w:b/>
                <w:sz w:val="18"/>
                <w:szCs w:val="18"/>
              </w:rPr>
              <w:t>Klasa strefy</w:t>
            </w:r>
          </w:p>
        </w:tc>
        <w:tc>
          <w:tcPr>
            <w:tcW w:w="1574" w:type="pct"/>
            <w:shd w:val="clear" w:color="auto" w:fill="C4BC96" w:themeFill="background2" w:themeFillShade="BF"/>
            <w:vAlign w:val="center"/>
          </w:tcPr>
          <w:p w:rsidR="009A01FB" w:rsidRPr="00040809" w:rsidRDefault="009A01FB" w:rsidP="009E21BA">
            <w:pPr>
              <w:spacing w:after="0" w:line="264" w:lineRule="auto"/>
              <w:rPr>
                <w:b/>
                <w:sz w:val="18"/>
                <w:szCs w:val="18"/>
              </w:rPr>
            </w:pPr>
            <w:r w:rsidRPr="00040809">
              <w:rPr>
                <w:b/>
                <w:sz w:val="18"/>
                <w:szCs w:val="18"/>
              </w:rPr>
              <w:t>Poziom stężeń zanieczyszczenia</w:t>
            </w:r>
          </w:p>
        </w:tc>
        <w:tc>
          <w:tcPr>
            <w:tcW w:w="2893" w:type="pct"/>
            <w:shd w:val="clear" w:color="auto" w:fill="C4BC96" w:themeFill="background2" w:themeFillShade="BF"/>
            <w:vAlign w:val="center"/>
          </w:tcPr>
          <w:p w:rsidR="009A01FB" w:rsidRPr="00040809" w:rsidRDefault="009A01FB" w:rsidP="009A01FB">
            <w:pPr>
              <w:spacing w:after="0" w:line="264" w:lineRule="auto"/>
              <w:jc w:val="both"/>
              <w:rPr>
                <w:b/>
                <w:sz w:val="18"/>
                <w:szCs w:val="18"/>
              </w:rPr>
            </w:pPr>
            <w:r w:rsidRPr="00040809">
              <w:rPr>
                <w:b/>
                <w:sz w:val="18"/>
                <w:szCs w:val="18"/>
              </w:rPr>
              <w:t>Wymagane działania</w:t>
            </w:r>
          </w:p>
        </w:tc>
      </w:tr>
      <w:tr w:rsidR="009A01FB" w:rsidRPr="00040809" w:rsidTr="00BC3FF0">
        <w:tc>
          <w:tcPr>
            <w:tcW w:w="533" w:type="pct"/>
            <w:shd w:val="clear" w:color="auto" w:fill="auto"/>
          </w:tcPr>
          <w:p w:rsidR="009A01FB" w:rsidRPr="00040809" w:rsidRDefault="009A01FB" w:rsidP="009A01FB">
            <w:pPr>
              <w:spacing w:after="0" w:line="264" w:lineRule="auto"/>
              <w:jc w:val="both"/>
              <w:rPr>
                <w:sz w:val="18"/>
                <w:szCs w:val="18"/>
              </w:rPr>
            </w:pPr>
            <w:r w:rsidRPr="00040809">
              <w:rPr>
                <w:sz w:val="18"/>
                <w:szCs w:val="18"/>
              </w:rPr>
              <w:t>A</w:t>
            </w:r>
          </w:p>
        </w:tc>
        <w:tc>
          <w:tcPr>
            <w:tcW w:w="1574" w:type="pct"/>
            <w:shd w:val="clear" w:color="auto" w:fill="auto"/>
          </w:tcPr>
          <w:p w:rsidR="009A01FB" w:rsidRPr="00040809" w:rsidRDefault="009A01FB" w:rsidP="009E21BA">
            <w:pPr>
              <w:spacing w:after="0" w:line="264" w:lineRule="auto"/>
              <w:rPr>
                <w:sz w:val="18"/>
                <w:szCs w:val="18"/>
              </w:rPr>
            </w:pPr>
            <w:r w:rsidRPr="00040809">
              <w:rPr>
                <w:sz w:val="18"/>
                <w:szCs w:val="18"/>
              </w:rPr>
              <w:t>nieprzekraczający poziomu dopuszczalnego</w:t>
            </w:r>
          </w:p>
        </w:tc>
        <w:tc>
          <w:tcPr>
            <w:tcW w:w="2893" w:type="pct"/>
            <w:shd w:val="clear" w:color="auto" w:fill="auto"/>
          </w:tcPr>
          <w:p w:rsidR="009A01FB" w:rsidRPr="00040809" w:rsidRDefault="009A01FB" w:rsidP="00D37EBC">
            <w:pPr>
              <w:numPr>
                <w:ilvl w:val="0"/>
                <w:numId w:val="4"/>
              </w:numPr>
              <w:spacing w:after="0" w:line="264" w:lineRule="auto"/>
              <w:ind w:left="175" w:hanging="142"/>
              <w:jc w:val="both"/>
              <w:rPr>
                <w:sz w:val="18"/>
                <w:szCs w:val="18"/>
              </w:rPr>
            </w:pPr>
            <w:r w:rsidRPr="00040809">
              <w:rPr>
                <w:sz w:val="18"/>
                <w:szCs w:val="18"/>
              </w:rPr>
              <w:t>utrzymanie stężeń zanieczyszczenia poniżej poziomu dopuszczalnego oraz próba utrzymania najlepszej jakość powietrza zgodnej ze zrównoważonym rozwojem</w:t>
            </w:r>
          </w:p>
        </w:tc>
      </w:tr>
      <w:tr w:rsidR="009A01FB" w:rsidRPr="00040809" w:rsidTr="00BC3FF0">
        <w:trPr>
          <w:trHeight w:val="1116"/>
        </w:trPr>
        <w:tc>
          <w:tcPr>
            <w:tcW w:w="533" w:type="pct"/>
            <w:shd w:val="clear" w:color="auto" w:fill="auto"/>
          </w:tcPr>
          <w:p w:rsidR="009A01FB" w:rsidRPr="00040809" w:rsidRDefault="009A01FB" w:rsidP="009A01FB">
            <w:pPr>
              <w:spacing w:after="0" w:line="264" w:lineRule="auto"/>
              <w:jc w:val="both"/>
              <w:rPr>
                <w:sz w:val="18"/>
                <w:szCs w:val="18"/>
              </w:rPr>
            </w:pPr>
            <w:r w:rsidRPr="00040809">
              <w:rPr>
                <w:sz w:val="18"/>
                <w:szCs w:val="18"/>
              </w:rPr>
              <w:t>B*</w:t>
            </w:r>
          </w:p>
        </w:tc>
        <w:tc>
          <w:tcPr>
            <w:tcW w:w="1574" w:type="pct"/>
            <w:shd w:val="clear" w:color="auto" w:fill="auto"/>
          </w:tcPr>
          <w:p w:rsidR="009A01FB" w:rsidRPr="00040809" w:rsidRDefault="009A01FB" w:rsidP="009E21BA">
            <w:pPr>
              <w:spacing w:after="0" w:line="264" w:lineRule="auto"/>
              <w:rPr>
                <w:sz w:val="18"/>
                <w:szCs w:val="18"/>
              </w:rPr>
            </w:pPr>
            <w:r w:rsidRPr="00040809">
              <w:rPr>
                <w:sz w:val="18"/>
                <w:szCs w:val="18"/>
              </w:rPr>
              <w:t xml:space="preserve">powyżej poziomu dopuszczalnego lecz nie przekraczający poziomu dopuszczalnego powiększonego </w:t>
            </w:r>
            <w:r w:rsidR="009E21BA" w:rsidRPr="00040809">
              <w:rPr>
                <w:sz w:val="18"/>
                <w:szCs w:val="18"/>
              </w:rPr>
              <w:br/>
            </w:r>
            <w:r w:rsidRPr="00040809">
              <w:rPr>
                <w:sz w:val="18"/>
                <w:szCs w:val="18"/>
              </w:rPr>
              <w:t>o margines tolerancji</w:t>
            </w:r>
          </w:p>
        </w:tc>
        <w:tc>
          <w:tcPr>
            <w:tcW w:w="2893" w:type="pct"/>
            <w:shd w:val="clear" w:color="auto" w:fill="auto"/>
          </w:tcPr>
          <w:p w:rsidR="009A01FB" w:rsidRPr="00040809" w:rsidRDefault="009A01FB" w:rsidP="00D37EBC">
            <w:pPr>
              <w:numPr>
                <w:ilvl w:val="0"/>
                <w:numId w:val="5"/>
              </w:numPr>
              <w:spacing w:after="0" w:line="264" w:lineRule="auto"/>
              <w:ind w:left="176" w:hanging="176"/>
              <w:jc w:val="both"/>
              <w:rPr>
                <w:sz w:val="18"/>
                <w:szCs w:val="18"/>
              </w:rPr>
            </w:pPr>
            <w:r w:rsidRPr="00040809">
              <w:rPr>
                <w:sz w:val="18"/>
                <w:szCs w:val="18"/>
              </w:rPr>
              <w:t xml:space="preserve">określenie obszarów przekroczeń poziomu dopuszczalnego, </w:t>
            </w:r>
          </w:p>
          <w:p w:rsidR="009A01FB" w:rsidRPr="00040809" w:rsidRDefault="009A01FB" w:rsidP="00D37EBC">
            <w:pPr>
              <w:numPr>
                <w:ilvl w:val="0"/>
                <w:numId w:val="5"/>
              </w:numPr>
              <w:spacing w:after="0" w:line="264" w:lineRule="auto"/>
              <w:ind w:left="176" w:hanging="176"/>
              <w:jc w:val="both"/>
              <w:rPr>
                <w:sz w:val="18"/>
                <w:szCs w:val="18"/>
              </w:rPr>
            </w:pPr>
            <w:r w:rsidRPr="00040809">
              <w:rPr>
                <w:sz w:val="18"/>
                <w:szCs w:val="18"/>
              </w:rPr>
              <w:t>określenie przyczyn przekroczenia poziomu dopuszczalnego substancji w powietrzu, podjęcie działań w celu zmniejszenia emisji substancji</w:t>
            </w:r>
          </w:p>
        </w:tc>
      </w:tr>
      <w:tr w:rsidR="009A01FB" w:rsidRPr="00040809" w:rsidTr="00BC3FF0">
        <w:tc>
          <w:tcPr>
            <w:tcW w:w="533" w:type="pct"/>
            <w:shd w:val="clear" w:color="auto" w:fill="auto"/>
          </w:tcPr>
          <w:p w:rsidR="009A01FB" w:rsidRPr="00040809" w:rsidRDefault="009A01FB" w:rsidP="009A01FB">
            <w:pPr>
              <w:spacing w:after="0" w:line="264" w:lineRule="auto"/>
              <w:jc w:val="both"/>
              <w:rPr>
                <w:sz w:val="18"/>
                <w:szCs w:val="18"/>
              </w:rPr>
            </w:pPr>
            <w:r w:rsidRPr="00040809">
              <w:rPr>
                <w:sz w:val="18"/>
                <w:szCs w:val="18"/>
              </w:rPr>
              <w:t>C</w:t>
            </w:r>
          </w:p>
        </w:tc>
        <w:tc>
          <w:tcPr>
            <w:tcW w:w="1574" w:type="pct"/>
            <w:shd w:val="clear" w:color="auto" w:fill="auto"/>
          </w:tcPr>
          <w:p w:rsidR="009A01FB" w:rsidRPr="00040809" w:rsidRDefault="009A01FB" w:rsidP="009E21BA">
            <w:pPr>
              <w:spacing w:after="0" w:line="264" w:lineRule="auto"/>
              <w:rPr>
                <w:sz w:val="18"/>
                <w:szCs w:val="18"/>
              </w:rPr>
            </w:pPr>
            <w:r w:rsidRPr="00040809">
              <w:rPr>
                <w:sz w:val="18"/>
                <w:szCs w:val="18"/>
              </w:rPr>
              <w:t>powyżej poziomu dopuszczalnego powiększonego o margines tolerancji</w:t>
            </w:r>
          </w:p>
        </w:tc>
        <w:tc>
          <w:tcPr>
            <w:tcW w:w="2893" w:type="pct"/>
            <w:shd w:val="clear" w:color="auto" w:fill="auto"/>
          </w:tcPr>
          <w:p w:rsidR="009A01FB" w:rsidRPr="00040809" w:rsidRDefault="009A01FB" w:rsidP="00FE4E23">
            <w:pPr>
              <w:numPr>
                <w:ilvl w:val="0"/>
                <w:numId w:val="6"/>
              </w:numPr>
              <w:spacing w:after="0" w:line="264" w:lineRule="auto"/>
              <w:ind w:left="176" w:hanging="142"/>
              <w:jc w:val="both"/>
              <w:rPr>
                <w:sz w:val="18"/>
                <w:szCs w:val="18"/>
              </w:rPr>
            </w:pPr>
            <w:r w:rsidRPr="00040809">
              <w:rPr>
                <w:sz w:val="18"/>
                <w:szCs w:val="18"/>
              </w:rPr>
              <w:t xml:space="preserve">określenie obszarów przekroczeń poziomu dopuszczalnego </w:t>
            </w:r>
            <w:r w:rsidRPr="00040809">
              <w:rPr>
                <w:sz w:val="18"/>
                <w:szCs w:val="18"/>
              </w:rPr>
              <w:br/>
              <w:t>oraz poziomu dopuszczalnego powiększonego o margines tolerancji - opracowanie programu ochrony powietrza POP</w:t>
            </w:r>
            <w:r w:rsidR="009E21BA" w:rsidRPr="00040809">
              <w:rPr>
                <w:sz w:val="18"/>
                <w:szCs w:val="18"/>
              </w:rPr>
              <w:t xml:space="preserve"> </w:t>
            </w:r>
            <w:r w:rsidRPr="00040809">
              <w:rPr>
                <w:sz w:val="18"/>
                <w:szCs w:val="18"/>
              </w:rPr>
              <w:t>w celu osiągnięcia poziomu dopuszczalnego</w:t>
            </w:r>
            <w:r w:rsidR="00FE4E23">
              <w:rPr>
                <w:sz w:val="18"/>
                <w:szCs w:val="18"/>
              </w:rPr>
              <w:t xml:space="preserve"> </w:t>
            </w:r>
            <w:r w:rsidRPr="00040809">
              <w:rPr>
                <w:sz w:val="18"/>
                <w:szCs w:val="18"/>
              </w:rPr>
              <w:t>w wyznaczonym terminie</w:t>
            </w:r>
          </w:p>
        </w:tc>
      </w:tr>
    </w:tbl>
    <w:p w:rsidR="009A01FB" w:rsidRPr="001300BF" w:rsidRDefault="009A01FB" w:rsidP="009A01FB">
      <w:pPr>
        <w:spacing w:after="0" w:line="264" w:lineRule="auto"/>
        <w:jc w:val="both"/>
        <w:rPr>
          <w:sz w:val="18"/>
          <w:szCs w:val="18"/>
        </w:rPr>
      </w:pPr>
      <w:r w:rsidRPr="001300BF">
        <w:rPr>
          <w:sz w:val="18"/>
          <w:szCs w:val="18"/>
        </w:rPr>
        <w:t>* od 1.01.2010 dotyczy tylko pyłu zawieszonego PM2,5</w:t>
      </w:r>
    </w:p>
    <w:p w:rsidR="009A01FB" w:rsidRPr="001300BF" w:rsidRDefault="009A01FB" w:rsidP="009A01FB">
      <w:pPr>
        <w:spacing w:after="0" w:line="264" w:lineRule="auto"/>
        <w:jc w:val="both"/>
        <w:rPr>
          <w:sz w:val="18"/>
          <w:szCs w:val="18"/>
        </w:rPr>
      </w:pPr>
      <w:r w:rsidRPr="001300BF">
        <w:rPr>
          <w:sz w:val="18"/>
          <w:szCs w:val="18"/>
        </w:rPr>
        <w:t xml:space="preserve">Źródło: </w:t>
      </w:r>
      <w:hyperlink r:id="rId17" w:history="1">
        <w:r w:rsidRPr="001300BF">
          <w:rPr>
            <w:rStyle w:val="Hipercze"/>
            <w:sz w:val="18"/>
            <w:szCs w:val="18"/>
          </w:rPr>
          <w:t>http://www.gdansk.wios.gov.pl</w:t>
        </w:r>
      </w:hyperlink>
    </w:p>
    <w:p w:rsidR="009A01FB" w:rsidRPr="009A01FB" w:rsidRDefault="009A01FB" w:rsidP="009E21BA">
      <w:pPr>
        <w:pStyle w:val="Legenda"/>
        <w:keepNext/>
        <w:tabs>
          <w:tab w:val="left" w:pos="1134"/>
        </w:tabs>
        <w:spacing w:after="0" w:line="264" w:lineRule="auto"/>
        <w:ind w:left="851" w:hanging="851"/>
        <w:jc w:val="both"/>
        <w:rPr>
          <w:color w:val="auto"/>
          <w:sz w:val="22"/>
          <w:szCs w:val="22"/>
        </w:rPr>
      </w:pPr>
      <w:bookmarkStart w:id="19" w:name="_Toc367986057"/>
      <w:bookmarkStart w:id="20" w:name="_Toc367987453"/>
      <w:bookmarkStart w:id="21" w:name="_Toc368846357"/>
      <w:bookmarkStart w:id="22" w:name="_Toc462212467"/>
      <w:r w:rsidRPr="009A01FB">
        <w:rPr>
          <w:color w:val="auto"/>
          <w:sz w:val="22"/>
          <w:szCs w:val="22"/>
        </w:rPr>
        <w:lastRenderedPageBreak/>
        <w:t xml:space="preserve">Tabela </w:t>
      </w:r>
      <w:r w:rsidRPr="009A01FB">
        <w:rPr>
          <w:color w:val="auto"/>
          <w:sz w:val="22"/>
          <w:szCs w:val="22"/>
        </w:rPr>
        <w:fldChar w:fldCharType="begin"/>
      </w:r>
      <w:r w:rsidRPr="009A01FB">
        <w:rPr>
          <w:color w:val="auto"/>
          <w:sz w:val="22"/>
          <w:szCs w:val="22"/>
        </w:rPr>
        <w:instrText xml:space="preserve"> SEQ Tabela \* ARABIC </w:instrText>
      </w:r>
      <w:r w:rsidRPr="009A01FB">
        <w:rPr>
          <w:color w:val="auto"/>
          <w:sz w:val="22"/>
          <w:szCs w:val="22"/>
        </w:rPr>
        <w:fldChar w:fldCharType="separate"/>
      </w:r>
      <w:r w:rsidR="009922D7">
        <w:rPr>
          <w:noProof/>
          <w:color w:val="auto"/>
          <w:sz w:val="22"/>
          <w:szCs w:val="22"/>
        </w:rPr>
        <w:t>3</w:t>
      </w:r>
      <w:r w:rsidRPr="009A01FB">
        <w:rPr>
          <w:color w:val="auto"/>
          <w:sz w:val="22"/>
          <w:szCs w:val="22"/>
        </w:rPr>
        <w:fldChar w:fldCharType="end"/>
      </w:r>
      <w:r w:rsidRPr="009A01FB">
        <w:rPr>
          <w:color w:val="auto"/>
          <w:sz w:val="22"/>
          <w:szCs w:val="22"/>
        </w:rPr>
        <w:t xml:space="preserve"> Klasy stref i oczekiwane działania w zależności od poziomów stężeń zanieczyszczenia, uzyskanych w rocznej ocenie jakości powietrza, dla przypadków, gdy dla zanieczyszczenia jest określony poziom docelowy</w:t>
      </w:r>
      <w:bookmarkEnd w:id="19"/>
      <w:bookmarkEnd w:id="20"/>
      <w:bookmarkEnd w:id="21"/>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844"/>
        <w:gridCol w:w="6342"/>
      </w:tblGrid>
      <w:tr w:rsidR="009A01FB" w:rsidRPr="00040809" w:rsidTr="009A26E6">
        <w:tc>
          <w:tcPr>
            <w:tcW w:w="454" w:type="pct"/>
            <w:shd w:val="clear" w:color="auto" w:fill="C4BC96" w:themeFill="background2" w:themeFillShade="BF"/>
            <w:vAlign w:val="center"/>
          </w:tcPr>
          <w:p w:rsidR="009A01FB" w:rsidRPr="00040809" w:rsidRDefault="009A01FB" w:rsidP="009A01FB">
            <w:pPr>
              <w:spacing w:after="0" w:line="264" w:lineRule="auto"/>
              <w:jc w:val="both"/>
              <w:rPr>
                <w:b/>
                <w:sz w:val="18"/>
                <w:szCs w:val="18"/>
              </w:rPr>
            </w:pPr>
            <w:r w:rsidRPr="00040809">
              <w:rPr>
                <w:b/>
                <w:sz w:val="18"/>
                <w:szCs w:val="18"/>
              </w:rPr>
              <w:t>Klasa strefy</w:t>
            </w:r>
          </w:p>
        </w:tc>
        <w:tc>
          <w:tcPr>
            <w:tcW w:w="1024" w:type="pct"/>
            <w:shd w:val="clear" w:color="auto" w:fill="C4BC96" w:themeFill="background2" w:themeFillShade="BF"/>
            <w:vAlign w:val="center"/>
          </w:tcPr>
          <w:p w:rsidR="009A01FB" w:rsidRPr="00040809" w:rsidRDefault="009A01FB" w:rsidP="009E21BA">
            <w:pPr>
              <w:spacing w:after="0" w:line="264" w:lineRule="auto"/>
              <w:rPr>
                <w:b/>
                <w:sz w:val="18"/>
                <w:szCs w:val="18"/>
              </w:rPr>
            </w:pPr>
            <w:r w:rsidRPr="00040809">
              <w:rPr>
                <w:b/>
                <w:sz w:val="18"/>
                <w:szCs w:val="18"/>
              </w:rPr>
              <w:t>Poziom stężeń zanieczyszczenia</w:t>
            </w:r>
          </w:p>
        </w:tc>
        <w:tc>
          <w:tcPr>
            <w:tcW w:w="3523" w:type="pct"/>
            <w:shd w:val="clear" w:color="auto" w:fill="C4BC96" w:themeFill="background2" w:themeFillShade="BF"/>
            <w:vAlign w:val="center"/>
          </w:tcPr>
          <w:p w:rsidR="009A01FB" w:rsidRPr="00040809" w:rsidRDefault="009A01FB" w:rsidP="009A01FB">
            <w:pPr>
              <w:spacing w:after="0" w:line="264" w:lineRule="auto"/>
              <w:jc w:val="both"/>
              <w:rPr>
                <w:b/>
                <w:sz w:val="18"/>
                <w:szCs w:val="18"/>
              </w:rPr>
            </w:pPr>
            <w:r w:rsidRPr="00040809">
              <w:rPr>
                <w:b/>
                <w:sz w:val="18"/>
                <w:szCs w:val="18"/>
              </w:rPr>
              <w:t>Wymagane działania</w:t>
            </w:r>
          </w:p>
        </w:tc>
      </w:tr>
      <w:tr w:rsidR="009A01FB" w:rsidRPr="00040809" w:rsidTr="009A26E6">
        <w:trPr>
          <w:trHeight w:val="793"/>
        </w:trPr>
        <w:tc>
          <w:tcPr>
            <w:tcW w:w="454" w:type="pct"/>
            <w:shd w:val="clear" w:color="auto" w:fill="auto"/>
            <w:vAlign w:val="center"/>
          </w:tcPr>
          <w:p w:rsidR="009A01FB" w:rsidRPr="00040809" w:rsidRDefault="009A01FB" w:rsidP="009A01FB">
            <w:pPr>
              <w:spacing w:after="0" w:line="264" w:lineRule="auto"/>
              <w:jc w:val="both"/>
              <w:rPr>
                <w:sz w:val="18"/>
                <w:szCs w:val="18"/>
              </w:rPr>
            </w:pPr>
            <w:r w:rsidRPr="00040809">
              <w:rPr>
                <w:sz w:val="18"/>
                <w:szCs w:val="18"/>
              </w:rPr>
              <w:t>A</w:t>
            </w:r>
          </w:p>
        </w:tc>
        <w:tc>
          <w:tcPr>
            <w:tcW w:w="1024" w:type="pct"/>
            <w:shd w:val="clear" w:color="auto" w:fill="auto"/>
            <w:vAlign w:val="center"/>
          </w:tcPr>
          <w:p w:rsidR="009A01FB" w:rsidRPr="00040809" w:rsidRDefault="009A01FB" w:rsidP="009E21BA">
            <w:pPr>
              <w:spacing w:after="0" w:line="264" w:lineRule="auto"/>
              <w:rPr>
                <w:sz w:val="18"/>
                <w:szCs w:val="18"/>
              </w:rPr>
            </w:pPr>
            <w:r w:rsidRPr="00040809">
              <w:rPr>
                <w:sz w:val="18"/>
                <w:szCs w:val="18"/>
              </w:rPr>
              <w:t>nie przekraczający poziomu dopuszczalnego *</w:t>
            </w:r>
          </w:p>
        </w:tc>
        <w:tc>
          <w:tcPr>
            <w:tcW w:w="3523" w:type="pct"/>
            <w:shd w:val="clear" w:color="auto" w:fill="auto"/>
            <w:vAlign w:val="center"/>
          </w:tcPr>
          <w:p w:rsidR="009A01FB" w:rsidRPr="00040809" w:rsidRDefault="009A01FB" w:rsidP="009A01FB">
            <w:pPr>
              <w:spacing w:after="0" w:line="264" w:lineRule="auto"/>
              <w:jc w:val="both"/>
              <w:rPr>
                <w:sz w:val="18"/>
                <w:szCs w:val="18"/>
              </w:rPr>
            </w:pPr>
            <w:r w:rsidRPr="00040809">
              <w:rPr>
                <w:sz w:val="18"/>
                <w:szCs w:val="18"/>
              </w:rPr>
              <w:t>brak</w:t>
            </w:r>
          </w:p>
        </w:tc>
      </w:tr>
      <w:tr w:rsidR="009A01FB" w:rsidRPr="00040809" w:rsidTr="009A26E6">
        <w:trPr>
          <w:trHeight w:val="1420"/>
        </w:trPr>
        <w:tc>
          <w:tcPr>
            <w:tcW w:w="454" w:type="pct"/>
            <w:shd w:val="clear" w:color="auto" w:fill="auto"/>
            <w:vAlign w:val="center"/>
          </w:tcPr>
          <w:p w:rsidR="009A01FB" w:rsidRPr="00040809" w:rsidRDefault="009A01FB" w:rsidP="009A01FB">
            <w:pPr>
              <w:spacing w:after="0" w:line="264" w:lineRule="auto"/>
              <w:jc w:val="both"/>
              <w:rPr>
                <w:sz w:val="18"/>
                <w:szCs w:val="18"/>
              </w:rPr>
            </w:pPr>
            <w:r w:rsidRPr="00040809">
              <w:rPr>
                <w:sz w:val="18"/>
                <w:szCs w:val="18"/>
              </w:rPr>
              <w:t>C</w:t>
            </w:r>
          </w:p>
        </w:tc>
        <w:tc>
          <w:tcPr>
            <w:tcW w:w="1024" w:type="pct"/>
            <w:shd w:val="clear" w:color="auto" w:fill="auto"/>
            <w:vAlign w:val="center"/>
          </w:tcPr>
          <w:p w:rsidR="009A01FB" w:rsidRPr="00040809" w:rsidRDefault="009A01FB" w:rsidP="009E21BA">
            <w:pPr>
              <w:spacing w:after="0" w:line="264" w:lineRule="auto"/>
              <w:rPr>
                <w:sz w:val="18"/>
                <w:szCs w:val="18"/>
              </w:rPr>
            </w:pPr>
            <w:r w:rsidRPr="00040809">
              <w:rPr>
                <w:sz w:val="18"/>
                <w:szCs w:val="18"/>
              </w:rPr>
              <w:t>powyżej poziomu docelowego*</w:t>
            </w:r>
          </w:p>
        </w:tc>
        <w:tc>
          <w:tcPr>
            <w:tcW w:w="3523" w:type="pct"/>
            <w:shd w:val="clear" w:color="auto" w:fill="auto"/>
            <w:vAlign w:val="center"/>
          </w:tcPr>
          <w:p w:rsidR="009A01FB" w:rsidRPr="00040809" w:rsidRDefault="009A01FB" w:rsidP="00D37EBC">
            <w:pPr>
              <w:numPr>
                <w:ilvl w:val="0"/>
                <w:numId w:val="8"/>
              </w:numPr>
              <w:spacing w:after="0" w:line="264" w:lineRule="auto"/>
              <w:ind w:left="176" w:hanging="142"/>
              <w:jc w:val="both"/>
              <w:rPr>
                <w:sz w:val="18"/>
                <w:szCs w:val="18"/>
              </w:rPr>
            </w:pPr>
            <w:r w:rsidRPr="00040809">
              <w:rPr>
                <w:sz w:val="18"/>
                <w:szCs w:val="18"/>
              </w:rPr>
              <w:t xml:space="preserve">dążenie do osiągnięcia poziomu docelowego substancji w określonym czasie za pomocą ekonomicznie uzasadnionych działań technicznych i technologicznych </w:t>
            </w:r>
          </w:p>
          <w:p w:rsidR="009A01FB" w:rsidRPr="00040809" w:rsidRDefault="009A01FB" w:rsidP="00BC3FF0">
            <w:pPr>
              <w:numPr>
                <w:ilvl w:val="0"/>
                <w:numId w:val="8"/>
              </w:numPr>
              <w:spacing w:after="0" w:line="264" w:lineRule="auto"/>
              <w:ind w:left="176" w:hanging="142"/>
              <w:jc w:val="both"/>
              <w:rPr>
                <w:sz w:val="18"/>
                <w:szCs w:val="18"/>
              </w:rPr>
            </w:pPr>
            <w:r w:rsidRPr="00040809">
              <w:rPr>
                <w:sz w:val="18"/>
                <w:szCs w:val="18"/>
              </w:rPr>
              <w:t>opracowan</w:t>
            </w:r>
            <w:r w:rsidR="00C072BC">
              <w:rPr>
                <w:sz w:val="18"/>
                <w:szCs w:val="18"/>
              </w:rPr>
              <w:t xml:space="preserve">ie programu ochrony powietrza, </w:t>
            </w:r>
            <w:r w:rsidRPr="00040809">
              <w:rPr>
                <w:sz w:val="18"/>
                <w:szCs w:val="18"/>
              </w:rPr>
              <w:t>w celu osiągnięcia odpowiednich poziomów docelowych w powietrzu, jeśli POP nie był opracowany pod kątem określonej substancji</w:t>
            </w:r>
          </w:p>
        </w:tc>
      </w:tr>
    </w:tbl>
    <w:p w:rsidR="009A01FB" w:rsidRPr="009E21BA" w:rsidRDefault="009A01FB" w:rsidP="009A01FB">
      <w:pPr>
        <w:spacing w:after="0" w:line="264" w:lineRule="auto"/>
        <w:jc w:val="both"/>
        <w:rPr>
          <w:sz w:val="18"/>
          <w:szCs w:val="18"/>
        </w:rPr>
      </w:pPr>
      <w:r w:rsidRPr="009E21BA">
        <w:rPr>
          <w:sz w:val="18"/>
          <w:szCs w:val="18"/>
        </w:rPr>
        <w:t>* z uwzględnieniem dozwolonych częstości przekroczeń określonych w RMŚ w sprawie poziomów niektórych substancji w powietrzu</w:t>
      </w:r>
    </w:p>
    <w:p w:rsidR="009A01FB" w:rsidRPr="009E21BA" w:rsidRDefault="009A01FB" w:rsidP="009A01FB">
      <w:pPr>
        <w:spacing w:after="0" w:line="264" w:lineRule="auto"/>
        <w:jc w:val="both"/>
        <w:rPr>
          <w:sz w:val="18"/>
          <w:szCs w:val="18"/>
        </w:rPr>
      </w:pPr>
      <w:r w:rsidRPr="009E21BA">
        <w:rPr>
          <w:sz w:val="18"/>
          <w:szCs w:val="18"/>
        </w:rPr>
        <w:t xml:space="preserve">Źródło: </w:t>
      </w:r>
      <w:hyperlink r:id="rId18" w:history="1">
        <w:r w:rsidRPr="009E21BA">
          <w:rPr>
            <w:rStyle w:val="Hipercze"/>
            <w:sz w:val="18"/>
            <w:szCs w:val="18"/>
          </w:rPr>
          <w:t>http://www.gdansk.wios.gov.pl</w:t>
        </w:r>
      </w:hyperlink>
    </w:p>
    <w:p w:rsidR="009A01FB" w:rsidRPr="009A01FB" w:rsidRDefault="009A01FB" w:rsidP="009A01FB">
      <w:pPr>
        <w:pStyle w:val="Legenda"/>
        <w:keepNext/>
        <w:spacing w:after="0" w:line="264" w:lineRule="auto"/>
        <w:jc w:val="both"/>
        <w:rPr>
          <w:color w:val="auto"/>
          <w:sz w:val="22"/>
          <w:szCs w:val="22"/>
        </w:rPr>
      </w:pPr>
    </w:p>
    <w:p w:rsidR="009A01FB" w:rsidRPr="009A01FB" w:rsidRDefault="009A01FB" w:rsidP="009E21BA">
      <w:pPr>
        <w:pStyle w:val="Legenda"/>
        <w:keepNext/>
        <w:spacing w:after="0" w:line="264" w:lineRule="auto"/>
        <w:ind w:left="993" w:hanging="993"/>
        <w:jc w:val="both"/>
        <w:rPr>
          <w:color w:val="auto"/>
          <w:sz w:val="22"/>
          <w:szCs w:val="22"/>
        </w:rPr>
      </w:pPr>
      <w:bookmarkStart w:id="23" w:name="_Toc367986058"/>
      <w:bookmarkStart w:id="24" w:name="_Toc367987454"/>
      <w:bookmarkStart w:id="25" w:name="_Toc368846358"/>
      <w:bookmarkStart w:id="26" w:name="_Toc462212468"/>
      <w:r w:rsidRPr="009A01FB">
        <w:rPr>
          <w:color w:val="auto"/>
          <w:sz w:val="22"/>
          <w:szCs w:val="22"/>
        </w:rPr>
        <w:t xml:space="preserve">Tabela </w:t>
      </w:r>
      <w:r w:rsidRPr="009A01FB">
        <w:rPr>
          <w:color w:val="auto"/>
          <w:sz w:val="22"/>
          <w:szCs w:val="22"/>
        </w:rPr>
        <w:fldChar w:fldCharType="begin"/>
      </w:r>
      <w:r w:rsidRPr="009A01FB">
        <w:rPr>
          <w:color w:val="auto"/>
          <w:sz w:val="22"/>
          <w:szCs w:val="22"/>
        </w:rPr>
        <w:instrText xml:space="preserve"> SEQ Tabela \* ARABIC </w:instrText>
      </w:r>
      <w:r w:rsidRPr="009A01FB">
        <w:rPr>
          <w:color w:val="auto"/>
          <w:sz w:val="22"/>
          <w:szCs w:val="22"/>
        </w:rPr>
        <w:fldChar w:fldCharType="separate"/>
      </w:r>
      <w:r w:rsidR="009922D7">
        <w:rPr>
          <w:noProof/>
          <w:color w:val="auto"/>
          <w:sz w:val="22"/>
          <w:szCs w:val="22"/>
        </w:rPr>
        <w:t>4</w:t>
      </w:r>
      <w:r w:rsidRPr="009A01FB">
        <w:rPr>
          <w:color w:val="auto"/>
          <w:sz w:val="22"/>
          <w:szCs w:val="22"/>
        </w:rPr>
        <w:fldChar w:fldCharType="end"/>
      </w:r>
      <w:r w:rsidRPr="009A01FB">
        <w:rPr>
          <w:color w:val="auto"/>
          <w:sz w:val="22"/>
          <w:szCs w:val="22"/>
        </w:rPr>
        <w:t xml:space="preserve"> Klasy stref i wymagane działania w zależności od poziomów stężeń ozonu</w:t>
      </w:r>
      <w:r w:rsidRPr="009A01FB">
        <w:rPr>
          <w:color w:val="auto"/>
          <w:sz w:val="22"/>
          <w:szCs w:val="22"/>
        </w:rPr>
        <w:br/>
        <w:t>z uwzględnieniem poziomu celu długoterminowego</w:t>
      </w:r>
      <w:bookmarkEnd w:id="23"/>
      <w:bookmarkEnd w:id="24"/>
      <w:bookmarkEnd w:id="25"/>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3047"/>
        <w:gridCol w:w="4464"/>
      </w:tblGrid>
      <w:tr w:rsidR="009A01FB" w:rsidRPr="00BC3FF0" w:rsidTr="009E21BA">
        <w:trPr>
          <w:tblHeader/>
        </w:trPr>
        <w:tc>
          <w:tcPr>
            <w:tcW w:w="828" w:type="pct"/>
            <w:shd w:val="clear" w:color="auto" w:fill="C4BC96" w:themeFill="background2" w:themeFillShade="BF"/>
            <w:vAlign w:val="center"/>
          </w:tcPr>
          <w:p w:rsidR="009A01FB" w:rsidRPr="00BC3FF0" w:rsidRDefault="009A01FB" w:rsidP="009A01FB">
            <w:pPr>
              <w:spacing w:after="0" w:line="264" w:lineRule="auto"/>
              <w:jc w:val="both"/>
              <w:rPr>
                <w:b/>
                <w:sz w:val="18"/>
                <w:szCs w:val="18"/>
              </w:rPr>
            </w:pPr>
            <w:r w:rsidRPr="00BC3FF0">
              <w:rPr>
                <w:b/>
                <w:sz w:val="18"/>
                <w:szCs w:val="18"/>
              </w:rPr>
              <w:t>Klasa strefy</w:t>
            </w:r>
          </w:p>
        </w:tc>
        <w:tc>
          <w:tcPr>
            <w:tcW w:w="1692" w:type="pct"/>
            <w:shd w:val="clear" w:color="auto" w:fill="C4BC96" w:themeFill="background2" w:themeFillShade="BF"/>
            <w:vAlign w:val="center"/>
          </w:tcPr>
          <w:p w:rsidR="009A01FB" w:rsidRPr="00BC3FF0" w:rsidRDefault="009A01FB" w:rsidP="009A01FB">
            <w:pPr>
              <w:spacing w:after="0" w:line="264" w:lineRule="auto"/>
              <w:jc w:val="both"/>
              <w:rPr>
                <w:b/>
                <w:sz w:val="18"/>
                <w:szCs w:val="18"/>
              </w:rPr>
            </w:pPr>
            <w:r w:rsidRPr="00BC3FF0">
              <w:rPr>
                <w:b/>
                <w:sz w:val="18"/>
                <w:szCs w:val="18"/>
              </w:rPr>
              <w:t>Poziom stężeń ozonu</w:t>
            </w:r>
          </w:p>
        </w:tc>
        <w:tc>
          <w:tcPr>
            <w:tcW w:w="2479" w:type="pct"/>
            <w:shd w:val="clear" w:color="auto" w:fill="C4BC96" w:themeFill="background2" w:themeFillShade="BF"/>
            <w:vAlign w:val="center"/>
          </w:tcPr>
          <w:p w:rsidR="009A01FB" w:rsidRPr="00BC3FF0" w:rsidRDefault="009A01FB" w:rsidP="009A01FB">
            <w:pPr>
              <w:spacing w:after="0" w:line="264" w:lineRule="auto"/>
              <w:jc w:val="both"/>
              <w:rPr>
                <w:b/>
                <w:sz w:val="18"/>
                <w:szCs w:val="18"/>
              </w:rPr>
            </w:pPr>
            <w:r w:rsidRPr="00BC3FF0">
              <w:rPr>
                <w:b/>
                <w:sz w:val="18"/>
                <w:szCs w:val="18"/>
              </w:rPr>
              <w:t>Oczekiwane działania</w:t>
            </w:r>
          </w:p>
        </w:tc>
      </w:tr>
      <w:tr w:rsidR="009A01FB" w:rsidRPr="00BC3FF0" w:rsidTr="0010698D">
        <w:trPr>
          <w:trHeight w:val="367"/>
        </w:trPr>
        <w:tc>
          <w:tcPr>
            <w:tcW w:w="828" w:type="pct"/>
            <w:shd w:val="clear" w:color="auto" w:fill="auto"/>
            <w:vAlign w:val="center"/>
          </w:tcPr>
          <w:p w:rsidR="009A01FB" w:rsidRPr="00BC3FF0" w:rsidRDefault="009A01FB" w:rsidP="009A01FB">
            <w:pPr>
              <w:spacing w:after="0" w:line="264" w:lineRule="auto"/>
              <w:jc w:val="both"/>
              <w:rPr>
                <w:sz w:val="18"/>
                <w:szCs w:val="18"/>
              </w:rPr>
            </w:pPr>
            <w:r w:rsidRPr="00BC3FF0">
              <w:rPr>
                <w:sz w:val="18"/>
                <w:szCs w:val="18"/>
              </w:rPr>
              <w:t>D1</w:t>
            </w:r>
          </w:p>
        </w:tc>
        <w:tc>
          <w:tcPr>
            <w:tcW w:w="1692" w:type="pct"/>
            <w:shd w:val="clear" w:color="auto" w:fill="auto"/>
            <w:vAlign w:val="center"/>
          </w:tcPr>
          <w:p w:rsidR="009A01FB" w:rsidRPr="00BC3FF0" w:rsidRDefault="009A01FB" w:rsidP="009E21BA">
            <w:pPr>
              <w:spacing w:after="0" w:line="264" w:lineRule="auto"/>
              <w:rPr>
                <w:sz w:val="18"/>
                <w:szCs w:val="18"/>
              </w:rPr>
            </w:pPr>
            <w:r w:rsidRPr="00BC3FF0">
              <w:rPr>
                <w:sz w:val="18"/>
                <w:szCs w:val="18"/>
              </w:rPr>
              <w:t>nie przekracza poziomu celu długoterminowego</w:t>
            </w:r>
          </w:p>
        </w:tc>
        <w:tc>
          <w:tcPr>
            <w:tcW w:w="2479" w:type="pct"/>
            <w:shd w:val="clear" w:color="auto" w:fill="auto"/>
            <w:vAlign w:val="center"/>
          </w:tcPr>
          <w:p w:rsidR="009A01FB" w:rsidRPr="00BC3FF0" w:rsidRDefault="009A01FB" w:rsidP="009A01FB">
            <w:pPr>
              <w:spacing w:after="0" w:line="264" w:lineRule="auto"/>
              <w:jc w:val="both"/>
              <w:rPr>
                <w:sz w:val="18"/>
                <w:szCs w:val="18"/>
              </w:rPr>
            </w:pPr>
            <w:r w:rsidRPr="00BC3FF0">
              <w:rPr>
                <w:sz w:val="18"/>
                <w:szCs w:val="18"/>
              </w:rPr>
              <w:t>brak</w:t>
            </w:r>
          </w:p>
        </w:tc>
      </w:tr>
      <w:tr w:rsidR="009A01FB" w:rsidRPr="00BC3FF0" w:rsidTr="0010698D">
        <w:tc>
          <w:tcPr>
            <w:tcW w:w="828" w:type="pct"/>
            <w:shd w:val="clear" w:color="auto" w:fill="auto"/>
            <w:vAlign w:val="center"/>
          </w:tcPr>
          <w:p w:rsidR="009A01FB" w:rsidRPr="00BC3FF0" w:rsidRDefault="009A01FB" w:rsidP="009A01FB">
            <w:pPr>
              <w:spacing w:after="0" w:line="264" w:lineRule="auto"/>
              <w:jc w:val="both"/>
              <w:rPr>
                <w:sz w:val="18"/>
                <w:szCs w:val="18"/>
              </w:rPr>
            </w:pPr>
            <w:r w:rsidRPr="00BC3FF0">
              <w:rPr>
                <w:sz w:val="18"/>
                <w:szCs w:val="18"/>
              </w:rPr>
              <w:t>D2</w:t>
            </w:r>
          </w:p>
        </w:tc>
        <w:tc>
          <w:tcPr>
            <w:tcW w:w="1692" w:type="pct"/>
            <w:shd w:val="clear" w:color="auto" w:fill="auto"/>
            <w:vAlign w:val="center"/>
          </w:tcPr>
          <w:p w:rsidR="009A01FB" w:rsidRPr="00BC3FF0" w:rsidRDefault="009A01FB" w:rsidP="009E21BA">
            <w:pPr>
              <w:spacing w:after="0" w:line="264" w:lineRule="auto"/>
              <w:rPr>
                <w:sz w:val="18"/>
                <w:szCs w:val="18"/>
              </w:rPr>
            </w:pPr>
            <w:r w:rsidRPr="00BC3FF0">
              <w:rPr>
                <w:sz w:val="18"/>
                <w:szCs w:val="18"/>
              </w:rPr>
              <w:t>powyżej poziomu celu długoterminowego</w:t>
            </w:r>
          </w:p>
        </w:tc>
        <w:tc>
          <w:tcPr>
            <w:tcW w:w="2479" w:type="pct"/>
            <w:shd w:val="clear" w:color="auto" w:fill="auto"/>
            <w:vAlign w:val="center"/>
          </w:tcPr>
          <w:p w:rsidR="009A01FB" w:rsidRPr="00BC3FF0" w:rsidRDefault="009A01FB" w:rsidP="009A01FB">
            <w:pPr>
              <w:spacing w:after="0" w:line="264" w:lineRule="auto"/>
              <w:jc w:val="both"/>
              <w:rPr>
                <w:sz w:val="18"/>
                <w:szCs w:val="18"/>
              </w:rPr>
            </w:pPr>
            <w:r w:rsidRPr="00BC3FF0">
              <w:rPr>
                <w:sz w:val="18"/>
                <w:szCs w:val="18"/>
              </w:rPr>
              <w:t>dążenie do osiągnięcia poziomu celu długoterminowego do roku 2020</w:t>
            </w:r>
          </w:p>
        </w:tc>
      </w:tr>
    </w:tbl>
    <w:p w:rsidR="009A01FB" w:rsidRPr="009A26E6" w:rsidRDefault="009A01FB" w:rsidP="009A01FB">
      <w:pPr>
        <w:spacing w:after="0" w:line="264" w:lineRule="auto"/>
        <w:jc w:val="both"/>
        <w:rPr>
          <w:sz w:val="18"/>
          <w:szCs w:val="18"/>
        </w:rPr>
      </w:pPr>
      <w:r w:rsidRPr="009A26E6">
        <w:rPr>
          <w:sz w:val="18"/>
          <w:szCs w:val="18"/>
        </w:rPr>
        <w:t xml:space="preserve">Źródło: </w:t>
      </w:r>
      <w:hyperlink r:id="rId19" w:history="1">
        <w:r w:rsidRPr="009A26E6">
          <w:rPr>
            <w:rStyle w:val="Hipercze"/>
            <w:sz w:val="18"/>
            <w:szCs w:val="18"/>
          </w:rPr>
          <w:t>http://www.gdansk.wios.gov.pl</w:t>
        </w:r>
      </w:hyperlink>
    </w:p>
    <w:p w:rsidR="009E21BA" w:rsidRDefault="009E21BA" w:rsidP="009E21BA">
      <w:pPr>
        <w:spacing w:after="0" w:line="264" w:lineRule="auto"/>
        <w:jc w:val="both"/>
      </w:pPr>
    </w:p>
    <w:p w:rsidR="009A01FB" w:rsidRPr="009A01FB" w:rsidRDefault="009A01FB" w:rsidP="009E21BA">
      <w:pPr>
        <w:spacing w:after="0" w:line="264" w:lineRule="auto"/>
        <w:jc w:val="both"/>
      </w:pPr>
      <w:r w:rsidRPr="009A01FB">
        <w:t xml:space="preserve">Zaliczenie strefy do określonej klasy zależy od stężeń zanieczyszczeń występujących na jej obszarze i wiąże się z określonymi wymaganiami, co do działań na rzecz poprawy jakości powietrza (w przypadku, gdy nie są spełnione określone kryteria) lub na rzecz utrzymania tej jakości (jeżeli spełnia ona przyjęte standardy). Zakres działań wynikających z oceny obejmuje: utrzymanie jakości powietrza na tym samym lub lepszym poziomie, określenie obszarów przekroczeń wartości poziomów dopuszczalnych stężeń, dążenie do osiągnięcia stężeń poniżej tych poziomów, określenie potencjalnych obszarów przekroczeń wartości poziomów stężeń </w:t>
      </w:r>
      <w:r w:rsidRPr="009A01FB">
        <w:br/>
        <w:t>i opracowanie programu ochrony powietrza (POP) lub uwzględnienie w wojewódzkim programie ochrony środowiska.</w:t>
      </w:r>
    </w:p>
    <w:p w:rsidR="009E21BA" w:rsidRDefault="009E21BA" w:rsidP="009A01FB">
      <w:pPr>
        <w:spacing w:after="0" w:line="264" w:lineRule="auto"/>
        <w:jc w:val="both"/>
        <w:rPr>
          <w:b/>
        </w:rPr>
      </w:pPr>
    </w:p>
    <w:p w:rsidR="009A01FB" w:rsidRPr="009A01FB" w:rsidRDefault="009A01FB" w:rsidP="009A01FB">
      <w:pPr>
        <w:spacing w:after="0" w:line="264" w:lineRule="auto"/>
        <w:jc w:val="both"/>
        <w:rPr>
          <w:b/>
        </w:rPr>
      </w:pPr>
      <w:r w:rsidRPr="009A01FB">
        <w:rPr>
          <w:b/>
        </w:rPr>
        <w:t>Wyniki klasyfikacji stref</w:t>
      </w:r>
    </w:p>
    <w:p w:rsidR="009A01FB" w:rsidRPr="009A01FB" w:rsidRDefault="009A01FB" w:rsidP="009E21BA">
      <w:pPr>
        <w:spacing w:after="0" w:line="264" w:lineRule="auto"/>
        <w:jc w:val="both"/>
      </w:pPr>
      <w:r w:rsidRPr="009A01FB">
        <w:t>Dla potrzeb oceny jakości powietrza na terenie województwa pomorskiego wykorzystuje się wyniki badań z systemu państwowego monitoringu środowiska. Oprócz badań prowadzonych przez Wojewódzki Inspektorat Ochrony Środowiska w Gdańsku uwzględniono badania prowadzone przez następujące podmioty i instytucje:</w:t>
      </w:r>
    </w:p>
    <w:p w:rsidR="009A01FB" w:rsidRPr="009A01FB" w:rsidRDefault="009A01FB" w:rsidP="00D37EBC">
      <w:pPr>
        <w:numPr>
          <w:ilvl w:val="0"/>
          <w:numId w:val="7"/>
        </w:numPr>
        <w:spacing w:after="0" w:line="264" w:lineRule="auto"/>
        <w:ind w:left="426"/>
        <w:jc w:val="both"/>
      </w:pPr>
      <w:r w:rsidRPr="009A01FB">
        <w:t>Agencję Regionalnego Monitoringu Atmosfery Aglomeracji Gdańskiej,</w:t>
      </w:r>
    </w:p>
    <w:p w:rsidR="009A01FB" w:rsidRPr="009A01FB" w:rsidRDefault="009A01FB" w:rsidP="00D37EBC">
      <w:pPr>
        <w:numPr>
          <w:ilvl w:val="0"/>
          <w:numId w:val="7"/>
        </w:numPr>
        <w:spacing w:after="0" w:line="264" w:lineRule="auto"/>
        <w:ind w:left="426"/>
        <w:jc w:val="both"/>
      </w:pPr>
      <w:r w:rsidRPr="009A01FB">
        <w:t>Instytut Meteorologii i Gospodarki Wodnej,</w:t>
      </w:r>
    </w:p>
    <w:p w:rsidR="009A01FB" w:rsidRPr="009A01FB" w:rsidRDefault="009A01FB" w:rsidP="00D37EBC">
      <w:pPr>
        <w:numPr>
          <w:ilvl w:val="0"/>
          <w:numId w:val="7"/>
        </w:numPr>
        <w:spacing w:after="0" w:line="264" w:lineRule="auto"/>
        <w:ind w:left="426"/>
        <w:jc w:val="both"/>
        <w:rPr>
          <w:color w:val="FF0000"/>
        </w:rPr>
      </w:pPr>
      <w:r w:rsidRPr="009A01FB">
        <w:t>Zakłady Farmaceutyczne POLPHARMA SA w Starogardzie Gdańskim.</w:t>
      </w:r>
    </w:p>
    <w:p w:rsidR="009A01FB" w:rsidRPr="009A01FB" w:rsidRDefault="009A01FB" w:rsidP="009A01FB">
      <w:pPr>
        <w:spacing w:after="0" w:line="264" w:lineRule="auto"/>
        <w:jc w:val="both"/>
      </w:pPr>
      <w:r w:rsidRPr="009A01FB">
        <w:t xml:space="preserve">Pomiary prowadzone są na terenie Aglomeracji Gdańskiej oraz </w:t>
      </w:r>
      <w:r w:rsidR="009E21BA">
        <w:t xml:space="preserve">w wybranych </w:t>
      </w:r>
      <w:r w:rsidRPr="009A01FB">
        <w:t xml:space="preserve">miejscowościach województwa pomorskiego. </w:t>
      </w:r>
    </w:p>
    <w:p w:rsidR="009E21BA" w:rsidRDefault="009A01FB" w:rsidP="00BC3FF0">
      <w:pPr>
        <w:spacing w:after="0" w:line="264" w:lineRule="auto"/>
        <w:jc w:val="both"/>
      </w:pPr>
      <w:r w:rsidRPr="009A01FB">
        <w:t>Poniżej przedstawiono ogólne wyniki klasyfikacji strefy pomorskiej ze względu na ochronę zdrowia. Dane pozyskano z raport</w:t>
      </w:r>
      <w:r w:rsidR="009E21BA">
        <w:t>u</w:t>
      </w:r>
      <w:r w:rsidRPr="009A01FB">
        <w:t xml:space="preserve"> oceny jakości powietrza w województwie pomorskim za rok </w:t>
      </w:r>
      <w:r w:rsidR="009E21BA">
        <w:t>2014</w:t>
      </w:r>
      <w:r w:rsidRPr="009A01FB">
        <w:t>, opracowan</w:t>
      </w:r>
      <w:r w:rsidR="009E21BA">
        <w:t xml:space="preserve">ego </w:t>
      </w:r>
      <w:r w:rsidRPr="009A01FB">
        <w:t>przez Wojewódzkieg</w:t>
      </w:r>
      <w:r w:rsidR="009E21BA">
        <w:t xml:space="preserve">o Inspektora Ochrony Środowiska </w:t>
      </w:r>
      <w:r w:rsidRPr="009A01FB">
        <w:t>w Gdańsku (</w:t>
      </w:r>
      <w:hyperlink r:id="rId20" w:history="1">
        <w:r w:rsidRPr="009A01FB">
          <w:rPr>
            <w:rStyle w:val="Hipercze"/>
          </w:rPr>
          <w:t>http://www.gdansk.wios.gov.pl/wm/ios/oceny.html</w:t>
        </w:r>
      </w:hyperlink>
      <w:r w:rsidRPr="009A01FB">
        <w:t>)</w:t>
      </w:r>
      <w:r w:rsidR="009E21BA">
        <w:t>.</w:t>
      </w:r>
      <w:r w:rsidR="009A26E6">
        <w:t xml:space="preserve"> </w:t>
      </w:r>
    </w:p>
    <w:p w:rsidR="009E21BA" w:rsidRDefault="009E21BA" w:rsidP="0010698D">
      <w:pPr>
        <w:jc w:val="center"/>
        <w:rPr>
          <w:rFonts w:ascii="Times New Roman" w:hAnsi="Times New Roman"/>
          <w:b/>
          <w:sz w:val="20"/>
          <w:szCs w:val="20"/>
        </w:rPr>
        <w:sectPr w:rsidR="009E21BA" w:rsidSect="00C7349F">
          <w:headerReference w:type="default" r:id="rId21"/>
          <w:footerReference w:type="default" r:id="rId22"/>
          <w:pgSz w:w="11906" w:h="16838"/>
          <w:pgMar w:top="1134" w:right="1134" w:bottom="1134" w:left="1985" w:header="709" w:footer="709" w:gutter="0"/>
          <w:cols w:space="708"/>
          <w:titlePg/>
          <w:docGrid w:linePitch="360"/>
        </w:sectPr>
      </w:pPr>
    </w:p>
    <w:p w:rsidR="009E21BA" w:rsidRPr="009E21BA" w:rsidRDefault="009E21BA" w:rsidP="009E21BA">
      <w:pPr>
        <w:pStyle w:val="Legenda"/>
        <w:keepNext/>
        <w:rPr>
          <w:color w:val="auto"/>
          <w:sz w:val="22"/>
          <w:szCs w:val="22"/>
        </w:rPr>
      </w:pPr>
      <w:bookmarkStart w:id="27" w:name="_Toc462212469"/>
      <w:r w:rsidRPr="009E21BA">
        <w:rPr>
          <w:color w:val="auto"/>
          <w:sz w:val="22"/>
          <w:szCs w:val="22"/>
        </w:rPr>
        <w:lastRenderedPageBreak/>
        <w:t xml:space="preserve">Tabela </w:t>
      </w:r>
      <w:r w:rsidRPr="009E21BA">
        <w:rPr>
          <w:color w:val="auto"/>
          <w:sz w:val="22"/>
          <w:szCs w:val="22"/>
        </w:rPr>
        <w:fldChar w:fldCharType="begin"/>
      </w:r>
      <w:r w:rsidRPr="009E21BA">
        <w:rPr>
          <w:color w:val="auto"/>
          <w:sz w:val="22"/>
          <w:szCs w:val="22"/>
        </w:rPr>
        <w:instrText xml:space="preserve"> SEQ Tabela \* ARABIC </w:instrText>
      </w:r>
      <w:r w:rsidRPr="009E21BA">
        <w:rPr>
          <w:color w:val="auto"/>
          <w:sz w:val="22"/>
          <w:szCs w:val="22"/>
        </w:rPr>
        <w:fldChar w:fldCharType="separate"/>
      </w:r>
      <w:r w:rsidR="009922D7">
        <w:rPr>
          <w:noProof/>
          <w:color w:val="auto"/>
          <w:sz w:val="22"/>
          <w:szCs w:val="22"/>
        </w:rPr>
        <w:t>5</w:t>
      </w:r>
      <w:r w:rsidRPr="009E21BA">
        <w:rPr>
          <w:color w:val="auto"/>
          <w:sz w:val="22"/>
          <w:szCs w:val="22"/>
        </w:rPr>
        <w:fldChar w:fldCharType="end"/>
      </w:r>
      <w:r w:rsidRPr="009E21BA">
        <w:rPr>
          <w:color w:val="auto"/>
          <w:sz w:val="22"/>
          <w:szCs w:val="22"/>
        </w:rPr>
        <w:t xml:space="preserve"> Klasyfikacja strefy pomorskiej </w:t>
      </w:r>
      <w:r w:rsidR="00681648">
        <w:rPr>
          <w:color w:val="auto"/>
          <w:sz w:val="22"/>
          <w:szCs w:val="22"/>
        </w:rPr>
        <w:t xml:space="preserve">w 2014 roku </w:t>
      </w:r>
      <w:r w:rsidRPr="009E21BA">
        <w:rPr>
          <w:color w:val="auto"/>
          <w:sz w:val="22"/>
          <w:szCs w:val="22"/>
        </w:rPr>
        <w:t>ze względu na poszczególne zanieczyszczenia pod kątem ochrony zdrowia</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680"/>
        <w:gridCol w:w="680"/>
        <w:gridCol w:w="846"/>
        <w:gridCol w:w="798"/>
        <w:gridCol w:w="914"/>
        <w:gridCol w:w="914"/>
        <w:gridCol w:w="911"/>
        <w:gridCol w:w="680"/>
        <w:gridCol w:w="671"/>
        <w:gridCol w:w="671"/>
        <w:gridCol w:w="849"/>
        <w:gridCol w:w="801"/>
        <w:gridCol w:w="4359"/>
      </w:tblGrid>
      <w:tr w:rsidR="00681648" w:rsidRPr="00040809" w:rsidTr="00681648">
        <w:tc>
          <w:tcPr>
            <w:tcW w:w="342" w:type="pct"/>
            <w:vMerge w:val="restart"/>
            <w:shd w:val="clear" w:color="auto" w:fill="C4BC96" w:themeFill="background2" w:themeFillShade="BF"/>
            <w:vAlign w:val="center"/>
          </w:tcPr>
          <w:p w:rsidR="00681648" w:rsidRPr="00040809" w:rsidRDefault="00681648" w:rsidP="0010698D">
            <w:pPr>
              <w:jc w:val="center"/>
              <w:rPr>
                <w:b/>
                <w:sz w:val="18"/>
                <w:szCs w:val="18"/>
              </w:rPr>
            </w:pPr>
            <w:r w:rsidRPr="00040809">
              <w:rPr>
                <w:b/>
                <w:sz w:val="18"/>
                <w:szCs w:val="18"/>
              </w:rPr>
              <w:t>Kod strefy</w:t>
            </w:r>
          </w:p>
        </w:tc>
        <w:tc>
          <w:tcPr>
            <w:tcW w:w="3184" w:type="pct"/>
            <w:gridSpan w:val="12"/>
            <w:tcBorders>
              <w:bottom w:val="single" w:sz="4" w:space="0" w:color="auto"/>
            </w:tcBorders>
            <w:shd w:val="clear" w:color="auto" w:fill="C4BC96" w:themeFill="background2" w:themeFillShade="BF"/>
            <w:vAlign w:val="center"/>
          </w:tcPr>
          <w:p w:rsidR="00681648" w:rsidRPr="00040809" w:rsidRDefault="00681648" w:rsidP="0010698D">
            <w:pPr>
              <w:jc w:val="center"/>
              <w:rPr>
                <w:b/>
                <w:sz w:val="18"/>
                <w:szCs w:val="18"/>
              </w:rPr>
            </w:pPr>
            <w:r w:rsidRPr="00040809">
              <w:rPr>
                <w:b/>
                <w:sz w:val="18"/>
                <w:szCs w:val="18"/>
              </w:rPr>
              <w:t>Klasy dla poszczególnych zanieczyszczeń w obszarze strefy pomorskiej</w:t>
            </w:r>
          </w:p>
        </w:tc>
        <w:tc>
          <w:tcPr>
            <w:tcW w:w="1474" w:type="pct"/>
            <w:vMerge w:val="restart"/>
            <w:shd w:val="clear" w:color="auto" w:fill="C4BC96" w:themeFill="background2" w:themeFillShade="BF"/>
            <w:vAlign w:val="center"/>
          </w:tcPr>
          <w:p w:rsidR="00681648" w:rsidRPr="00040809" w:rsidRDefault="00681648" w:rsidP="0010698D">
            <w:pPr>
              <w:jc w:val="center"/>
              <w:rPr>
                <w:b/>
                <w:sz w:val="18"/>
                <w:szCs w:val="18"/>
              </w:rPr>
            </w:pPr>
            <w:r w:rsidRPr="00040809">
              <w:rPr>
                <w:b/>
                <w:sz w:val="18"/>
                <w:szCs w:val="18"/>
              </w:rPr>
              <w:t>Uwagi</w:t>
            </w:r>
          </w:p>
        </w:tc>
      </w:tr>
      <w:tr w:rsidR="00681648" w:rsidRPr="00040809" w:rsidTr="00681648">
        <w:tc>
          <w:tcPr>
            <w:tcW w:w="342" w:type="pct"/>
            <w:vMerge/>
            <w:tcBorders>
              <w:bottom w:val="single" w:sz="4" w:space="0" w:color="auto"/>
            </w:tcBorders>
            <w:shd w:val="clear" w:color="auto" w:fill="BFBFBF"/>
          </w:tcPr>
          <w:p w:rsidR="00681648" w:rsidRPr="00040809" w:rsidRDefault="00681648" w:rsidP="0010698D">
            <w:pPr>
              <w:jc w:val="center"/>
              <w:rPr>
                <w:sz w:val="18"/>
                <w:szCs w:val="18"/>
              </w:rPr>
            </w:pPr>
          </w:p>
        </w:tc>
        <w:tc>
          <w:tcPr>
            <w:tcW w:w="230" w:type="pct"/>
            <w:tcBorders>
              <w:bottom w:val="single" w:sz="4" w:space="0" w:color="auto"/>
            </w:tcBorders>
            <w:shd w:val="clear" w:color="auto" w:fill="C4BC96" w:themeFill="background2" w:themeFillShade="BF"/>
            <w:vAlign w:val="center"/>
          </w:tcPr>
          <w:p w:rsidR="00681648" w:rsidRPr="00040809" w:rsidRDefault="00681648" w:rsidP="0010698D">
            <w:pPr>
              <w:jc w:val="center"/>
              <w:rPr>
                <w:b/>
                <w:sz w:val="18"/>
                <w:szCs w:val="18"/>
                <w:vertAlign w:val="subscript"/>
              </w:rPr>
            </w:pPr>
            <w:r w:rsidRPr="00040809">
              <w:rPr>
                <w:b/>
                <w:sz w:val="18"/>
                <w:szCs w:val="18"/>
              </w:rPr>
              <w:t>SO</w:t>
            </w:r>
            <w:r w:rsidRPr="00040809">
              <w:rPr>
                <w:b/>
                <w:sz w:val="18"/>
                <w:szCs w:val="18"/>
                <w:vertAlign w:val="subscript"/>
              </w:rPr>
              <w:t>2</w:t>
            </w:r>
          </w:p>
        </w:tc>
        <w:tc>
          <w:tcPr>
            <w:tcW w:w="230" w:type="pct"/>
            <w:tcBorders>
              <w:bottom w:val="single" w:sz="4" w:space="0" w:color="auto"/>
            </w:tcBorders>
            <w:shd w:val="clear" w:color="auto" w:fill="C4BC96" w:themeFill="background2" w:themeFillShade="BF"/>
            <w:vAlign w:val="center"/>
          </w:tcPr>
          <w:p w:rsidR="00681648" w:rsidRPr="00040809" w:rsidRDefault="00681648" w:rsidP="0010698D">
            <w:pPr>
              <w:jc w:val="center"/>
              <w:rPr>
                <w:b/>
                <w:sz w:val="18"/>
                <w:szCs w:val="18"/>
                <w:vertAlign w:val="subscript"/>
              </w:rPr>
            </w:pPr>
            <w:r w:rsidRPr="00040809">
              <w:rPr>
                <w:b/>
                <w:sz w:val="18"/>
                <w:szCs w:val="18"/>
              </w:rPr>
              <w:t>NO</w:t>
            </w:r>
            <w:r w:rsidRPr="00040809">
              <w:rPr>
                <w:b/>
                <w:sz w:val="18"/>
                <w:szCs w:val="18"/>
                <w:vertAlign w:val="subscript"/>
              </w:rPr>
              <w:t>2</w:t>
            </w:r>
          </w:p>
        </w:tc>
        <w:tc>
          <w:tcPr>
            <w:tcW w:w="286" w:type="pct"/>
            <w:tcBorders>
              <w:bottom w:val="single" w:sz="4" w:space="0" w:color="auto"/>
            </w:tcBorders>
            <w:shd w:val="clear" w:color="auto" w:fill="C4BC96" w:themeFill="background2" w:themeFillShade="BF"/>
            <w:vAlign w:val="center"/>
          </w:tcPr>
          <w:p w:rsidR="00681648" w:rsidRPr="00040809" w:rsidRDefault="00681648" w:rsidP="0010698D">
            <w:pPr>
              <w:jc w:val="center"/>
              <w:rPr>
                <w:b/>
                <w:sz w:val="18"/>
                <w:szCs w:val="18"/>
              </w:rPr>
            </w:pPr>
            <w:r w:rsidRPr="00040809">
              <w:rPr>
                <w:b/>
                <w:sz w:val="18"/>
                <w:szCs w:val="18"/>
              </w:rPr>
              <w:t>CO</w:t>
            </w:r>
          </w:p>
        </w:tc>
        <w:tc>
          <w:tcPr>
            <w:tcW w:w="270" w:type="pct"/>
            <w:tcBorders>
              <w:bottom w:val="single" w:sz="4" w:space="0" w:color="auto"/>
            </w:tcBorders>
            <w:shd w:val="clear" w:color="auto" w:fill="C4BC96" w:themeFill="background2" w:themeFillShade="BF"/>
            <w:vAlign w:val="center"/>
          </w:tcPr>
          <w:p w:rsidR="00681648" w:rsidRPr="00040809" w:rsidRDefault="00681648" w:rsidP="0010698D">
            <w:pPr>
              <w:jc w:val="center"/>
              <w:rPr>
                <w:b/>
                <w:sz w:val="18"/>
                <w:szCs w:val="18"/>
              </w:rPr>
            </w:pPr>
            <w:r w:rsidRPr="00040809">
              <w:rPr>
                <w:b/>
                <w:sz w:val="18"/>
                <w:szCs w:val="18"/>
              </w:rPr>
              <w:t>C</w:t>
            </w:r>
            <w:r w:rsidRPr="00040809">
              <w:rPr>
                <w:b/>
                <w:sz w:val="18"/>
                <w:szCs w:val="18"/>
                <w:vertAlign w:val="subscript"/>
              </w:rPr>
              <w:t>6</w:t>
            </w:r>
            <w:r w:rsidRPr="00040809">
              <w:rPr>
                <w:b/>
                <w:sz w:val="18"/>
                <w:szCs w:val="18"/>
              </w:rPr>
              <w:t>H</w:t>
            </w:r>
            <w:r w:rsidRPr="00040809">
              <w:rPr>
                <w:b/>
                <w:sz w:val="18"/>
                <w:szCs w:val="18"/>
                <w:vertAlign w:val="subscript"/>
              </w:rPr>
              <w:t>6</w:t>
            </w:r>
          </w:p>
        </w:tc>
        <w:tc>
          <w:tcPr>
            <w:tcW w:w="309" w:type="pct"/>
            <w:tcBorders>
              <w:bottom w:val="single" w:sz="4" w:space="0" w:color="auto"/>
            </w:tcBorders>
            <w:shd w:val="clear" w:color="auto" w:fill="C4BC96" w:themeFill="background2" w:themeFillShade="BF"/>
            <w:vAlign w:val="center"/>
          </w:tcPr>
          <w:p w:rsidR="00681648" w:rsidRPr="00040809" w:rsidRDefault="00681648" w:rsidP="0010698D">
            <w:pPr>
              <w:jc w:val="center"/>
              <w:rPr>
                <w:b/>
                <w:sz w:val="18"/>
                <w:szCs w:val="18"/>
              </w:rPr>
            </w:pPr>
            <w:r w:rsidRPr="00040809">
              <w:rPr>
                <w:b/>
                <w:sz w:val="18"/>
                <w:szCs w:val="18"/>
              </w:rPr>
              <w:t>PM10</w:t>
            </w:r>
          </w:p>
        </w:tc>
        <w:tc>
          <w:tcPr>
            <w:tcW w:w="309" w:type="pct"/>
            <w:tcBorders>
              <w:bottom w:val="single" w:sz="4" w:space="0" w:color="auto"/>
            </w:tcBorders>
            <w:shd w:val="clear" w:color="auto" w:fill="C4BC96" w:themeFill="background2" w:themeFillShade="BF"/>
            <w:vAlign w:val="center"/>
          </w:tcPr>
          <w:p w:rsidR="00681648" w:rsidRPr="00040809" w:rsidRDefault="00681648" w:rsidP="0010698D">
            <w:pPr>
              <w:jc w:val="center"/>
              <w:rPr>
                <w:b/>
                <w:sz w:val="18"/>
                <w:szCs w:val="18"/>
              </w:rPr>
            </w:pPr>
            <w:r w:rsidRPr="00040809">
              <w:rPr>
                <w:b/>
                <w:sz w:val="18"/>
                <w:szCs w:val="18"/>
              </w:rPr>
              <w:t>PM2,5</w:t>
            </w:r>
          </w:p>
        </w:tc>
        <w:tc>
          <w:tcPr>
            <w:tcW w:w="308" w:type="pct"/>
            <w:tcBorders>
              <w:bottom w:val="single" w:sz="4" w:space="0" w:color="auto"/>
            </w:tcBorders>
            <w:shd w:val="clear" w:color="auto" w:fill="C4BC96" w:themeFill="background2" w:themeFillShade="BF"/>
            <w:vAlign w:val="center"/>
          </w:tcPr>
          <w:p w:rsidR="00681648" w:rsidRPr="00040809" w:rsidRDefault="00681648" w:rsidP="0010698D">
            <w:pPr>
              <w:jc w:val="center"/>
              <w:rPr>
                <w:b/>
                <w:sz w:val="18"/>
                <w:szCs w:val="18"/>
              </w:rPr>
            </w:pPr>
            <w:r w:rsidRPr="00040809">
              <w:rPr>
                <w:b/>
                <w:sz w:val="18"/>
                <w:szCs w:val="18"/>
              </w:rPr>
              <w:t>Pb</w:t>
            </w:r>
          </w:p>
        </w:tc>
        <w:tc>
          <w:tcPr>
            <w:tcW w:w="230" w:type="pct"/>
            <w:tcBorders>
              <w:bottom w:val="single" w:sz="4" w:space="0" w:color="auto"/>
            </w:tcBorders>
            <w:shd w:val="clear" w:color="auto" w:fill="C4BC96" w:themeFill="background2" w:themeFillShade="BF"/>
            <w:vAlign w:val="center"/>
          </w:tcPr>
          <w:p w:rsidR="00681648" w:rsidRPr="00040809" w:rsidRDefault="00681648" w:rsidP="0010698D">
            <w:pPr>
              <w:jc w:val="center"/>
              <w:rPr>
                <w:b/>
                <w:sz w:val="18"/>
                <w:szCs w:val="18"/>
              </w:rPr>
            </w:pPr>
            <w:r w:rsidRPr="00040809">
              <w:rPr>
                <w:b/>
                <w:sz w:val="18"/>
                <w:szCs w:val="18"/>
              </w:rPr>
              <w:t>As</w:t>
            </w:r>
          </w:p>
        </w:tc>
        <w:tc>
          <w:tcPr>
            <w:tcW w:w="227" w:type="pct"/>
            <w:tcBorders>
              <w:bottom w:val="single" w:sz="4" w:space="0" w:color="auto"/>
            </w:tcBorders>
            <w:shd w:val="clear" w:color="auto" w:fill="C4BC96" w:themeFill="background2" w:themeFillShade="BF"/>
            <w:vAlign w:val="center"/>
          </w:tcPr>
          <w:p w:rsidR="00681648" w:rsidRPr="00040809" w:rsidRDefault="00681648" w:rsidP="0010698D">
            <w:pPr>
              <w:jc w:val="center"/>
              <w:rPr>
                <w:b/>
                <w:sz w:val="18"/>
                <w:szCs w:val="18"/>
              </w:rPr>
            </w:pPr>
            <w:r w:rsidRPr="00040809">
              <w:rPr>
                <w:b/>
                <w:sz w:val="18"/>
                <w:szCs w:val="18"/>
              </w:rPr>
              <w:t>Cd</w:t>
            </w:r>
          </w:p>
        </w:tc>
        <w:tc>
          <w:tcPr>
            <w:tcW w:w="227" w:type="pct"/>
            <w:tcBorders>
              <w:bottom w:val="single" w:sz="4" w:space="0" w:color="auto"/>
            </w:tcBorders>
            <w:shd w:val="clear" w:color="auto" w:fill="C4BC96" w:themeFill="background2" w:themeFillShade="BF"/>
            <w:vAlign w:val="center"/>
          </w:tcPr>
          <w:p w:rsidR="00681648" w:rsidRPr="00040809" w:rsidRDefault="00681648" w:rsidP="0010698D">
            <w:pPr>
              <w:jc w:val="center"/>
              <w:rPr>
                <w:b/>
                <w:sz w:val="18"/>
                <w:szCs w:val="18"/>
              </w:rPr>
            </w:pPr>
            <w:r w:rsidRPr="00040809">
              <w:rPr>
                <w:b/>
                <w:sz w:val="18"/>
                <w:szCs w:val="18"/>
              </w:rPr>
              <w:t>Ni</w:t>
            </w:r>
          </w:p>
        </w:tc>
        <w:tc>
          <w:tcPr>
            <w:tcW w:w="287" w:type="pct"/>
            <w:tcBorders>
              <w:bottom w:val="single" w:sz="4" w:space="0" w:color="auto"/>
            </w:tcBorders>
            <w:shd w:val="clear" w:color="auto" w:fill="C4BC96" w:themeFill="background2" w:themeFillShade="BF"/>
            <w:vAlign w:val="center"/>
          </w:tcPr>
          <w:p w:rsidR="00681648" w:rsidRPr="00040809" w:rsidRDefault="00681648" w:rsidP="0010698D">
            <w:pPr>
              <w:jc w:val="center"/>
              <w:rPr>
                <w:b/>
                <w:sz w:val="18"/>
                <w:szCs w:val="18"/>
              </w:rPr>
            </w:pPr>
            <w:r w:rsidRPr="00040809">
              <w:rPr>
                <w:b/>
                <w:sz w:val="18"/>
                <w:szCs w:val="18"/>
              </w:rPr>
              <w:t>B(a)P</w:t>
            </w:r>
          </w:p>
        </w:tc>
        <w:tc>
          <w:tcPr>
            <w:tcW w:w="271" w:type="pct"/>
            <w:tcBorders>
              <w:bottom w:val="single" w:sz="4" w:space="0" w:color="auto"/>
            </w:tcBorders>
            <w:shd w:val="clear" w:color="auto" w:fill="C4BC96" w:themeFill="background2" w:themeFillShade="BF"/>
            <w:vAlign w:val="center"/>
          </w:tcPr>
          <w:p w:rsidR="00681648" w:rsidRPr="00040809" w:rsidRDefault="00681648" w:rsidP="0010698D">
            <w:pPr>
              <w:jc w:val="center"/>
              <w:rPr>
                <w:b/>
                <w:sz w:val="18"/>
                <w:szCs w:val="18"/>
              </w:rPr>
            </w:pPr>
            <w:r w:rsidRPr="00040809">
              <w:rPr>
                <w:b/>
                <w:sz w:val="18"/>
                <w:szCs w:val="18"/>
              </w:rPr>
              <w:t>O</w:t>
            </w:r>
            <w:r w:rsidRPr="00040809">
              <w:rPr>
                <w:b/>
                <w:sz w:val="18"/>
                <w:szCs w:val="18"/>
                <w:vertAlign w:val="subscript"/>
              </w:rPr>
              <w:t>3</w:t>
            </w:r>
          </w:p>
        </w:tc>
        <w:tc>
          <w:tcPr>
            <w:tcW w:w="1474" w:type="pct"/>
            <w:vMerge/>
            <w:tcBorders>
              <w:bottom w:val="single" w:sz="4" w:space="0" w:color="auto"/>
            </w:tcBorders>
            <w:shd w:val="clear" w:color="auto" w:fill="A6A6A6"/>
            <w:vAlign w:val="center"/>
          </w:tcPr>
          <w:p w:rsidR="00681648" w:rsidRPr="00040809" w:rsidRDefault="00681648" w:rsidP="0010698D">
            <w:pPr>
              <w:jc w:val="center"/>
              <w:rPr>
                <w:sz w:val="18"/>
                <w:szCs w:val="18"/>
              </w:rPr>
            </w:pPr>
          </w:p>
        </w:tc>
      </w:tr>
      <w:tr w:rsidR="00681648" w:rsidRPr="00040809" w:rsidTr="00681648">
        <w:trPr>
          <w:trHeight w:val="207"/>
        </w:trPr>
        <w:tc>
          <w:tcPr>
            <w:tcW w:w="342" w:type="pct"/>
            <w:shd w:val="clear" w:color="auto" w:fill="DDD9C3" w:themeFill="background2" w:themeFillShade="E6"/>
            <w:vAlign w:val="center"/>
          </w:tcPr>
          <w:p w:rsidR="00681648" w:rsidRPr="00040809" w:rsidRDefault="00681648" w:rsidP="00681648">
            <w:pPr>
              <w:jc w:val="center"/>
              <w:rPr>
                <w:sz w:val="18"/>
                <w:szCs w:val="18"/>
              </w:rPr>
            </w:pPr>
            <w:r w:rsidRPr="00040809">
              <w:rPr>
                <w:sz w:val="18"/>
                <w:szCs w:val="18"/>
              </w:rPr>
              <w:t>1</w:t>
            </w:r>
          </w:p>
        </w:tc>
        <w:tc>
          <w:tcPr>
            <w:tcW w:w="230" w:type="pct"/>
            <w:shd w:val="clear" w:color="auto" w:fill="DDD9C3" w:themeFill="background2" w:themeFillShade="E6"/>
            <w:vAlign w:val="center"/>
          </w:tcPr>
          <w:p w:rsidR="00681648" w:rsidRPr="00040809" w:rsidRDefault="00681648" w:rsidP="00681648">
            <w:pPr>
              <w:jc w:val="center"/>
              <w:rPr>
                <w:sz w:val="18"/>
                <w:szCs w:val="18"/>
              </w:rPr>
            </w:pPr>
            <w:r w:rsidRPr="00040809">
              <w:rPr>
                <w:sz w:val="18"/>
                <w:szCs w:val="18"/>
              </w:rPr>
              <w:t>2</w:t>
            </w:r>
          </w:p>
        </w:tc>
        <w:tc>
          <w:tcPr>
            <w:tcW w:w="230" w:type="pct"/>
            <w:shd w:val="clear" w:color="auto" w:fill="DDD9C3" w:themeFill="background2" w:themeFillShade="E6"/>
            <w:vAlign w:val="center"/>
          </w:tcPr>
          <w:p w:rsidR="00681648" w:rsidRPr="00040809" w:rsidRDefault="00681648" w:rsidP="00681648">
            <w:pPr>
              <w:jc w:val="center"/>
              <w:rPr>
                <w:sz w:val="18"/>
                <w:szCs w:val="18"/>
              </w:rPr>
            </w:pPr>
            <w:r w:rsidRPr="00040809">
              <w:rPr>
                <w:sz w:val="18"/>
                <w:szCs w:val="18"/>
              </w:rPr>
              <w:t>3</w:t>
            </w:r>
          </w:p>
        </w:tc>
        <w:tc>
          <w:tcPr>
            <w:tcW w:w="286" w:type="pct"/>
            <w:shd w:val="clear" w:color="auto" w:fill="DDD9C3" w:themeFill="background2" w:themeFillShade="E6"/>
            <w:vAlign w:val="center"/>
          </w:tcPr>
          <w:p w:rsidR="00681648" w:rsidRPr="00040809" w:rsidRDefault="00681648" w:rsidP="00681648">
            <w:pPr>
              <w:jc w:val="center"/>
              <w:rPr>
                <w:sz w:val="18"/>
                <w:szCs w:val="18"/>
              </w:rPr>
            </w:pPr>
            <w:r w:rsidRPr="00040809">
              <w:rPr>
                <w:sz w:val="18"/>
                <w:szCs w:val="18"/>
              </w:rPr>
              <w:t>4</w:t>
            </w:r>
          </w:p>
        </w:tc>
        <w:tc>
          <w:tcPr>
            <w:tcW w:w="270" w:type="pct"/>
            <w:shd w:val="clear" w:color="auto" w:fill="DDD9C3" w:themeFill="background2" w:themeFillShade="E6"/>
            <w:vAlign w:val="center"/>
          </w:tcPr>
          <w:p w:rsidR="00681648" w:rsidRPr="00040809" w:rsidRDefault="00681648" w:rsidP="00681648">
            <w:pPr>
              <w:jc w:val="center"/>
              <w:rPr>
                <w:sz w:val="18"/>
                <w:szCs w:val="18"/>
              </w:rPr>
            </w:pPr>
            <w:r w:rsidRPr="00040809">
              <w:rPr>
                <w:sz w:val="18"/>
                <w:szCs w:val="18"/>
              </w:rPr>
              <w:t>5</w:t>
            </w:r>
          </w:p>
        </w:tc>
        <w:tc>
          <w:tcPr>
            <w:tcW w:w="309" w:type="pct"/>
            <w:shd w:val="clear" w:color="auto" w:fill="DDD9C3" w:themeFill="background2" w:themeFillShade="E6"/>
            <w:vAlign w:val="center"/>
          </w:tcPr>
          <w:p w:rsidR="00681648" w:rsidRPr="00040809" w:rsidRDefault="00681648" w:rsidP="00681648">
            <w:pPr>
              <w:jc w:val="center"/>
              <w:rPr>
                <w:sz w:val="18"/>
                <w:szCs w:val="18"/>
              </w:rPr>
            </w:pPr>
            <w:r w:rsidRPr="00040809">
              <w:rPr>
                <w:sz w:val="18"/>
                <w:szCs w:val="18"/>
              </w:rPr>
              <w:t>6</w:t>
            </w:r>
          </w:p>
        </w:tc>
        <w:tc>
          <w:tcPr>
            <w:tcW w:w="309" w:type="pct"/>
            <w:shd w:val="clear" w:color="auto" w:fill="DDD9C3" w:themeFill="background2" w:themeFillShade="E6"/>
            <w:vAlign w:val="center"/>
          </w:tcPr>
          <w:p w:rsidR="00681648" w:rsidRPr="00040809" w:rsidRDefault="00681648" w:rsidP="00681648">
            <w:pPr>
              <w:jc w:val="center"/>
              <w:rPr>
                <w:sz w:val="18"/>
                <w:szCs w:val="18"/>
              </w:rPr>
            </w:pPr>
            <w:r w:rsidRPr="00040809">
              <w:rPr>
                <w:sz w:val="18"/>
                <w:szCs w:val="18"/>
              </w:rPr>
              <w:t>7</w:t>
            </w:r>
          </w:p>
        </w:tc>
        <w:tc>
          <w:tcPr>
            <w:tcW w:w="308" w:type="pct"/>
            <w:shd w:val="clear" w:color="auto" w:fill="DDD9C3" w:themeFill="background2" w:themeFillShade="E6"/>
            <w:vAlign w:val="center"/>
          </w:tcPr>
          <w:p w:rsidR="00681648" w:rsidRPr="00040809" w:rsidRDefault="00681648" w:rsidP="00681648">
            <w:pPr>
              <w:jc w:val="center"/>
              <w:rPr>
                <w:sz w:val="18"/>
                <w:szCs w:val="18"/>
              </w:rPr>
            </w:pPr>
            <w:r w:rsidRPr="00040809">
              <w:rPr>
                <w:sz w:val="18"/>
                <w:szCs w:val="18"/>
              </w:rPr>
              <w:t>8</w:t>
            </w:r>
          </w:p>
        </w:tc>
        <w:tc>
          <w:tcPr>
            <w:tcW w:w="230" w:type="pct"/>
            <w:shd w:val="clear" w:color="auto" w:fill="DDD9C3" w:themeFill="background2" w:themeFillShade="E6"/>
            <w:vAlign w:val="center"/>
          </w:tcPr>
          <w:p w:rsidR="00681648" w:rsidRPr="00040809" w:rsidRDefault="00681648" w:rsidP="00681648">
            <w:pPr>
              <w:jc w:val="center"/>
              <w:rPr>
                <w:sz w:val="18"/>
                <w:szCs w:val="18"/>
              </w:rPr>
            </w:pPr>
            <w:r w:rsidRPr="00040809">
              <w:rPr>
                <w:sz w:val="18"/>
                <w:szCs w:val="18"/>
              </w:rPr>
              <w:t>9</w:t>
            </w:r>
          </w:p>
        </w:tc>
        <w:tc>
          <w:tcPr>
            <w:tcW w:w="227" w:type="pct"/>
            <w:shd w:val="clear" w:color="auto" w:fill="DDD9C3" w:themeFill="background2" w:themeFillShade="E6"/>
            <w:vAlign w:val="center"/>
          </w:tcPr>
          <w:p w:rsidR="00681648" w:rsidRPr="00040809" w:rsidRDefault="00681648" w:rsidP="00681648">
            <w:pPr>
              <w:jc w:val="center"/>
              <w:rPr>
                <w:sz w:val="18"/>
                <w:szCs w:val="18"/>
              </w:rPr>
            </w:pPr>
            <w:r w:rsidRPr="00040809">
              <w:rPr>
                <w:sz w:val="18"/>
                <w:szCs w:val="18"/>
              </w:rPr>
              <w:t>10</w:t>
            </w:r>
          </w:p>
        </w:tc>
        <w:tc>
          <w:tcPr>
            <w:tcW w:w="227" w:type="pct"/>
            <w:shd w:val="clear" w:color="auto" w:fill="DDD9C3" w:themeFill="background2" w:themeFillShade="E6"/>
            <w:vAlign w:val="center"/>
          </w:tcPr>
          <w:p w:rsidR="00681648" w:rsidRPr="00040809" w:rsidRDefault="00681648" w:rsidP="00681648">
            <w:pPr>
              <w:jc w:val="center"/>
              <w:rPr>
                <w:sz w:val="18"/>
                <w:szCs w:val="18"/>
              </w:rPr>
            </w:pPr>
            <w:r w:rsidRPr="00040809">
              <w:rPr>
                <w:sz w:val="18"/>
                <w:szCs w:val="18"/>
              </w:rPr>
              <w:t>11</w:t>
            </w:r>
          </w:p>
        </w:tc>
        <w:tc>
          <w:tcPr>
            <w:tcW w:w="287" w:type="pct"/>
            <w:shd w:val="clear" w:color="auto" w:fill="DDD9C3" w:themeFill="background2" w:themeFillShade="E6"/>
            <w:vAlign w:val="center"/>
          </w:tcPr>
          <w:p w:rsidR="00681648" w:rsidRPr="00040809" w:rsidRDefault="00681648" w:rsidP="00681648">
            <w:pPr>
              <w:jc w:val="center"/>
              <w:rPr>
                <w:sz w:val="18"/>
                <w:szCs w:val="18"/>
              </w:rPr>
            </w:pPr>
            <w:r w:rsidRPr="00040809">
              <w:rPr>
                <w:sz w:val="18"/>
                <w:szCs w:val="18"/>
              </w:rPr>
              <w:t>12</w:t>
            </w:r>
          </w:p>
        </w:tc>
        <w:tc>
          <w:tcPr>
            <w:tcW w:w="271" w:type="pct"/>
            <w:shd w:val="clear" w:color="auto" w:fill="DDD9C3" w:themeFill="background2" w:themeFillShade="E6"/>
            <w:vAlign w:val="center"/>
          </w:tcPr>
          <w:p w:rsidR="00681648" w:rsidRPr="00040809" w:rsidRDefault="00681648" w:rsidP="00681648">
            <w:pPr>
              <w:jc w:val="center"/>
              <w:rPr>
                <w:sz w:val="18"/>
                <w:szCs w:val="18"/>
              </w:rPr>
            </w:pPr>
            <w:r w:rsidRPr="00040809">
              <w:rPr>
                <w:sz w:val="18"/>
                <w:szCs w:val="18"/>
              </w:rPr>
              <w:t>13</w:t>
            </w:r>
          </w:p>
        </w:tc>
        <w:tc>
          <w:tcPr>
            <w:tcW w:w="1474" w:type="pct"/>
            <w:vMerge w:val="restart"/>
            <w:shd w:val="clear" w:color="auto" w:fill="C4BC96" w:themeFill="background2" w:themeFillShade="BF"/>
            <w:vAlign w:val="center"/>
          </w:tcPr>
          <w:p w:rsidR="00681648" w:rsidRPr="00040809" w:rsidRDefault="00681648" w:rsidP="0010698D">
            <w:pPr>
              <w:rPr>
                <w:sz w:val="18"/>
                <w:szCs w:val="18"/>
              </w:rPr>
            </w:pPr>
            <w:r w:rsidRPr="00040809">
              <w:rPr>
                <w:sz w:val="18"/>
                <w:szCs w:val="18"/>
              </w:rPr>
              <w:t xml:space="preserve">niedotrzymane poziomy dla pyłu zawieszonego PM10; niedotrzymane poziomy dla pyłu zawieszonego PM2,5; niedotrzymane poziomy </w:t>
            </w:r>
            <w:proofErr w:type="spellStart"/>
            <w:r w:rsidRPr="00040809">
              <w:rPr>
                <w:sz w:val="18"/>
                <w:szCs w:val="18"/>
              </w:rPr>
              <w:t>benzo</w:t>
            </w:r>
            <w:proofErr w:type="spellEnd"/>
            <w:r w:rsidRPr="00040809">
              <w:rPr>
                <w:sz w:val="18"/>
                <w:szCs w:val="18"/>
              </w:rPr>
              <w:t>(a)</w:t>
            </w:r>
            <w:proofErr w:type="spellStart"/>
            <w:r w:rsidRPr="00040809">
              <w:rPr>
                <w:sz w:val="18"/>
                <w:szCs w:val="18"/>
              </w:rPr>
              <w:t>pirenu</w:t>
            </w:r>
            <w:proofErr w:type="spellEnd"/>
            <w:r w:rsidRPr="00040809">
              <w:rPr>
                <w:sz w:val="18"/>
                <w:szCs w:val="18"/>
              </w:rPr>
              <w:t>; niedotrzymane poziomy dla ozonu w przypadku celu długoterminowego (2020r.)</w:t>
            </w:r>
          </w:p>
        </w:tc>
      </w:tr>
      <w:tr w:rsidR="00681648" w:rsidRPr="00040809" w:rsidTr="00681648">
        <w:trPr>
          <w:trHeight w:val="465"/>
        </w:trPr>
        <w:tc>
          <w:tcPr>
            <w:tcW w:w="342" w:type="pct"/>
            <w:vAlign w:val="center"/>
          </w:tcPr>
          <w:p w:rsidR="00681648" w:rsidRPr="00040809" w:rsidRDefault="00681648" w:rsidP="00681648">
            <w:pPr>
              <w:jc w:val="center"/>
              <w:rPr>
                <w:sz w:val="18"/>
                <w:szCs w:val="18"/>
              </w:rPr>
            </w:pPr>
            <w:r w:rsidRPr="00040809">
              <w:rPr>
                <w:sz w:val="18"/>
                <w:szCs w:val="18"/>
              </w:rPr>
              <w:t>PL 2202</w:t>
            </w:r>
          </w:p>
        </w:tc>
        <w:tc>
          <w:tcPr>
            <w:tcW w:w="230" w:type="pct"/>
            <w:shd w:val="clear" w:color="auto" w:fill="auto"/>
            <w:vAlign w:val="center"/>
          </w:tcPr>
          <w:p w:rsidR="00681648" w:rsidRPr="00040809" w:rsidRDefault="00681648" w:rsidP="00681648">
            <w:pPr>
              <w:jc w:val="center"/>
              <w:rPr>
                <w:sz w:val="18"/>
                <w:szCs w:val="18"/>
              </w:rPr>
            </w:pPr>
            <w:r w:rsidRPr="00040809">
              <w:rPr>
                <w:sz w:val="18"/>
                <w:szCs w:val="18"/>
              </w:rPr>
              <w:t>A</w:t>
            </w:r>
          </w:p>
        </w:tc>
        <w:tc>
          <w:tcPr>
            <w:tcW w:w="230" w:type="pct"/>
            <w:shd w:val="clear" w:color="auto" w:fill="auto"/>
            <w:vAlign w:val="center"/>
          </w:tcPr>
          <w:p w:rsidR="00681648" w:rsidRPr="00040809" w:rsidRDefault="00681648" w:rsidP="00681648">
            <w:pPr>
              <w:jc w:val="center"/>
              <w:rPr>
                <w:sz w:val="18"/>
                <w:szCs w:val="18"/>
              </w:rPr>
            </w:pPr>
            <w:r w:rsidRPr="00040809">
              <w:rPr>
                <w:sz w:val="18"/>
                <w:szCs w:val="18"/>
              </w:rPr>
              <w:t>A</w:t>
            </w:r>
          </w:p>
        </w:tc>
        <w:tc>
          <w:tcPr>
            <w:tcW w:w="286" w:type="pct"/>
            <w:shd w:val="clear" w:color="auto" w:fill="auto"/>
            <w:vAlign w:val="center"/>
          </w:tcPr>
          <w:p w:rsidR="00681648" w:rsidRPr="00040809" w:rsidRDefault="00681648" w:rsidP="00681648">
            <w:pPr>
              <w:jc w:val="center"/>
              <w:rPr>
                <w:sz w:val="18"/>
                <w:szCs w:val="18"/>
              </w:rPr>
            </w:pPr>
            <w:r w:rsidRPr="00040809">
              <w:rPr>
                <w:sz w:val="18"/>
                <w:szCs w:val="18"/>
              </w:rPr>
              <w:t>A</w:t>
            </w:r>
          </w:p>
        </w:tc>
        <w:tc>
          <w:tcPr>
            <w:tcW w:w="270" w:type="pct"/>
            <w:shd w:val="clear" w:color="auto" w:fill="auto"/>
            <w:vAlign w:val="center"/>
          </w:tcPr>
          <w:p w:rsidR="00681648" w:rsidRPr="00040809" w:rsidRDefault="00681648" w:rsidP="00681648">
            <w:pPr>
              <w:jc w:val="center"/>
              <w:rPr>
                <w:sz w:val="18"/>
                <w:szCs w:val="18"/>
              </w:rPr>
            </w:pPr>
            <w:r w:rsidRPr="00040809">
              <w:rPr>
                <w:sz w:val="18"/>
                <w:szCs w:val="18"/>
              </w:rPr>
              <w:t>A</w:t>
            </w:r>
          </w:p>
        </w:tc>
        <w:tc>
          <w:tcPr>
            <w:tcW w:w="309" w:type="pct"/>
            <w:shd w:val="clear" w:color="auto" w:fill="auto"/>
            <w:vAlign w:val="center"/>
          </w:tcPr>
          <w:p w:rsidR="00681648" w:rsidRPr="00040809" w:rsidRDefault="00681648" w:rsidP="00681648">
            <w:pPr>
              <w:jc w:val="center"/>
              <w:rPr>
                <w:b/>
                <w:color w:val="FF0000"/>
                <w:sz w:val="18"/>
                <w:szCs w:val="18"/>
              </w:rPr>
            </w:pPr>
            <w:r w:rsidRPr="00040809">
              <w:rPr>
                <w:b/>
                <w:color w:val="FF0000"/>
                <w:sz w:val="18"/>
                <w:szCs w:val="18"/>
              </w:rPr>
              <w:t>C</w:t>
            </w:r>
          </w:p>
        </w:tc>
        <w:tc>
          <w:tcPr>
            <w:tcW w:w="309" w:type="pct"/>
            <w:shd w:val="clear" w:color="auto" w:fill="auto"/>
            <w:vAlign w:val="center"/>
          </w:tcPr>
          <w:p w:rsidR="00681648" w:rsidRPr="00040809" w:rsidRDefault="00681648" w:rsidP="00681648">
            <w:pPr>
              <w:jc w:val="center"/>
              <w:rPr>
                <w:color w:val="FF0000"/>
                <w:sz w:val="18"/>
                <w:szCs w:val="18"/>
              </w:rPr>
            </w:pPr>
            <w:r w:rsidRPr="00040809">
              <w:rPr>
                <w:b/>
                <w:color w:val="FF0000"/>
                <w:sz w:val="18"/>
                <w:szCs w:val="18"/>
              </w:rPr>
              <w:t>C</w:t>
            </w:r>
          </w:p>
        </w:tc>
        <w:tc>
          <w:tcPr>
            <w:tcW w:w="308" w:type="pct"/>
            <w:shd w:val="clear" w:color="auto" w:fill="auto"/>
            <w:vAlign w:val="center"/>
          </w:tcPr>
          <w:p w:rsidR="00681648" w:rsidRPr="00040809" w:rsidRDefault="00681648" w:rsidP="00681648">
            <w:pPr>
              <w:jc w:val="center"/>
              <w:rPr>
                <w:sz w:val="18"/>
                <w:szCs w:val="18"/>
              </w:rPr>
            </w:pPr>
            <w:r w:rsidRPr="00040809">
              <w:rPr>
                <w:sz w:val="18"/>
                <w:szCs w:val="18"/>
              </w:rPr>
              <w:t>A</w:t>
            </w:r>
          </w:p>
        </w:tc>
        <w:tc>
          <w:tcPr>
            <w:tcW w:w="230" w:type="pct"/>
            <w:shd w:val="clear" w:color="auto" w:fill="auto"/>
            <w:vAlign w:val="center"/>
          </w:tcPr>
          <w:p w:rsidR="00681648" w:rsidRPr="00040809" w:rsidRDefault="00681648" w:rsidP="00681648">
            <w:pPr>
              <w:jc w:val="center"/>
              <w:rPr>
                <w:sz w:val="18"/>
                <w:szCs w:val="18"/>
              </w:rPr>
            </w:pPr>
            <w:r w:rsidRPr="00040809">
              <w:rPr>
                <w:sz w:val="18"/>
                <w:szCs w:val="18"/>
              </w:rPr>
              <w:t>A</w:t>
            </w:r>
          </w:p>
        </w:tc>
        <w:tc>
          <w:tcPr>
            <w:tcW w:w="227" w:type="pct"/>
            <w:shd w:val="clear" w:color="auto" w:fill="auto"/>
            <w:vAlign w:val="center"/>
          </w:tcPr>
          <w:p w:rsidR="00681648" w:rsidRPr="00040809" w:rsidRDefault="00681648" w:rsidP="00681648">
            <w:pPr>
              <w:jc w:val="center"/>
              <w:rPr>
                <w:sz w:val="18"/>
                <w:szCs w:val="18"/>
              </w:rPr>
            </w:pPr>
            <w:r w:rsidRPr="00040809">
              <w:rPr>
                <w:sz w:val="18"/>
                <w:szCs w:val="18"/>
              </w:rPr>
              <w:t>A</w:t>
            </w:r>
          </w:p>
        </w:tc>
        <w:tc>
          <w:tcPr>
            <w:tcW w:w="227" w:type="pct"/>
            <w:shd w:val="clear" w:color="auto" w:fill="auto"/>
            <w:vAlign w:val="center"/>
          </w:tcPr>
          <w:p w:rsidR="00681648" w:rsidRPr="00040809" w:rsidRDefault="00681648" w:rsidP="00681648">
            <w:pPr>
              <w:jc w:val="center"/>
              <w:rPr>
                <w:sz w:val="18"/>
                <w:szCs w:val="18"/>
              </w:rPr>
            </w:pPr>
            <w:r w:rsidRPr="00040809">
              <w:rPr>
                <w:sz w:val="18"/>
                <w:szCs w:val="18"/>
              </w:rPr>
              <w:t>A</w:t>
            </w:r>
          </w:p>
        </w:tc>
        <w:tc>
          <w:tcPr>
            <w:tcW w:w="287" w:type="pct"/>
            <w:shd w:val="clear" w:color="auto" w:fill="auto"/>
            <w:vAlign w:val="center"/>
          </w:tcPr>
          <w:p w:rsidR="00681648" w:rsidRPr="00040809" w:rsidRDefault="00681648" w:rsidP="00681648">
            <w:pPr>
              <w:jc w:val="center"/>
              <w:rPr>
                <w:b/>
                <w:color w:val="FF0000"/>
                <w:sz w:val="18"/>
                <w:szCs w:val="18"/>
              </w:rPr>
            </w:pPr>
            <w:r w:rsidRPr="00040809">
              <w:rPr>
                <w:b/>
                <w:color w:val="FF0000"/>
                <w:sz w:val="18"/>
                <w:szCs w:val="18"/>
              </w:rPr>
              <w:t>C</w:t>
            </w:r>
          </w:p>
        </w:tc>
        <w:tc>
          <w:tcPr>
            <w:tcW w:w="271" w:type="pct"/>
            <w:shd w:val="clear" w:color="auto" w:fill="auto"/>
            <w:vAlign w:val="center"/>
          </w:tcPr>
          <w:p w:rsidR="00681648" w:rsidRPr="00040809" w:rsidRDefault="00681648" w:rsidP="00681648">
            <w:pPr>
              <w:jc w:val="center"/>
              <w:rPr>
                <w:sz w:val="18"/>
                <w:szCs w:val="18"/>
              </w:rPr>
            </w:pPr>
            <w:r w:rsidRPr="00040809">
              <w:rPr>
                <w:sz w:val="18"/>
                <w:szCs w:val="18"/>
              </w:rPr>
              <w:t>A (D2)</w:t>
            </w:r>
          </w:p>
        </w:tc>
        <w:tc>
          <w:tcPr>
            <w:tcW w:w="1474" w:type="pct"/>
            <w:vMerge/>
            <w:shd w:val="clear" w:color="auto" w:fill="C4BC96" w:themeFill="background2" w:themeFillShade="BF"/>
            <w:vAlign w:val="center"/>
          </w:tcPr>
          <w:p w:rsidR="00681648" w:rsidRPr="00040809" w:rsidRDefault="00681648" w:rsidP="0010698D">
            <w:pPr>
              <w:rPr>
                <w:rFonts w:ascii="Times New Roman" w:hAnsi="Times New Roman"/>
                <w:sz w:val="18"/>
                <w:szCs w:val="18"/>
              </w:rPr>
            </w:pPr>
          </w:p>
        </w:tc>
      </w:tr>
    </w:tbl>
    <w:p w:rsidR="00681648" w:rsidRPr="00681648" w:rsidRDefault="00681648" w:rsidP="00681648">
      <w:pPr>
        <w:spacing w:after="0" w:line="360" w:lineRule="auto"/>
        <w:rPr>
          <w:sz w:val="18"/>
          <w:szCs w:val="18"/>
        </w:rPr>
      </w:pPr>
      <w:r w:rsidRPr="00681648">
        <w:rPr>
          <w:sz w:val="18"/>
          <w:szCs w:val="18"/>
        </w:rPr>
        <w:t xml:space="preserve">Źródło:  Opracowanie własne na podstawie </w:t>
      </w:r>
      <w:hyperlink r:id="rId23" w:history="1">
        <w:r w:rsidRPr="00681648">
          <w:rPr>
            <w:rStyle w:val="Hipercze"/>
            <w:sz w:val="18"/>
            <w:szCs w:val="18"/>
          </w:rPr>
          <w:t>http://www.gdansk.wios.gov.pl</w:t>
        </w:r>
      </w:hyperlink>
    </w:p>
    <w:p w:rsidR="009E21BA" w:rsidRDefault="009E21BA" w:rsidP="009A01FB">
      <w:pPr>
        <w:spacing w:after="0" w:line="264" w:lineRule="auto"/>
        <w:jc w:val="both"/>
        <w:sectPr w:rsidR="009E21BA" w:rsidSect="0074521C">
          <w:pgSz w:w="16838" w:h="11906" w:orient="landscape"/>
          <w:pgMar w:top="1134" w:right="1134" w:bottom="1985" w:left="1134" w:header="709" w:footer="709" w:gutter="0"/>
          <w:cols w:space="708"/>
          <w:docGrid w:linePitch="360"/>
        </w:sectPr>
      </w:pPr>
    </w:p>
    <w:p w:rsidR="009E21BA" w:rsidRPr="009A01FB" w:rsidRDefault="009E21BA" w:rsidP="009A01FB">
      <w:pPr>
        <w:spacing w:after="0" w:line="264" w:lineRule="auto"/>
        <w:jc w:val="both"/>
      </w:pPr>
    </w:p>
    <w:p w:rsidR="00681648" w:rsidRPr="00681648" w:rsidRDefault="00681648" w:rsidP="00681648">
      <w:pPr>
        <w:pStyle w:val="Legenda"/>
        <w:keepNext/>
        <w:spacing w:after="0" w:line="264" w:lineRule="auto"/>
        <w:jc w:val="both"/>
        <w:rPr>
          <w:b w:val="0"/>
          <w:color w:val="auto"/>
          <w:sz w:val="22"/>
          <w:szCs w:val="22"/>
        </w:rPr>
      </w:pPr>
      <w:r w:rsidRPr="00681648">
        <w:rPr>
          <w:b w:val="0"/>
          <w:color w:val="auto"/>
          <w:sz w:val="22"/>
          <w:szCs w:val="22"/>
        </w:rPr>
        <w:t xml:space="preserve">Jak wynika z tabeli </w:t>
      </w:r>
      <w:r w:rsidR="009B117B">
        <w:rPr>
          <w:b w:val="0"/>
          <w:color w:val="auto"/>
          <w:sz w:val="22"/>
          <w:szCs w:val="22"/>
        </w:rPr>
        <w:t>6</w:t>
      </w:r>
      <w:r w:rsidRPr="00681648">
        <w:rPr>
          <w:b w:val="0"/>
          <w:color w:val="auto"/>
          <w:sz w:val="22"/>
          <w:szCs w:val="22"/>
        </w:rPr>
        <w:t xml:space="preserve"> </w:t>
      </w:r>
      <w:r>
        <w:rPr>
          <w:b w:val="0"/>
          <w:color w:val="auto"/>
          <w:sz w:val="22"/>
          <w:szCs w:val="22"/>
        </w:rPr>
        <w:t>s</w:t>
      </w:r>
      <w:r w:rsidRPr="00681648">
        <w:rPr>
          <w:b w:val="0"/>
          <w:color w:val="auto"/>
          <w:sz w:val="22"/>
          <w:szCs w:val="22"/>
        </w:rPr>
        <w:t xml:space="preserve">trefę pomorską </w:t>
      </w:r>
      <w:r>
        <w:rPr>
          <w:b w:val="0"/>
          <w:color w:val="auto"/>
          <w:sz w:val="22"/>
          <w:szCs w:val="22"/>
        </w:rPr>
        <w:t xml:space="preserve">w 2014 roku </w:t>
      </w:r>
      <w:r w:rsidR="003528D0">
        <w:rPr>
          <w:b w:val="0"/>
          <w:color w:val="auto"/>
          <w:sz w:val="22"/>
          <w:szCs w:val="22"/>
        </w:rPr>
        <w:t xml:space="preserve">zaliczono </w:t>
      </w:r>
      <w:r w:rsidRPr="00681648">
        <w:rPr>
          <w:b w:val="0"/>
          <w:color w:val="auto"/>
          <w:sz w:val="22"/>
          <w:szCs w:val="22"/>
        </w:rPr>
        <w:t>do klasy C z powodu przekroczeń poziomów dopuszczalnych określonych dla pyłu zawieszonego PM10</w:t>
      </w:r>
      <w:r>
        <w:rPr>
          <w:b w:val="0"/>
          <w:color w:val="auto"/>
          <w:sz w:val="22"/>
          <w:szCs w:val="22"/>
        </w:rPr>
        <w:t xml:space="preserve"> i PM2,5</w:t>
      </w:r>
      <w:r w:rsidRPr="00681648">
        <w:rPr>
          <w:b w:val="0"/>
          <w:color w:val="auto"/>
          <w:sz w:val="22"/>
          <w:szCs w:val="22"/>
        </w:rPr>
        <w:t xml:space="preserve"> oraz poz</w:t>
      </w:r>
      <w:r w:rsidR="003528D0">
        <w:rPr>
          <w:b w:val="0"/>
          <w:color w:val="auto"/>
          <w:sz w:val="22"/>
          <w:szCs w:val="22"/>
        </w:rPr>
        <w:t xml:space="preserve">iomu docelowego </w:t>
      </w:r>
      <w:proofErr w:type="spellStart"/>
      <w:r w:rsidR="003528D0">
        <w:rPr>
          <w:b w:val="0"/>
          <w:color w:val="auto"/>
          <w:sz w:val="22"/>
          <w:szCs w:val="22"/>
        </w:rPr>
        <w:t>benzo</w:t>
      </w:r>
      <w:proofErr w:type="spellEnd"/>
      <w:r w:rsidR="003528D0">
        <w:rPr>
          <w:b w:val="0"/>
          <w:color w:val="auto"/>
          <w:sz w:val="22"/>
          <w:szCs w:val="22"/>
        </w:rPr>
        <w:t>(a)</w:t>
      </w:r>
      <w:proofErr w:type="spellStart"/>
      <w:r w:rsidR="003528D0">
        <w:rPr>
          <w:b w:val="0"/>
          <w:color w:val="auto"/>
          <w:sz w:val="22"/>
          <w:szCs w:val="22"/>
        </w:rPr>
        <w:t>pirenu</w:t>
      </w:r>
      <w:proofErr w:type="spellEnd"/>
      <w:r w:rsidR="003528D0">
        <w:rPr>
          <w:b w:val="0"/>
          <w:color w:val="auto"/>
          <w:sz w:val="22"/>
          <w:szCs w:val="22"/>
        </w:rPr>
        <w:t>. P</w:t>
      </w:r>
      <w:r w:rsidRPr="00681648">
        <w:rPr>
          <w:b w:val="0"/>
          <w:color w:val="auto"/>
          <w:sz w:val="22"/>
          <w:szCs w:val="22"/>
        </w:rPr>
        <w:t xml:space="preserve">rzekroczony został również poziom celu długoterminowego ozonu. </w:t>
      </w:r>
    </w:p>
    <w:p w:rsidR="009453DB" w:rsidRPr="00681648" w:rsidRDefault="00681648" w:rsidP="00681648">
      <w:pPr>
        <w:spacing w:after="0" w:line="264" w:lineRule="auto"/>
        <w:jc w:val="both"/>
      </w:pPr>
      <w:r w:rsidRPr="00681648">
        <w:t>W przypadku pozostałych ocenianych substancji w strefie pomorskiej nie zostały przekroczone poziomy dopuszczalne i docelowe</w:t>
      </w:r>
      <w:r>
        <w:t xml:space="preserve">. </w:t>
      </w:r>
    </w:p>
    <w:p w:rsidR="00681648" w:rsidRDefault="00681648" w:rsidP="009453DB">
      <w:pPr>
        <w:spacing w:after="0" w:line="264" w:lineRule="auto"/>
        <w:jc w:val="both"/>
      </w:pPr>
    </w:p>
    <w:p w:rsidR="00CB51E8" w:rsidRPr="00CB51E8" w:rsidRDefault="00CB51E8" w:rsidP="001300BF">
      <w:pPr>
        <w:pStyle w:val="Legenda"/>
        <w:keepNext/>
        <w:ind w:left="993" w:hanging="993"/>
        <w:jc w:val="both"/>
        <w:rPr>
          <w:sz w:val="22"/>
          <w:szCs w:val="22"/>
        </w:rPr>
      </w:pPr>
      <w:bookmarkStart w:id="28" w:name="_Toc462212470"/>
      <w:r w:rsidRPr="00CB51E8">
        <w:rPr>
          <w:color w:val="auto"/>
          <w:sz w:val="22"/>
          <w:szCs w:val="22"/>
        </w:rPr>
        <w:t xml:space="preserve">Tabela </w:t>
      </w:r>
      <w:r w:rsidRPr="00CB51E8">
        <w:rPr>
          <w:color w:val="auto"/>
          <w:sz w:val="22"/>
          <w:szCs w:val="22"/>
        </w:rPr>
        <w:fldChar w:fldCharType="begin"/>
      </w:r>
      <w:r w:rsidRPr="00CB51E8">
        <w:rPr>
          <w:color w:val="auto"/>
          <w:sz w:val="22"/>
          <w:szCs w:val="22"/>
        </w:rPr>
        <w:instrText xml:space="preserve"> SEQ Tabela \* ARABIC </w:instrText>
      </w:r>
      <w:r w:rsidRPr="00CB51E8">
        <w:rPr>
          <w:color w:val="auto"/>
          <w:sz w:val="22"/>
          <w:szCs w:val="22"/>
        </w:rPr>
        <w:fldChar w:fldCharType="separate"/>
      </w:r>
      <w:r w:rsidR="009922D7">
        <w:rPr>
          <w:noProof/>
          <w:color w:val="auto"/>
          <w:sz w:val="22"/>
          <w:szCs w:val="22"/>
        </w:rPr>
        <w:t>6</w:t>
      </w:r>
      <w:r w:rsidRPr="00CB51E8">
        <w:rPr>
          <w:color w:val="auto"/>
          <w:sz w:val="22"/>
          <w:szCs w:val="22"/>
        </w:rPr>
        <w:fldChar w:fldCharType="end"/>
      </w:r>
      <w:r w:rsidRPr="00CB51E8">
        <w:rPr>
          <w:color w:val="auto"/>
          <w:sz w:val="22"/>
          <w:szCs w:val="22"/>
        </w:rPr>
        <w:t xml:space="preserve"> Klasyfikacja strefy pomorskiej </w:t>
      </w:r>
      <w:r w:rsidR="00ED7F16">
        <w:rPr>
          <w:color w:val="auto"/>
          <w:sz w:val="22"/>
          <w:szCs w:val="22"/>
        </w:rPr>
        <w:t xml:space="preserve">w roku 2014 </w:t>
      </w:r>
      <w:r w:rsidRPr="00CB51E8">
        <w:rPr>
          <w:color w:val="auto"/>
          <w:sz w:val="22"/>
          <w:szCs w:val="22"/>
        </w:rPr>
        <w:t xml:space="preserve">ze względu na poszczególne </w:t>
      </w:r>
      <w:r w:rsidR="001300BF">
        <w:rPr>
          <w:color w:val="auto"/>
          <w:sz w:val="22"/>
          <w:szCs w:val="22"/>
        </w:rPr>
        <w:t>z</w:t>
      </w:r>
      <w:r w:rsidRPr="00CB51E8">
        <w:rPr>
          <w:color w:val="auto"/>
          <w:sz w:val="22"/>
          <w:szCs w:val="22"/>
        </w:rPr>
        <w:t>anieczyszczenia pod kątem ochrony roślin</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972"/>
        <w:gridCol w:w="1345"/>
        <w:gridCol w:w="1747"/>
        <w:gridCol w:w="3693"/>
      </w:tblGrid>
      <w:tr w:rsidR="00CB51E8" w:rsidRPr="008544BA" w:rsidTr="00ED7F16">
        <w:tc>
          <w:tcPr>
            <w:tcW w:w="692" w:type="pct"/>
            <w:vMerge w:val="restart"/>
            <w:shd w:val="clear" w:color="auto" w:fill="C4BC96" w:themeFill="background2" w:themeFillShade="BF"/>
            <w:vAlign w:val="center"/>
          </w:tcPr>
          <w:p w:rsidR="00CB51E8" w:rsidRPr="008544BA" w:rsidRDefault="00CB51E8" w:rsidP="008544BA">
            <w:pPr>
              <w:pStyle w:val="Bezodstpw"/>
              <w:rPr>
                <w:sz w:val="18"/>
                <w:szCs w:val="18"/>
              </w:rPr>
            </w:pPr>
            <w:r w:rsidRPr="008544BA">
              <w:rPr>
                <w:sz w:val="18"/>
                <w:szCs w:val="18"/>
              </w:rPr>
              <w:t>Kod strefy</w:t>
            </w:r>
          </w:p>
        </w:tc>
        <w:tc>
          <w:tcPr>
            <w:tcW w:w="2257" w:type="pct"/>
            <w:gridSpan w:val="3"/>
            <w:tcBorders>
              <w:bottom w:val="single" w:sz="4" w:space="0" w:color="auto"/>
            </w:tcBorders>
            <w:shd w:val="clear" w:color="auto" w:fill="C4BC96" w:themeFill="background2" w:themeFillShade="BF"/>
            <w:vAlign w:val="center"/>
          </w:tcPr>
          <w:p w:rsidR="00CB51E8" w:rsidRPr="008544BA" w:rsidRDefault="00CB51E8" w:rsidP="008544BA">
            <w:pPr>
              <w:pStyle w:val="Bezodstpw"/>
              <w:rPr>
                <w:sz w:val="18"/>
                <w:szCs w:val="18"/>
              </w:rPr>
            </w:pPr>
            <w:r w:rsidRPr="008544BA">
              <w:rPr>
                <w:sz w:val="18"/>
                <w:szCs w:val="18"/>
              </w:rPr>
              <w:t xml:space="preserve">Klasy dla poszczególnych zanieczyszczeń </w:t>
            </w:r>
            <w:r w:rsidRPr="008544BA">
              <w:rPr>
                <w:sz w:val="18"/>
                <w:szCs w:val="18"/>
              </w:rPr>
              <w:br/>
              <w:t>w obszarze strefy pomorskiej</w:t>
            </w:r>
          </w:p>
        </w:tc>
        <w:tc>
          <w:tcPr>
            <w:tcW w:w="2051" w:type="pct"/>
            <w:vMerge w:val="restart"/>
            <w:shd w:val="clear" w:color="auto" w:fill="C4BC96" w:themeFill="background2" w:themeFillShade="BF"/>
            <w:vAlign w:val="center"/>
          </w:tcPr>
          <w:p w:rsidR="00CB51E8" w:rsidRPr="008544BA" w:rsidRDefault="00C072BC" w:rsidP="008544BA">
            <w:pPr>
              <w:pStyle w:val="Bezodstpw"/>
              <w:rPr>
                <w:sz w:val="18"/>
                <w:szCs w:val="18"/>
              </w:rPr>
            </w:pPr>
            <w:r w:rsidRPr="008544BA">
              <w:rPr>
                <w:sz w:val="18"/>
                <w:szCs w:val="18"/>
              </w:rPr>
              <w:t>Uw</w:t>
            </w:r>
            <w:r w:rsidR="00CB51E8" w:rsidRPr="008544BA">
              <w:rPr>
                <w:sz w:val="18"/>
                <w:szCs w:val="18"/>
              </w:rPr>
              <w:t>agi</w:t>
            </w:r>
          </w:p>
        </w:tc>
      </w:tr>
      <w:tr w:rsidR="00CB51E8" w:rsidRPr="008544BA" w:rsidTr="00C072BC">
        <w:trPr>
          <w:trHeight w:val="197"/>
        </w:trPr>
        <w:tc>
          <w:tcPr>
            <w:tcW w:w="692" w:type="pct"/>
            <w:vMerge/>
            <w:tcBorders>
              <w:bottom w:val="single" w:sz="4" w:space="0" w:color="auto"/>
            </w:tcBorders>
            <w:shd w:val="clear" w:color="auto" w:fill="BFBFBF"/>
          </w:tcPr>
          <w:p w:rsidR="00CB51E8" w:rsidRPr="008544BA" w:rsidRDefault="00CB51E8" w:rsidP="008544BA">
            <w:pPr>
              <w:pStyle w:val="Bezodstpw"/>
              <w:rPr>
                <w:sz w:val="18"/>
                <w:szCs w:val="18"/>
              </w:rPr>
            </w:pPr>
          </w:p>
        </w:tc>
        <w:tc>
          <w:tcPr>
            <w:tcW w:w="540" w:type="pct"/>
            <w:tcBorders>
              <w:bottom w:val="single" w:sz="4" w:space="0" w:color="auto"/>
            </w:tcBorders>
            <w:shd w:val="clear" w:color="auto" w:fill="C4BC96" w:themeFill="background2" w:themeFillShade="BF"/>
            <w:vAlign w:val="center"/>
          </w:tcPr>
          <w:p w:rsidR="00CB51E8" w:rsidRPr="008544BA" w:rsidRDefault="00CB51E8" w:rsidP="008544BA">
            <w:pPr>
              <w:pStyle w:val="Bezodstpw"/>
              <w:rPr>
                <w:sz w:val="18"/>
                <w:szCs w:val="18"/>
                <w:vertAlign w:val="subscript"/>
              </w:rPr>
            </w:pPr>
            <w:r w:rsidRPr="008544BA">
              <w:rPr>
                <w:sz w:val="18"/>
                <w:szCs w:val="18"/>
              </w:rPr>
              <w:t>SO</w:t>
            </w:r>
            <w:r w:rsidRPr="008544BA">
              <w:rPr>
                <w:sz w:val="18"/>
                <w:szCs w:val="18"/>
                <w:vertAlign w:val="subscript"/>
              </w:rPr>
              <w:t>2</w:t>
            </w:r>
          </w:p>
        </w:tc>
        <w:tc>
          <w:tcPr>
            <w:tcW w:w="747" w:type="pct"/>
            <w:tcBorders>
              <w:bottom w:val="single" w:sz="4" w:space="0" w:color="auto"/>
            </w:tcBorders>
            <w:shd w:val="clear" w:color="auto" w:fill="C4BC96" w:themeFill="background2" w:themeFillShade="BF"/>
            <w:vAlign w:val="center"/>
          </w:tcPr>
          <w:p w:rsidR="00CB51E8" w:rsidRPr="008544BA" w:rsidRDefault="00CB51E8" w:rsidP="008544BA">
            <w:pPr>
              <w:pStyle w:val="Bezodstpw"/>
              <w:rPr>
                <w:sz w:val="18"/>
                <w:szCs w:val="18"/>
                <w:vertAlign w:val="subscript"/>
              </w:rPr>
            </w:pPr>
            <w:proofErr w:type="spellStart"/>
            <w:r w:rsidRPr="008544BA">
              <w:rPr>
                <w:sz w:val="18"/>
                <w:szCs w:val="18"/>
              </w:rPr>
              <w:t>NO</w:t>
            </w:r>
            <w:r w:rsidRPr="008544BA">
              <w:rPr>
                <w:sz w:val="18"/>
                <w:szCs w:val="18"/>
                <w:vertAlign w:val="subscript"/>
              </w:rPr>
              <w:t>x</w:t>
            </w:r>
            <w:proofErr w:type="spellEnd"/>
          </w:p>
        </w:tc>
        <w:tc>
          <w:tcPr>
            <w:tcW w:w="970" w:type="pct"/>
            <w:tcBorders>
              <w:bottom w:val="single" w:sz="4" w:space="0" w:color="auto"/>
            </w:tcBorders>
            <w:shd w:val="clear" w:color="auto" w:fill="C4BC96" w:themeFill="background2" w:themeFillShade="BF"/>
            <w:vAlign w:val="center"/>
          </w:tcPr>
          <w:p w:rsidR="00CB51E8" w:rsidRPr="008544BA" w:rsidRDefault="00CB51E8" w:rsidP="008544BA">
            <w:pPr>
              <w:pStyle w:val="Bezodstpw"/>
              <w:rPr>
                <w:sz w:val="18"/>
                <w:szCs w:val="18"/>
              </w:rPr>
            </w:pPr>
            <w:r w:rsidRPr="008544BA">
              <w:rPr>
                <w:sz w:val="18"/>
                <w:szCs w:val="18"/>
              </w:rPr>
              <w:t>O</w:t>
            </w:r>
            <w:r w:rsidRPr="008544BA">
              <w:rPr>
                <w:sz w:val="18"/>
                <w:szCs w:val="18"/>
                <w:vertAlign w:val="subscript"/>
              </w:rPr>
              <w:t>3</w:t>
            </w:r>
          </w:p>
        </w:tc>
        <w:tc>
          <w:tcPr>
            <w:tcW w:w="2051" w:type="pct"/>
            <w:vMerge/>
            <w:tcBorders>
              <w:bottom w:val="single" w:sz="4" w:space="0" w:color="auto"/>
            </w:tcBorders>
            <w:shd w:val="clear" w:color="auto" w:fill="A6A6A6"/>
            <w:vAlign w:val="center"/>
          </w:tcPr>
          <w:p w:rsidR="00CB51E8" w:rsidRPr="008544BA" w:rsidRDefault="00CB51E8" w:rsidP="008544BA">
            <w:pPr>
              <w:pStyle w:val="Bezodstpw"/>
              <w:rPr>
                <w:sz w:val="18"/>
                <w:szCs w:val="18"/>
              </w:rPr>
            </w:pPr>
          </w:p>
        </w:tc>
      </w:tr>
      <w:tr w:rsidR="00CB51E8" w:rsidRPr="008544BA" w:rsidTr="00C072BC">
        <w:trPr>
          <w:trHeight w:val="162"/>
        </w:trPr>
        <w:tc>
          <w:tcPr>
            <w:tcW w:w="692" w:type="pct"/>
            <w:shd w:val="clear" w:color="auto" w:fill="DDD9C3" w:themeFill="background2" w:themeFillShade="E6"/>
            <w:vAlign w:val="center"/>
          </w:tcPr>
          <w:p w:rsidR="00CB51E8" w:rsidRPr="008544BA" w:rsidRDefault="00CB51E8" w:rsidP="008544BA">
            <w:pPr>
              <w:pStyle w:val="Bezodstpw"/>
              <w:rPr>
                <w:sz w:val="18"/>
                <w:szCs w:val="18"/>
              </w:rPr>
            </w:pPr>
            <w:r w:rsidRPr="008544BA">
              <w:rPr>
                <w:sz w:val="18"/>
                <w:szCs w:val="18"/>
              </w:rPr>
              <w:t>1</w:t>
            </w:r>
          </w:p>
        </w:tc>
        <w:tc>
          <w:tcPr>
            <w:tcW w:w="540" w:type="pct"/>
            <w:shd w:val="clear" w:color="auto" w:fill="DDD9C3" w:themeFill="background2" w:themeFillShade="E6"/>
            <w:vAlign w:val="center"/>
          </w:tcPr>
          <w:p w:rsidR="00CB51E8" w:rsidRPr="008544BA" w:rsidRDefault="00CB51E8" w:rsidP="008544BA">
            <w:pPr>
              <w:pStyle w:val="Bezodstpw"/>
              <w:rPr>
                <w:sz w:val="18"/>
                <w:szCs w:val="18"/>
              </w:rPr>
            </w:pPr>
            <w:r w:rsidRPr="008544BA">
              <w:rPr>
                <w:sz w:val="18"/>
                <w:szCs w:val="18"/>
              </w:rPr>
              <w:t>2</w:t>
            </w:r>
          </w:p>
        </w:tc>
        <w:tc>
          <w:tcPr>
            <w:tcW w:w="747" w:type="pct"/>
            <w:shd w:val="clear" w:color="auto" w:fill="DDD9C3" w:themeFill="background2" w:themeFillShade="E6"/>
            <w:vAlign w:val="center"/>
          </w:tcPr>
          <w:p w:rsidR="00CB51E8" w:rsidRPr="008544BA" w:rsidRDefault="00CB51E8" w:rsidP="008544BA">
            <w:pPr>
              <w:pStyle w:val="Bezodstpw"/>
              <w:rPr>
                <w:sz w:val="18"/>
                <w:szCs w:val="18"/>
              </w:rPr>
            </w:pPr>
            <w:r w:rsidRPr="008544BA">
              <w:rPr>
                <w:sz w:val="18"/>
                <w:szCs w:val="18"/>
              </w:rPr>
              <w:t>3</w:t>
            </w:r>
          </w:p>
        </w:tc>
        <w:tc>
          <w:tcPr>
            <w:tcW w:w="970" w:type="pct"/>
            <w:shd w:val="clear" w:color="auto" w:fill="DDD9C3" w:themeFill="background2" w:themeFillShade="E6"/>
            <w:vAlign w:val="center"/>
          </w:tcPr>
          <w:p w:rsidR="00CB51E8" w:rsidRPr="008544BA" w:rsidRDefault="00CB51E8" w:rsidP="008544BA">
            <w:pPr>
              <w:pStyle w:val="Bezodstpw"/>
              <w:rPr>
                <w:sz w:val="18"/>
                <w:szCs w:val="18"/>
              </w:rPr>
            </w:pPr>
            <w:r w:rsidRPr="008544BA">
              <w:rPr>
                <w:sz w:val="18"/>
                <w:szCs w:val="18"/>
              </w:rPr>
              <w:t>4</w:t>
            </w:r>
          </w:p>
        </w:tc>
        <w:tc>
          <w:tcPr>
            <w:tcW w:w="2051" w:type="pct"/>
            <w:vMerge w:val="restart"/>
            <w:shd w:val="clear" w:color="auto" w:fill="C4BC96" w:themeFill="background2" w:themeFillShade="BF"/>
          </w:tcPr>
          <w:p w:rsidR="00CB51E8" w:rsidRPr="008544BA" w:rsidRDefault="00CB51E8" w:rsidP="008544BA">
            <w:pPr>
              <w:pStyle w:val="Bezodstpw"/>
              <w:rPr>
                <w:sz w:val="18"/>
                <w:szCs w:val="18"/>
              </w:rPr>
            </w:pPr>
            <w:r w:rsidRPr="008544BA">
              <w:rPr>
                <w:sz w:val="18"/>
                <w:szCs w:val="18"/>
              </w:rPr>
              <w:t>niedotrzyman</w:t>
            </w:r>
            <w:r w:rsidR="00ED7F16" w:rsidRPr="008544BA">
              <w:rPr>
                <w:sz w:val="18"/>
                <w:szCs w:val="18"/>
              </w:rPr>
              <w:t>y poziom</w:t>
            </w:r>
            <w:r w:rsidRPr="008544BA">
              <w:rPr>
                <w:sz w:val="18"/>
                <w:szCs w:val="18"/>
              </w:rPr>
              <w:t xml:space="preserve"> dla ozonu </w:t>
            </w:r>
            <w:r w:rsidR="00ED7F16" w:rsidRPr="008544BA">
              <w:rPr>
                <w:sz w:val="18"/>
                <w:szCs w:val="18"/>
              </w:rPr>
              <w:br/>
            </w:r>
            <w:r w:rsidRPr="008544BA">
              <w:rPr>
                <w:sz w:val="18"/>
                <w:szCs w:val="18"/>
              </w:rPr>
              <w:t xml:space="preserve">w przypadku celów długoterminowych (2020 r), </w:t>
            </w:r>
          </w:p>
        </w:tc>
      </w:tr>
      <w:tr w:rsidR="00CB51E8" w:rsidRPr="008544BA" w:rsidTr="00C072BC">
        <w:trPr>
          <w:trHeight w:val="268"/>
        </w:trPr>
        <w:tc>
          <w:tcPr>
            <w:tcW w:w="692" w:type="pct"/>
            <w:vAlign w:val="center"/>
          </w:tcPr>
          <w:p w:rsidR="00CB51E8" w:rsidRPr="008544BA" w:rsidRDefault="00CB51E8" w:rsidP="008544BA">
            <w:pPr>
              <w:pStyle w:val="Bezodstpw"/>
              <w:rPr>
                <w:sz w:val="18"/>
                <w:szCs w:val="18"/>
              </w:rPr>
            </w:pPr>
            <w:r w:rsidRPr="008544BA">
              <w:rPr>
                <w:sz w:val="18"/>
                <w:szCs w:val="18"/>
              </w:rPr>
              <w:t>PL2202</w:t>
            </w:r>
          </w:p>
        </w:tc>
        <w:tc>
          <w:tcPr>
            <w:tcW w:w="540" w:type="pct"/>
            <w:shd w:val="clear" w:color="auto" w:fill="auto"/>
            <w:vAlign w:val="center"/>
          </w:tcPr>
          <w:p w:rsidR="00CB51E8" w:rsidRPr="008544BA" w:rsidRDefault="00CB51E8" w:rsidP="008544BA">
            <w:pPr>
              <w:pStyle w:val="Bezodstpw"/>
              <w:rPr>
                <w:sz w:val="18"/>
                <w:szCs w:val="18"/>
              </w:rPr>
            </w:pPr>
            <w:r w:rsidRPr="008544BA">
              <w:rPr>
                <w:sz w:val="18"/>
                <w:szCs w:val="18"/>
              </w:rPr>
              <w:t>A</w:t>
            </w:r>
          </w:p>
        </w:tc>
        <w:tc>
          <w:tcPr>
            <w:tcW w:w="747" w:type="pct"/>
            <w:shd w:val="clear" w:color="auto" w:fill="auto"/>
            <w:vAlign w:val="center"/>
          </w:tcPr>
          <w:p w:rsidR="00CB51E8" w:rsidRPr="008544BA" w:rsidRDefault="00CB51E8" w:rsidP="008544BA">
            <w:pPr>
              <w:pStyle w:val="Bezodstpw"/>
              <w:rPr>
                <w:sz w:val="18"/>
                <w:szCs w:val="18"/>
              </w:rPr>
            </w:pPr>
            <w:r w:rsidRPr="008544BA">
              <w:rPr>
                <w:sz w:val="18"/>
                <w:szCs w:val="18"/>
              </w:rPr>
              <w:t>A</w:t>
            </w:r>
          </w:p>
        </w:tc>
        <w:tc>
          <w:tcPr>
            <w:tcW w:w="970" w:type="pct"/>
            <w:shd w:val="clear" w:color="auto" w:fill="auto"/>
            <w:vAlign w:val="center"/>
          </w:tcPr>
          <w:p w:rsidR="00CB51E8" w:rsidRPr="008544BA" w:rsidRDefault="00ED7F16" w:rsidP="008544BA">
            <w:pPr>
              <w:pStyle w:val="Bezodstpw"/>
              <w:rPr>
                <w:sz w:val="18"/>
                <w:szCs w:val="18"/>
              </w:rPr>
            </w:pPr>
            <w:r w:rsidRPr="008544BA">
              <w:rPr>
                <w:sz w:val="18"/>
                <w:szCs w:val="18"/>
              </w:rPr>
              <w:t xml:space="preserve">A </w:t>
            </w:r>
            <w:r w:rsidRPr="008544BA">
              <w:rPr>
                <w:color w:val="FF0000"/>
                <w:sz w:val="18"/>
                <w:szCs w:val="18"/>
              </w:rPr>
              <w:t>(D2)</w:t>
            </w:r>
          </w:p>
        </w:tc>
        <w:tc>
          <w:tcPr>
            <w:tcW w:w="2051" w:type="pct"/>
            <w:vMerge/>
            <w:shd w:val="clear" w:color="auto" w:fill="C4BC96" w:themeFill="background2" w:themeFillShade="BF"/>
            <w:vAlign w:val="center"/>
          </w:tcPr>
          <w:p w:rsidR="00CB51E8" w:rsidRPr="008544BA" w:rsidRDefault="00CB51E8" w:rsidP="008544BA">
            <w:pPr>
              <w:pStyle w:val="Bezodstpw"/>
              <w:rPr>
                <w:sz w:val="18"/>
                <w:szCs w:val="18"/>
              </w:rPr>
            </w:pPr>
          </w:p>
        </w:tc>
      </w:tr>
    </w:tbl>
    <w:p w:rsidR="00681648" w:rsidRPr="00ED7F16" w:rsidRDefault="00ED7F16" w:rsidP="009453DB">
      <w:pPr>
        <w:spacing w:after="0" w:line="264" w:lineRule="auto"/>
        <w:jc w:val="both"/>
        <w:rPr>
          <w:sz w:val="18"/>
          <w:szCs w:val="18"/>
        </w:rPr>
      </w:pPr>
      <w:r w:rsidRPr="00ED7F16">
        <w:rPr>
          <w:sz w:val="18"/>
          <w:szCs w:val="18"/>
        </w:rPr>
        <w:t xml:space="preserve">Źródło:  Opracowanie własne na podstawie </w:t>
      </w:r>
      <w:hyperlink r:id="rId24" w:history="1">
        <w:r w:rsidRPr="00ED7F16">
          <w:rPr>
            <w:rStyle w:val="Hipercze"/>
            <w:sz w:val="18"/>
            <w:szCs w:val="18"/>
          </w:rPr>
          <w:t>http://www.gdansk.wios.gov.pl</w:t>
        </w:r>
      </w:hyperlink>
    </w:p>
    <w:p w:rsidR="00ED7F16" w:rsidRDefault="00ED7F16" w:rsidP="009453DB">
      <w:pPr>
        <w:spacing w:after="0" w:line="264" w:lineRule="auto"/>
        <w:jc w:val="both"/>
      </w:pPr>
    </w:p>
    <w:p w:rsidR="00ED7F16" w:rsidRDefault="00ED7F16" w:rsidP="00ED7F16">
      <w:pPr>
        <w:spacing w:after="0" w:line="264" w:lineRule="auto"/>
        <w:jc w:val="both"/>
      </w:pPr>
      <w:r w:rsidRPr="00ED7F16">
        <w:t xml:space="preserve">W wyniku klasyfikacji dokonanej </w:t>
      </w:r>
      <w:r w:rsidR="003528D0">
        <w:t xml:space="preserve">w 2014 roku </w:t>
      </w:r>
      <w:r w:rsidRPr="00ED7F16">
        <w:t>z uwzględnieniem kryterium ochrony Wojewódzki Inspektor Ochrony Środowiska</w:t>
      </w:r>
      <w:r>
        <w:t xml:space="preserve"> </w:t>
      </w:r>
      <w:r w:rsidRPr="00ED7F16">
        <w:t>w Gdańsku, w rapor</w:t>
      </w:r>
      <w:r>
        <w:t xml:space="preserve">cie </w:t>
      </w:r>
      <w:r w:rsidRPr="00ED7F16">
        <w:t xml:space="preserve">oceny jakości powietrza w województwie pomorskim, przyporządkował </w:t>
      </w:r>
      <w:r w:rsidR="003528D0">
        <w:t xml:space="preserve">strefę pomorską </w:t>
      </w:r>
      <w:r w:rsidRPr="00ED7F16">
        <w:t>do klasy A. Natomiast z uwagi na niedotrzymany poziom dla ozonu w przypadku celów długoterminowych (2020 r) strefę pomorską sklasyfikowano w klasie D2. W przypadku pozostałych zanieczyszczeń strefę pomorską sklasyfikowano w klasie A, jako dotrzymującą kryterialne wartości stężeń zanieczyszczeń w powietrzu, czyli poziomy dopuszczalne i docelowe</w:t>
      </w:r>
      <w:r>
        <w:t>.</w:t>
      </w:r>
    </w:p>
    <w:p w:rsidR="00ED7F16" w:rsidRDefault="00ED7F16" w:rsidP="00ED7F16">
      <w:pPr>
        <w:spacing w:after="0" w:line="264" w:lineRule="auto"/>
        <w:jc w:val="both"/>
        <w:rPr>
          <w:b/>
        </w:rPr>
      </w:pPr>
    </w:p>
    <w:p w:rsidR="00ED7F16" w:rsidRDefault="00ED7F16" w:rsidP="00ED7F16">
      <w:pPr>
        <w:spacing w:after="0" w:line="264" w:lineRule="auto"/>
        <w:jc w:val="both"/>
        <w:rPr>
          <w:b/>
        </w:rPr>
      </w:pPr>
    </w:p>
    <w:p w:rsidR="00ED7F16" w:rsidRPr="00ED7F16" w:rsidRDefault="00ED7F16" w:rsidP="00ED7F16">
      <w:pPr>
        <w:spacing w:after="0" w:line="264" w:lineRule="auto"/>
        <w:jc w:val="both"/>
        <w:rPr>
          <w:b/>
        </w:rPr>
      </w:pPr>
      <w:r w:rsidRPr="00ED7F16">
        <w:rPr>
          <w:b/>
        </w:rPr>
        <w:t xml:space="preserve">Wyniki oceny jakości </w:t>
      </w:r>
      <w:r w:rsidRPr="001300BF">
        <w:rPr>
          <w:b/>
        </w:rPr>
        <w:t xml:space="preserve">powietrza </w:t>
      </w:r>
      <w:r w:rsidR="001300BF" w:rsidRPr="001300BF">
        <w:rPr>
          <w:b/>
        </w:rPr>
        <w:t>na</w:t>
      </w:r>
      <w:r w:rsidR="001300BF">
        <w:rPr>
          <w:b/>
        </w:rPr>
        <w:t xml:space="preserve"> </w:t>
      </w:r>
      <w:r w:rsidR="001300BF" w:rsidRPr="00BC3FF0">
        <w:rPr>
          <w:b/>
        </w:rPr>
        <w:t xml:space="preserve">terenie Gminy </w:t>
      </w:r>
      <w:r w:rsidR="00BC3FF0" w:rsidRPr="00BC3FF0">
        <w:rPr>
          <w:b/>
        </w:rPr>
        <w:t>Nowa Karczma</w:t>
      </w:r>
    </w:p>
    <w:p w:rsidR="00ED7F16" w:rsidRDefault="00ED7F16" w:rsidP="00ED7F16">
      <w:pPr>
        <w:spacing w:after="0" w:line="264" w:lineRule="auto"/>
        <w:jc w:val="both"/>
      </w:pPr>
    </w:p>
    <w:p w:rsidR="00ED7F16" w:rsidRDefault="00FE4E23" w:rsidP="009B117B">
      <w:pPr>
        <w:spacing w:after="0" w:line="264" w:lineRule="auto"/>
        <w:jc w:val="both"/>
      </w:pPr>
      <w:r>
        <w:t>W roku 2014 WIOŚ prowadził monitoring jakości powietrza na terenie Gminy Nowa</w:t>
      </w:r>
      <w:r w:rsidR="00D0710B">
        <w:t xml:space="preserve"> Karczma </w:t>
      </w:r>
      <w:r w:rsidR="00D0710B">
        <w:br/>
        <w:t>w miejscowości Liniew</w:t>
      </w:r>
      <w:r>
        <w:t xml:space="preserve">ko Kościerskie. </w:t>
      </w:r>
      <w:r w:rsidR="00ED7F16" w:rsidRPr="00ED7F16">
        <w:t xml:space="preserve">W tabeli </w:t>
      </w:r>
      <w:r w:rsidR="003F7855">
        <w:t xml:space="preserve">7 </w:t>
      </w:r>
      <w:r w:rsidR="00ED7F16" w:rsidRPr="00ED7F16">
        <w:t>zestawiono wyniki pozyskane z r</w:t>
      </w:r>
      <w:r w:rsidR="00ED7F16">
        <w:t xml:space="preserve">aportu oceny jakości powietrza </w:t>
      </w:r>
      <w:r w:rsidR="00ED7F16" w:rsidRPr="00ED7F16">
        <w:t>w wo</w:t>
      </w:r>
      <w:r w:rsidR="00ED7F16">
        <w:t>jewództwie pomorskim za rok 2014</w:t>
      </w:r>
      <w:r w:rsidR="00ED7F16" w:rsidRPr="00ED7F16">
        <w:t xml:space="preserve"> opracowan</w:t>
      </w:r>
      <w:r w:rsidR="00ED7F16">
        <w:t>ego</w:t>
      </w:r>
      <w:r w:rsidR="00ED7F16" w:rsidRPr="00ED7F16">
        <w:t xml:space="preserve"> przez Wojewódzkiego Inspektora Ochrony Środowiska w Gdańsku (</w:t>
      </w:r>
      <w:hyperlink r:id="rId25" w:history="1">
        <w:r w:rsidR="00ED7F16" w:rsidRPr="00ED7F16">
          <w:rPr>
            <w:rStyle w:val="Hipercze"/>
          </w:rPr>
          <w:t>http://www.gdansk.wios.gov.pl/wm/ios/oceny.html</w:t>
        </w:r>
      </w:hyperlink>
      <w:r>
        <w:t xml:space="preserve"> dla stacji pomiarowych w Liniewku Kościerskim oraz Kościerzynie. </w:t>
      </w:r>
    </w:p>
    <w:p w:rsidR="009B117B" w:rsidRDefault="009B117B" w:rsidP="009B117B">
      <w:pPr>
        <w:spacing w:after="0" w:line="264" w:lineRule="auto"/>
        <w:jc w:val="both"/>
      </w:pPr>
      <w:r>
        <w:t xml:space="preserve">Podobnie jak w latach poprzednich na stacji pomiarowej w Kościerzynie został przekroczony dopuszczalny poziom pyłu PM2,5. Pomiary te potwierdzają znaczne zanieczyszczenie pyłem </w:t>
      </w:r>
      <w:r>
        <w:br/>
        <w:t>w miejscu ich prowadzenia. W Kościerzynie, praktycznie od początku prowadzenia pomiarów, odnotowuje się znaczące przekroczenia poziomów dopuszczalnych dla pyłów zawieszonych.</w:t>
      </w:r>
    </w:p>
    <w:p w:rsidR="009B117B" w:rsidRPr="00ED7F16" w:rsidRDefault="009B117B" w:rsidP="00ED7F16">
      <w:pPr>
        <w:spacing w:after="0" w:line="264" w:lineRule="auto"/>
        <w:jc w:val="both"/>
      </w:pPr>
      <w:r>
        <w:t xml:space="preserve">Jak podaje WIOŚ, problem </w:t>
      </w:r>
      <w:proofErr w:type="spellStart"/>
      <w:r>
        <w:t>benzo</w:t>
      </w:r>
      <w:proofErr w:type="spellEnd"/>
      <w:r>
        <w:t>(a)</w:t>
      </w:r>
      <w:proofErr w:type="spellStart"/>
      <w:r>
        <w:t>pirenu</w:t>
      </w:r>
      <w:proofErr w:type="spellEnd"/>
      <w:r>
        <w:t xml:space="preserve"> zatacza zdecydowanie najszersze kręgi, większe niż pył zawieszony. Dodać należy, że zanieczyszczenia te są bardzo ściśle ze sobą powiązane. W jednym </w:t>
      </w:r>
      <w:r>
        <w:br/>
        <w:t xml:space="preserve">i w drugim przypadku główną przyczyną zanieczyszczania nimi powietrza jest spalanie paliw stałych (węgla, drewna) w paleniskach domowych, często przestarzałych podłączonych do niskich kominów, w których temperatura spalania jest zbyt mała, co prowadzi do niepełnego przebiegu procesu, powodując emisję sadzy oraz zawartych w niej chemicznych związków organicznych (m.in. </w:t>
      </w:r>
      <w:proofErr w:type="spellStart"/>
      <w:r>
        <w:t>benzo</w:t>
      </w:r>
      <w:proofErr w:type="spellEnd"/>
      <w:r>
        <w:t>(a)</w:t>
      </w:r>
      <w:proofErr w:type="spellStart"/>
      <w:r>
        <w:t>pirenu</w:t>
      </w:r>
      <w:proofErr w:type="spellEnd"/>
      <w:r>
        <w:t xml:space="preserve">). Wysokie stężenia </w:t>
      </w:r>
      <w:proofErr w:type="spellStart"/>
      <w:r>
        <w:t>benzo</w:t>
      </w:r>
      <w:proofErr w:type="spellEnd"/>
      <w:r>
        <w:t>(a)</w:t>
      </w:r>
      <w:proofErr w:type="spellStart"/>
      <w:r>
        <w:t>pirenu</w:t>
      </w:r>
      <w:proofErr w:type="spellEnd"/>
      <w:r>
        <w:t>, podobnie jak w przypadku pyłów, odnotowywane są w okresie grzewczym - latem poziomy ich spadać mogą w okolice zera.</w:t>
      </w:r>
    </w:p>
    <w:p w:rsidR="00ED7F16" w:rsidRPr="00ED7F16" w:rsidRDefault="00ED7F16" w:rsidP="00ED7F16">
      <w:pPr>
        <w:spacing w:after="0" w:line="264" w:lineRule="auto"/>
        <w:jc w:val="both"/>
      </w:pPr>
    </w:p>
    <w:p w:rsidR="00122D75" w:rsidRDefault="00122D75" w:rsidP="007E103E">
      <w:pPr>
        <w:autoSpaceDE w:val="0"/>
        <w:autoSpaceDN w:val="0"/>
        <w:adjustRightInd w:val="0"/>
        <w:spacing w:after="0" w:line="240" w:lineRule="auto"/>
        <w:ind w:left="113" w:right="113"/>
        <w:rPr>
          <w:rFonts w:ascii="Times New Roman" w:hAnsi="Times New Roman"/>
          <w:b/>
          <w:sz w:val="18"/>
          <w:szCs w:val="18"/>
        </w:rPr>
        <w:sectPr w:rsidR="00122D75" w:rsidSect="0074521C">
          <w:pgSz w:w="11906" w:h="16838"/>
          <w:pgMar w:top="1134" w:right="1134" w:bottom="1134" w:left="1985" w:header="709" w:footer="709" w:gutter="0"/>
          <w:cols w:space="708"/>
          <w:docGrid w:linePitch="360"/>
        </w:sectPr>
      </w:pPr>
    </w:p>
    <w:p w:rsidR="00ED7F16" w:rsidRPr="00ED7F16" w:rsidRDefault="00ED7F16" w:rsidP="00ED7F16">
      <w:pPr>
        <w:pStyle w:val="Legenda"/>
        <w:keepNext/>
        <w:rPr>
          <w:color w:val="auto"/>
          <w:sz w:val="22"/>
          <w:szCs w:val="22"/>
        </w:rPr>
      </w:pPr>
      <w:bookmarkStart w:id="29" w:name="_Toc462212471"/>
      <w:r w:rsidRPr="00ED7F16">
        <w:rPr>
          <w:color w:val="auto"/>
          <w:sz w:val="22"/>
          <w:szCs w:val="22"/>
        </w:rPr>
        <w:lastRenderedPageBreak/>
        <w:t xml:space="preserve">Tabela </w:t>
      </w:r>
      <w:r w:rsidRPr="00ED7F16">
        <w:rPr>
          <w:color w:val="auto"/>
          <w:sz w:val="22"/>
          <w:szCs w:val="22"/>
        </w:rPr>
        <w:fldChar w:fldCharType="begin"/>
      </w:r>
      <w:r w:rsidRPr="00ED7F16">
        <w:rPr>
          <w:color w:val="auto"/>
          <w:sz w:val="22"/>
          <w:szCs w:val="22"/>
        </w:rPr>
        <w:instrText xml:space="preserve"> SEQ Tabela \* ARABIC </w:instrText>
      </w:r>
      <w:r w:rsidRPr="00ED7F16">
        <w:rPr>
          <w:color w:val="auto"/>
          <w:sz w:val="22"/>
          <w:szCs w:val="22"/>
        </w:rPr>
        <w:fldChar w:fldCharType="separate"/>
      </w:r>
      <w:r w:rsidR="009922D7">
        <w:rPr>
          <w:noProof/>
          <w:color w:val="auto"/>
          <w:sz w:val="22"/>
          <w:szCs w:val="22"/>
        </w:rPr>
        <w:t>7</w:t>
      </w:r>
      <w:r w:rsidRPr="00ED7F16">
        <w:rPr>
          <w:color w:val="auto"/>
          <w:sz w:val="22"/>
          <w:szCs w:val="22"/>
        </w:rPr>
        <w:fldChar w:fldCharType="end"/>
      </w:r>
      <w:r w:rsidRPr="00ED7F16">
        <w:rPr>
          <w:color w:val="auto"/>
          <w:sz w:val="22"/>
          <w:szCs w:val="22"/>
        </w:rPr>
        <w:t xml:space="preserve"> Wyniki z oceny jakości powietrza na </w:t>
      </w:r>
      <w:r w:rsidR="009B117B">
        <w:rPr>
          <w:color w:val="auto"/>
          <w:sz w:val="22"/>
          <w:szCs w:val="22"/>
        </w:rPr>
        <w:t>ze stacji pomiarowej Liniewko Kościerskie oraz Kościerzyna</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1062"/>
        <w:gridCol w:w="1564"/>
        <w:gridCol w:w="1476"/>
        <w:gridCol w:w="1768"/>
        <w:gridCol w:w="1473"/>
        <w:gridCol w:w="1035"/>
        <w:gridCol w:w="1032"/>
        <w:gridCol w:w="1032"/>
        <w:gridCol w:w="884"/>
        <w:gridCol w:w="1032"/>
        <w:gridCol w:w="884"/>
        <w:gridCol w:w="1112"/>
      </w:tblGrid>
      <w:tr w:rsidR="00233484" w:rsidRPr="00FB0FF5" w:rsidTr="00233484">
        <w:trPr>
          <w:trHeight w:val="623"/>
          <w:tblHeader/>
        </w:trPr>
        <w:tc>
          <w:tcPr>
            <w:tcW w:w="146" w:type="pct"/>
            <w:vMerge w:val="restart"/>
            <w:shd w:val="clear" w:color="auto" w:fill="C4BC96" w:themeFill="background2" w:themeFillShade="BF"/>
            <w:textDirection w:val="btLr"/>
          </w:tcPr>
          <w:p w:rsidR="00233484" w:rsidRPr="00FB0FF5" w:rsidRDefault="00233484" w:rsidP="007E103E">
            <w:pPr>
              <w:autoSpaceDE w:val="0"/>
              <w:autoSpaceDN w:val="0"/>
              <w:adjustRightInd w:val="0"/>
              <w:spacing w:after="0" w:line="240" w:lineRule="auto"/>
              <w:ind w:left="113" w:right="113"/>
              <w:rPr>
                <w:b/>
                <w:sz w:val="18"/>
                <w:szCs w:val="18"/>
              </w:rPr>
            </w:pPr>
            <w:r w:rsidRPr="00FB0FF5">
              <w:rPr>
                <w:b/>
                <w:sz w:val="18"/>
                <w:szCs w:val="18"/>
              </w:rPr>
              <w:t>Nazwa strefy</w:t>
            </w:r>
          </w:p>
        </w:tc>
        <w:tc>
          <w:tcPr>
            <w:tcW w:w="359" w:type="pct"/>
            <w:vMerge w:val="restart"/>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rPr>
                <w:b/>
                <w:sz w:val="18"/>
                <w:szCs w:val="18"/>
              </w:rPr>
            </w:pPr>
            <w:r w:rsidRPr="00FB0FF5">
              <w:rPr>
                <w:b/>
                <w:sz w:val="18"/>
                <w:szCs w:val="18"/>
              </w:rPr>
              <w:t>Nazwa substancji</w:t>
            </w:r>
          </w:p>
        </w:tc>
        <w:tc>
          <w:tcPr>
            <w:tcW w:w="529" w:type="pct"/>
            <w:vMerge w:val="restart"/>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r w:rsidRPr="00FB0FF5">
              <w:rPr>
                <w:b/>
                <w:sz w:val="18"/>
                <w:szCs w:val="18"/>
              </w:rPr>
              <w:t xml:space="preserve">Poziom </w:t>
            </w:r>
            <w:proofErr w:type="spellStart"/>
            <w:r w:rsidRPr="00FB0FF5">
              <w:rPr>
                <w:b/>
                <w:sz w:val="18"/>
                <w:szCs w:val="18"/>
              </w:rPr>
              <w:t>dop.</w:t>
            </w:r>
            <w:r w:rsidRPr="00FB0FF5">
              <w:rPr>
                <w:b/>
                <w:sz w:val="18"/>
                <w:szCs w:val="18"/>
                <w:vertAlign w:val="superscript"/>
              </w:rPr>
              <w:t>A</w:t>
            </w:r>
            <w:proofErr w:type="spellEnd"/>
            <w:r w:rsidRPr="00FB0FF5">
              <w:rPr>
                <w:b/>
                <w:sz w:val="18"/>
                <w:szCs w:val="18"/>
              </w:rPr>
              <w:t xml:space="preserve">/ okres uśredniania wyników pomiaru </w:t>
            </w:r>
          </w:p>
        </w:tc>
        <w:tc>
          <w:tcPr>
            <w:tcW w:w="499" w:type="pct"/>
            <w:vMerge w:val="restart"/>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r w:rsidRPr="00FB0FF5">
              <w:rPr>
                <w:b/>
                <w:sz w:val="18"/>
                <w:szCs w:val="18"/>
              </w:rPr>
              <w:t xml:space="preserve">Dopuszczalna częstość przekroczenia poziomu </w:t>
            </w:r>
            <w:proofErr w:type="spellStart"/>
            <w:r w:rsidRPr="00FB0FF5">
              <w:rPr>
                <w:b/>
                <w:sz w:val="18"/>
                <w:szCs w:val="18"/>
              </w:rPr>
              <w:t>dop.</w:t>
            </w:r>
            <w:r w:rsidRPr="00FB0FF5">
              <w:rPr>
                <w:b/>
                <w:sz w:val="18"/>
                <w:szCs w:val="18"/>
                <w:vertAlign w:val="superscript"/>
              </w:rPr>
              <w:t>A</w:t>
            </w:r>
            <w:proofErr w:type="spellEnd"/>
            <w:r w:rsidRPr="00FB0FF5">
              <w:rPr>
                <w:b/>
                <w:sz w:val="18"/>
                <w:szCs w:val="18"/>
                <w:vertAlign w:val="superscript"/>
              </w:rPr>
              <w:br/>
            </w:r>
            <w:r w:rsidRPr="00FB0FF5">
              <w:rPr>
                <w:b/>
                <w:sz w:val="18"/>
                <w:szCs w:val="18"/>
              </w:rPr>
              <w:t>w RK</w:t>
            </w:r>
          </w:p>
        </w:tc>
        <w:tc>
          <w:tcPr>
            <w:tcW w:w="598" w:type="pct"/>
            <w:vMerge w:val="restart"/>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r w:rsidRPr="00FB0FF5">
              <w:rPr>
                <w:b/>
                <w:sz w:val="18"/>
                <w:szCs w:val="18"/>
              </w:rPr>
              <w:t>Prowadzący pomiary</w:t>
            </w:r>
          </w:p>
        </w:tc>
        <w:tc>
          <w:tcPr>
            <w:tcW w:w="498" w:type="pct"/>
            <w:vMerge w:val="restart"/>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r w:rsidRPr="00FB0FF5">
              <w:rPr>
                <w:b/>
                <w:sz w:val="18"/>
                <w:szCs w:val="18"/>
              </w:rPr>
              <w:t>Stacja</w:t>
            </w:r>
          </w:p>
        </w:tc>
        <w:tc>
          <w:tcPr>
            <w:tcW w:w="350" w:type="pct"/>
            <w:vMerge w:val="restart"/>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r w:rsidRPr="00FB0FF5">
              <w:rPr>
                <w:b/>
                <w:sz w:val="18"/>
                <w:szCs w:val="18"/>
              </w:rPr>
              <w:t>Średnia roczna</w:t>
            </w:r>
          </w:p>
          <w:p w:rsidR="00233484" w:rsidRPr="00FB0FF5" w:rsidRDefault="00233484" w:rsidP="007E103E">
            <w:pPr>
              <w:autoSpaceDE w:val="0"/>
              <w:autoSpaceDN w:val="0"/>
              <w:adjustRightInd w:val="0"/>
              <w:spacing w:after="0" w:line="240" w:lineRule="auto"/>
              <w:jc w:val="center"/>
              <w:rPr>
                <w:b/>
                <w:sz w:val="18"/>
                <w:szCs w:val="18"/>
              </w:rPr>
            </w:pPr>
            <w:proofErr w:type="spellStart"/>
            <w:r w:rsidRPr="00FB0FF5">
              <w:rPr>
                <w:b/>
                <w:sz w:val="18"/>
                <w:szCs w:val="18"/>
              </w:rPr>
              <w:t>μg</w:t>
            </w:r>
            <w:proofErr w:type="spellEnd"/>
            <w:r w:rsidRPr="00FB0FF5">
              <w:rPr>
                <w:b/>
                <w:sz w:val="18"/>
                <w:szCs w:val="18"/>
              </w:rPr>
              <w:t>/m</w:t>
            </w:r>
            <w:r w:rsidRPr="00FB0FF5">
              <w:rPr>
                <w:b/>
                <w:sz w:val="18"/>
                <w:szCs w:val="18"/>
                <w:vertAlign w:val="superscript"/>
              </w:rPr>
              <w:t>3</w:t>
            </w:r>
          </w:p>
        </w:tc>
        <w:tc>
          <w:tcPr>
            <w:tcW w:w="349" w:type="pct"/>
            <w:vMerge w:val="restart"/>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r w:rsidRPr="00FB0FF5">
              <w:rPr>
                <w:b/>
                <w:sz w:val="18"/>
                <w:szCs w:val="18"/>
              </w:rPr>
              <w:t>max. 1h</w:t>
            </w:r>
          </w:p>
          <w:p w:rsidR="00233484" w:rsidRPr="00FB0FF5" w:rsidRDefault="00233484" w:rsidP="007E103E">
            <w:pPr>
              <w:autoSpaceDE w:val="0"/>
              <w:autoSpaceDN w:val="0"/>
              <w:adjustRightInd w:val="0"/>
              <w:spacing w:after="0" w:line="240" w:lineRule="auto"/>
              <w:jc w:val="center"/>
              <w:rPr>
                <w:b/>
                <w:sz w:val="18"/>
                <w:szCs w:val="18"/>
              </w:rPr>
            </w:pPr>
            <w:proofErr w:type="spellStart"/>
            <w:r w:rsidRPr="00FB0FF5">
              <w:rPr>
                <w:b/>
                <w:sz w:val="18"/>
                <w:szCs w:val="18"/>
              </w:rPr>
              <w:t>μg</w:t>
            </w:r>
            <w:proofErr w:type="spellEnd"/>
            <w:r w:rsidRPr="00FB0FF5">
              <w:rPr>
                <w:b/>
                <w:sz w:val="18"/>
                <w:szCs w:val="18"/>
              </w:rPr>
              <w:t>/m</w:t>
            </w:r>
            <w:r w:rsidRPr="00FB0FF5">
              <w:rPr>
                <w:b/>
                <w:sz w:val="18"/>
                <w:szCs w:val="18"/>
                <w:vertAlign w:val="superscript"/>
              </w:rPr>
              <w:t>3</w:t>
            </w:r>
          </w:p>
        </w:tc>
        <w:tc>
          <w:tcPr>
            <w:tcW w:w="349" w:type="pct"/>
            <w:vMerge w:val="restart"/>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r w:rsidRPr="00FB0FF5">
              <w:rPr>
                <w:b/>
                <w:sz w:val="18"/>
                <w:szCs w:val="18"/>
              </w:rPr>
              <w:t>śr. z 8 h (max)</w:t>
            </w:r>
          </w:p>
          <w:p w:rsidR="00233484" w:rsidRPr="00FB0FF5" w:rsidRDefault="00233484" w:rsidP="007E103E">
            <w:pPr>
              <w:autoSpaceDE w:val="0"/>
              <w:autoSpaceDN w:val="0"/>
              <w:adjustRightInd w:val="0"/>
              <w:spacing w:after="0" w:line="240" w:lineRule="auto"/>
              <w:jc w:val="center"/>
              <w:rPr>
                <w:b/>
                <w:sz w:val="18"/>
                <w:szCs w:val="18"/>
              </w:rPr>
            </w:pPr>
            <w:proofErr w:type="spellStart"/>
            <w:r w:rsidRPr="00FB0FF5">
              <w:rPr>
                <w:b/>
                <w:sz w:val="18"/>
                <w:szCs w:val="18"/>
              </w:rPr>
              <w:t>μg</w:t>
            </w:r>
            <w:proofErr w:type="spellEnd"/>
            <w:r w:rsidRPr="00FB0FF5">
              <w:rPr>
                <w:b/>
                <w:sz w:val="18"/>
                <w:szCs w:val="18"/>
              </w:rPr>
              <w:t>/m</w:t>
            </w:r>
            <w:r w:rsidRPr="00FB0FF5">
              <w:rPr>
                <w:b/>
                <w:sz w:val="18"/>
                <w:szCs w:val="18"/>
                <w:vertAlign w:val="superscript"/>
              </w:rPr>
              <w:t>3</w:t>
            </w:r>
          </w:p>
        </w:tc>
        <w:tc>
          <w:tcPr>
            <w:tcW w:w="299" w:type="pct"/>
            <w:vMerge w:val="restart"/>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r w:rsidRPr="00FB0FF5">
              <w:rPr>
                <w:b/>
                <w:sz w:val="18"/>
                <w:szCs w:val="18"/>
              </w:rPr>
              <w:t>max. 24h</w:t>
            </w:r>
          </w:p>
          <w:p w:rsidR="00233484" w:rsidRPr="00FB0FF5" w:rsidRDefault="00233484" w:rsidP="007E103E">
            <w:pPr>
              <w:autoSpaceDE w:val="0"/>
              <w:autoSpaceDN w:val="0"/>
              <w:adjustRightInd w:val="0"/>
              <w:spacing w:after="0" w:line="240" w:lineRule="auto"/>
              <w:jc w:val="center"/>
              <w:rPr>
                <w:b/>
                <w:sz w:val="18"/>
                <w:szCs w:val="18"/>
              </w:rPr>
            </w:pPr>
            <w:proofErr w:type="spellStart"/>
            <w:r w:rsidRPr="00FB0FF5">
              <w:rPr>
                <w:b/>
                <w:sz w:val="18"/>
                <w:szCs w:val="18"/>
              </w:rPr>
              <w:t>μg</w:t>
            </w:r>
            <w:proofErr w:type="spellEnd"/>
            <w:r w:rsidRPr="00FB0FF5">
              <w:rPr>
                <w:b/>
                <w:sz w:val="18"/>
                <w:szCs w:val="18"/>
              </w:rPr>
              <w:t>/m</w:t>
            </w:r>
            <w:r w:rsidRPr="00FB0FF5">
              <w:rPr>
                <w:b/>
                <w:sz w:val="18"/>
                <w:szCs w:val="18"/>
                <w:vertAlign w:val="superscript"/>
              </w:rPr>
              <w:t>3</w:t>
            </w:r>
          </w:p>
        </w:tc>
        <w:tc>
          <w:tcPr>
            <w:tcW w:w="349" w:type="pct"/>
            <w:vMerge w:val="restart"/>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r w:rsidRPr="00FB0FF5">
              <w:rPr>
                <w:b/>
                <w:sz w:val="18"/>
                <w:szCs w:val="18"/>
              </w:rPr>
              <w:t xml:space="preserve">Częstość </w:t>
            </w:r>
            <w:proofErr w:type="spellStart"/>
            <w:r w:rsidRPr="00FB0FF5">
              <w:rPr>
                <w:b/>
                <w:sz w:val="18"/>
                <w:szCs w:val="18"/>
              </w:rPr>
              <w:t>przekro</w:t>
            </w:r>
            <w:proofErr w:type="spellEnd"/>
            <w:r w:rsidRPr="00FB0FF5">
              <w:rPr>
                <w:b/>
                <w:sz w:val="18"/>
                <w:szCs w:val="18"/>
              </w:rPr>
              <w:t>-</w:t>
            </w:r>
            <w:r w:rsidRPr="00FB0FF5">
              <w:rPr>
                <w:b/>
                <w:sz w:val="18"/>
                <w:szCs w:val="18"/>
              </w:rPr>
              <w:br/>
            </w:r>
            <w:proofErr w:type="spellStart"/>
            <w:r w:rsidRPr="00FB0FF5">
              <w:rPr>
                <w:b/>
                <w:sz w:val="18"/>
                <w:szCs w:val="18"/>
              </w:rPr>
              <w:t>czenia</w:t>
            </w:r>
            <w:proofErr w:type="spellEnd"/>
            <w:r w:rsidRPr="00FB0FF5">
              <w:rPr>
                <w:b/>
                <w:sz w:val="18"/>
                <w:szCs w:val="18"/>
              </w:rPr>
              <w:t xml:space="preserve"> poziomu </w:t>
            </w:r>
            <w:proofErr w:type="spellStart"/>
            <w:r w:rsidRPr="00FB0FF5">
              <w:rPr>
                <w:b/>
                <w:sz w:val="18"/>
                <w:szCs w:val="18"/>
              </w:rPr>
              <w:t>dop.</w:t>
            </w:r>
            <w:r w:rsidRPr="00FB0FF5">
              <w:rPr>
                <w:b/>
                <w:sz w:val="18"/>
                <w:szCs w:val="18"/>
                <w:vertAlign w:val="superscript"/>
              </w:rPr>
              <w:t>A</w:t>
            </w:r>
            <w:proofErr w:type="spellEnd"/>
            <w:r w:rsidRPr="00FB0FF5">
              <w:rPr>
                <w:b/>
                <w:sz w:val="18"/>
                <w:szCs w:val="18"/>
              </w:rPr>
              <w:br/>
              <w:t>w RK</w:t>
            </w:r>
          </w:p>
        </w:tc>
        <w:tc>
          <w:tcPr>
            <w:tcW w:w="675" w:type="pct"/>
            <w:gridSpan w:val="2"/>
            <w:tcBorders>
              <w:bottom w:val="single" w:sz="4" w:space="0" w:color="auto"/>
            </w:tcBorders>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r w:rsidRPr="00FB0FF5">
              <w:rPr>
                <w:b/>
                <w:sz w:val="18"/>
                <w:szCs w:val="18"/>
              </w:rPr>
              <w:t>Klasa</w:t>
            </w:r>
          </w:p>
        </w:tc>
      </w:tr>
      <w:tr w:rsidR="00233484" w:rsidRPr="00FB0FF5" w:rsidTr="00233484">
        <w:trPr>
          <w:trHeight w:val="1107"/>
          <w:tblHeader/>
        </w:trPr>
        <w:tc>
          <w:tcPr>
            <w:tcW w:w="146" w:type="pct"/>
            <w:vMerge/>
            <w:shd w:val="clear" w:color="auto" w:fill="C4BC96" w:themeFill="background2" w:themeFillShade="BF"/>
            <w:textDirection w:val="btLr"/>
          </w:tcPr>
          <w:p w:rsidR="00233484" w:rsidRPr="00FB0FF5" w:rsidRDefault="00233484" w:rsidP="007E103E">
            <w:pPr>
              <w:autoSpaceDE w:val="0"/>
              <w:autoSpaceDN w:val="0"/>
              <w:adjustRightInd w:val="0"/>
              <w:spacing w:after="0" w:line="240" w:lineRule="auto"/>
              <w:ind w:left="113" w:right="113"/>
              <w:rPr>
                <w:b/>
                <w:sz w:val="18"/>
                <w:szCs w:val="18"/>
              </w:rPr>
            </w:pPr>
          </w:p>
        </w:tc>
        <w:tc>
          <w:tcPr>
            <w:tcW w:w="359" w:type="pct"/>
            <w:vMerge/>
            <w:tcBorders>
              <w:bottom w:val="single" w:sz="4" w:space="0" w:color="auto"/>
            </w:tcBorders>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rPr>
                <w:b/>
                <w:sz w:val="18"/>
                <w:szCs w:val="18"/>
              </w:rPr>
            </w:pPr>
          </w:p>
        </w:tc>
        <w:tc>
          <w:tcPr>
            <w:tcW w:w="529" w:type="pct"/>
            <w:vMerge/>
            <w:tcBorders>
              <w:bottom w:val="single" w:sz="4" w:space="0" w:color="auto"/>
            </w:tcBorders>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p>
        </w:tc>
        <w:tc>
          <w:tcPr>
            <w:tcW w:w="499" w:type="pct"/>
            <w:vMerge/>
            <w:tcBorders>
              <w:bottom w:val="single" w:sz="4" w:space="0" w:color="auto"/>
            </w:tcBorders>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p>
        </w:tc>
        <w:tc>
          <w:tcPr>
            <w:tcW w:w="598" w:type="pct"/>
            <w:vMerge/>
            <w:tcBorders>
              <w:bottom w:val="single" w:sz="4" w:space="0" w:color="auto"/>
            </w:tcBorders>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p>
        </w:tc>
        <w:tc>
          <w:tcPr>
            <w:tcW w:w="498" w:type="pct"/>
            <w:vMerge/>
            <w:tcBorders>
              <w:bottom w:val="single" w:sz="4" w:space="0" w:color="auto"/>
            </w:tcBorders>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p>
        </w:tc>
        <w:tc>
          <w:tcPr>
            <w:tcW w:w="350" w:type="pct"/>
            <w:vMerge/>
            <w:tcBorders>
              <w:bottom w:val="single" w:sz="4" w:space="0" w:color="auto"/>
            </w:tcBorders>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p>
        </w:tc>
        <w:tc>
          <w:tcPr>
            <w:tcW w:w="349" w:type="pct"/>
            <w:vMerge/>
            <w:tcBorders>
              <w:bottom w:val="single" w:sz="4" w:space="0" w:color="auto"/>
            </w:tcBorders>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p>
        </w:tc>
        <w:tc>
          <w:tcPr>
            <w:tcW w:w="349" w:type="pct"/>
            <w:vMerge/>
            <w:tcBorders>
              <w:bottom w:val="single" w:sz="4" w:space="0" w:color="auto"/>
            </w:tcBorders>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p>
        </w:tc>
        <w:tc>
          <w:tcPr>
            <w:tcW w:w="299" w:type="pct"/>
            <w:vMerge/>
            <w:tcBorders>
              <w:bottom w:val="single" w:sz="4" w:space="0" w:color="auto"/>
            </w:tcBorders>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p>
        </w:tc>
        <w:tc>
          <w:tcPr>
            <w:tcW w:w="349" w:type="pct"/>
            <w:vMerge/>
            <w:tcBorders>
              <w:bottom w:val="single" w:sz="4" w:space="0" w:color="auto"/>
            </w:tcBorders>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p>
        </w:tc>
        <w:tc>
          <w:tcPr>
            <w:tcW w:w="299" w:type="pct"/>
            <w:tcBorders>
              <w:bottom w:val="single" w:sz="4" w:space="0" w:color="auto"/>
            </w:tcBorders>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r w:rsidRPr="00FB0FF5">
              <w:rPr>
                <w:b/>
                <w:sz w:val="18"/>
                <w:szCs w:val="18"/>
              </w:rPr>
              <w:t>ROK</w:t>
            </w:r>
            <w:r w:rsidRPr="00FB0FF5">
              <w:rPr>
                <w:b/>
                <w:sz w:val="18"/>
                <w:szCs w:val="18"/>
                <w:vertAlign w:val="superscript"/>
              </w:rPr>
              <w:t>E</w:t>
            </w:r>
          </w:p>
        </w:tc>
        <w:tc>
          <w:tcPr>
            <w:tcW w:w="376" w:type="pct"/>
            <w:tcBorders>
              <w:bottom w:val="single" w:sz="4" w:space="0" w:color="auto"/>
            </w:tcBorders>
            <w:shd w:val="clear" w:color="auto" w:fill="C4BC96" w:themeFill="background2" w:themeFillShade="BF"/>
            <w:vAlign w:val="center"/>
          </w:tcPr>
          <w:p w:rsidR="00233484" w:rsidRPr="00FB0FF5" w:rsidRDefault="00233484" w:rsidP="007E103E">
            <w:pPr>
              <w:autoSpaceDE w:val="0"/>
              <w:autoSpaceDN w:val="0"/>
              <w:adjustRightInd w:val="0"/>
              <w:spacing w:after="0" w:line="240" w:lineRule="auto"/>
              <w:jc w:val="center"/>
              <w:rPr>
                <w:b/>
                <w:sz w:val="18"/>
                <w:szCs w:val="18"/>
              </w:rPr>
            </w:pPr>
            <w:r w:rsidRPr="00FB0FF5">
              <w:rPr>
                <w:b/>
                <w:sz w:val="18"/>
                <w:szCs w:val="18"/>
              </w:rPr>
              <w:t>DOBA</w:t>
            </w:r>
            <w:r w:rsidRPr="00FB0FF5">
              <w:rPr>
                <w:b/>
                <w:sz w:val="18"/>
                <w:szCs w:val="18"/>
                <w:vertAlign w:val="superscript"/>
              </w:rPr>
              <w:t>E</w:t>
            </w:r>
          </w:p>
          <w:p w:rsidR="00233484" w:rsidRPr="00FB0FF5" w:rsidRDefault="00233484" w:rsidP="007E103E">
            <w:pPr>
              <w:autoSpaceDE w:val="0"/>
              <w:autoSpaceDN w:val="0"/>
              <w:adjustRightInd w:val="0"/>
              <w:spacing w:after="0" w:line="240" w:lineRule="auto"/>
              <w:jc w:val="center"/>
              <w:rPr>
                <w:b/>
                <w:sz w:val="18"/>
                <w:szCs w:val="18"/>
              </w:rPr>
            </w:pPr>
            <w:r w:rsidRPr="00FB0FF5">
              <w:rPr>
                <w:b/>
                <w:sz w:val="18"/>
                <w:szCs w:val="18"/>
              </w:rPr>
              <w:t>odpowiednio 8 h lub 1 h</w:t>
            </w:r>
          </w:p>
        </w:tc>
      </w:tr>
      <w:tr w:rsidR="00233484" w:rsidRPr="00FB0FF5" w:rsidTr="00233484">
        <w:trPr>
          <w:trHeight w:val="211"/>
        </w:trPr>
        <w:tc>
          <w:tcPr>
            <w:tcW w:w="146" w:type="pct"/>
            <w:vMerge w:val="restart"/>
            <w:shd w:val="clear" w:color="auto" w:fill="C4BC96" w:themeFill="background2" w:themeFillShade="BF"/>
            <w:textDirection w:val="btLr"/>
          </w:tcPr>
          <w:p w:rsidR="00ED7F16" w:rsidRPr="00FB0FF5" w:rsidRDefault="00ED7F16" w:rsidP="007E103E">
            <w:pPr>
              <w:autoSpaceDE w:val="0"/>
              <w:autoSpaceDN w:val="0"/>
              <w:adjustRightInd w:val="0"/>
              <w:spacing w:after="0" w:line="240" w:lineRule="auto"/>
              <w:ind w:left="113" w:right="113"/>
              <w:jc w:val="center"/>
              <w:rPr>
                <w:sz w:val="18"/>
                <w:szCs w:val="18"/>
                <w:lang w:val="en-US"/>
              </w:rPr>
            </w:pPr>
            <w:r w:rsidRPr="00FB0FF5">
              <w:rPr>
                <w:b/>
                <w:sz w:val="18"/>
                <w:szCs w:val="18"/>
              </w:rPr>
              <w:t>STREFA POMORSKA PL2202</w:t>
            </w:r>
          </w:p>
        </w:tc>
        <w:tc>
          <w:tcPr>
            <w:tcW w:w="359" w:type="pct"/>
            <w:tcBorders>
              <w:bottom w:val="single" w:sz="4" w:space="0" w:color="auto"/>
            </w:tcBorders>
            <w:shd w:val="clear" w:color="auto" w:fill="DDD9C3" w:themeFill="background2" w:themeFillShade="E6"/>
            <w:vAlign w:val="center"/>
          </w:tcPr>
          <w:p w:rsidR="00ED7F16" w:rsidRPr="00FB0FF5" w:rsidRDefault="00ED7F16" w:rsidP="007E103E">
            <w:pPr>
              <w:autoSpaceDE w:val="0"/>
              <w:autoSpaceDN w:val="0"/>
              <w:adjustRightInd w:val="0"/>
              <w:spacing w:after="0" w:line="240" w:lineRule="auto"/>
              <w:jc w:val="center"/>
              <w:rPr>
                <w:sz w:val="18"/>
                <w:szCs w:val="18"/>
                <w:lang w:val="en-US"/>
              </w:rPr>
            </w:pPr>
            <w:r w:rsidRPr="00FB0FF5">
              <w:rPr>
                <w:sz w:val="18"/>
                <w:szCs w:val="18"/>
                <w:lang w:val="en-US"/>
              </w:rPr>
              <w:t>1</w:t>
            </w:r>
          </w:p>
        </w:tc>
        <w:tc>
          <w:tcPr>
            <w:tcW w:w="529" w:type="pct"/>
            <w:tcBorders>
              <w:bottom w:val="single" w:sz="4" w:space="0" w:color="auto"/>
            </w:tcBorders>
            <w:shd w:val="clear" w:color="auto" w:fill="DDD9C3" w:themeFill="background2" w:themeFillShade="E6"/>
            <w:vAlign w:val="center"/>
          </w:tcPr>
          <w:p w:rsidR="00ED7F16" w:rsidRPr="00FB0FF5" w:rsidRDefault="00ED7F16" w:rsidP="007E103E">
            <w:pPr>
              <w:autoSpaceDE w:val="0"/>
              <w:autoSpaceDN w:val="0"/>
              <w:adjustRightInd w:val="0"/>
              <w:spacing w:after="0" w:line="240" w:lineRule="auto"/>
              <w:jc w:val="center"/>
              <w:rPr>
                <w:sz w:val="18"/>
                <w:szCs w:val="18"/>
                <w:lang w:val="en-US"/>
              </w:rPr>
            </w:pPr>
            <w:r w:rsidRPr="00FB0FF5">
              <w:rPr>
                <w:sz w:val="18"/>
                <w:szCs w:val="18"/>
                <w:lang w:val="en-US"/>
              </w:rPr>
              <w:t>2</w:t>
            </w:r>
          </w:p>
        </w:tc>
        <w:tc>
          <w:tcPr>
            <w:tcW w:w="499" w:type="pct"/>
            <w:tcBorders>
              <w:bottom w:val="single" w:sz="4" w:space="0" w:color="auto"/>
            </w:tcBorders>
            <w:shd w:val="clear" w:color="auto" w:fill="DDD9C3" w:themeFill="background2" w:themeFillShade="E6"/>
            <w:vAlign w:val="center"/>
          </w:tcPr>
          <w:p w:rsidR="00ED7F16" w:rsidRPr="00FB0FF5" w:rsidRDefault="00ED7F16" w:rsidP="007E103E">
            <w:pPr>
              <w:autoSpaceDE w:val="0"/>
              <w:autoSpaceDN w:val="0"/>
              <w:adjustRightInd w:val="0"/>
              <w:spacing w:after="0" w:line="240" w:lineRule="auto"/>
              <w:jc w:val="center"/>
              <w:rPr>
                <w:sz w:val="18"/>
                <w:szCs w:val="18"/>
                <w:lang w:val="en-US"/>
              </w:rPr>
            </w:pPr>
            <w:r w:rsidRPr="00FB0FF5">
              <w:rPr>
                <w:sz w:val="18"/>
                <w:szCs w:val="18"/>
                <w:lang w:val="en-US"/>
              </w:rPr>
              <w:t>3</w:t>
            </w:r>
          </w:p>
        </w:tc>
        <w:tc>
          <w:tcPr>
            <w:tcW w:w="598" w:type="pct"/>
            <w:shd w:val="clear" w:color="auto" w:fill="DDD9C3" w:themeFill="background2" w:themeFillShade="E6"/>
          </w:tcPr>
          <w:p w:rsidR="00ED7F16" w:rsidRPr="00FB0FF5" w:rsidRDefault="00ED7F16" w:rsidP="007E103E">
            <w:pPr>
              <w:autoSpaceDE w:val="0"/>
              <w:autoSpaceDN w:val="0"/>
              <w:adjustRightInd w:val="0"/>
              <w:spacing w:after="0" w:line="240" w:lineRule="auto"/>
              <w:jc w:val="center"/>
              <w:rPr>
                <w:sz w:val="18"/>
                <w:szCs w:val="18"/>
                <w:lang w:val="en-US"/>
              </w:rPr>
            </w:pPr>
            <w:r w:rsidRPr="00FB0FF5">
              <w:rPr>
                <w:sz w:val="18"/>
                <w:szCs w:val="18"/>
                <w:lang w:val="en-US"/>
              </w:rPr>
              <w:t>4</w:t>
            </w:r>
          </w:p>
        </w:tc>
        <w:tc>
          <w:tcPr>
            <w:tcW w:w="498" w:type="pct"/>
            <w:shd w:val="clear" w:color="auto" w:fill="DDD9C3" w:themeFill="background2" w:themeFillShade="E6"/>
            <w:vAlign w:val="center"/>
          </w:tcPr>
          <w:p w:rsidR="00ED7F16" w:rsidRPr="00FB0FF5" w:rsidRDefault="00ED7F16" w:rsidP="007E103E">
            <w:pPr>
              <w:autoSpaceDE w:val="0"/>
              <w:autoSpaceDN w:val="0"/>
              <w:adjustRightInd w:val="0"/>
              <w:spacing w:after="0" w:line="240" w:lineRule="auto"/>
              <w:jc w:val="center"/>
              <w:rPr>
                <w:sz w:val="18"/>
                <w:szCs w:val="18"/>
                <w:lang w:val="en-US"/>
              </w:rPr>
            </w:pPr>
            <w:r w:rsidRPr="00FB0FF5">
              <w:rPr>
                <w:sz w:val="18"/>
                <w:szCs w:val="18"/>
                <w:lang w:val="en-US"/>
              </w:rPr>
              <w:t>5</w:t>
            </w:r>
          </w:p>
        </w:tc>
        <w:tc>
          <w:tcPr>
            <w:tcW w:w="350" w:type="pct"/>
            <w:shd w:val="clear" w:color="auto" w:fill="DDD9C3" w:themeFill="background2" w:themeFillShade="E6"/>
            <w:vAlign w:val="center"/>
          </w:tcPr>
          <w:p w:rsidR="00ED7F16" w:rsidRPr="00FB0FF5" w:rsidRDefault="00ED7F16" w:rsidP="007E103E">
            <w:pPr>
              <w:autoSpaceDE w:val="0"/>
              <w:autoSpaceDN w:val="0"/>
              <w:adjustRightInd w:val="0"/>
              <w:spacing w:after="0" w:line="240" w:lineRule="auto"/>
              <w:jc w:val="center"/>
              <w:rPr>
                <w:sz w:val="18"/>
                <w:szCs w:val="18"/>
                <w:lang w:val="en-US"/>
              </w:rPr>
            </w:pPr>
            <w:r w:rsidRPr="00FB0FF5">
              <w:rPr>
                <w:sz w:val="18"/>
                <w:szCs w:val="18"/>
                <w:lang w:val="en-US"/>
              </w:rPr>
              <w:t>6</w:t>
            </w:r>
          </w:p>
        </w:tc>
        <w:tc>
          <w:tcPr>
            <w:tcW w:w="349" w:type="pct"/>
            <w:shd w:val="clear" w:color="auto" w:fill="DDD9C3" w:themeFill="background2" w:themeFillShade="E6"/>
            <w:vAlign w:val="center"/>
          </w:tcPr>
          <w:p w:rsidR="00ED7F16" w:rsidRPr="00FB0FF5" w:rsidRDefault="00ED7F16" w:rsidP="007E103E">
            <w:pPr>
              <w:autoSpaceDE w:val="0"/>
              <w:autoSpaceDN w:val="0"/>
              <w:adjustRightInd w:val="0"/>
              <w:spacing w:after="0" w:line="240" w:lineRule="auto"/>
              <w:jc w:val="center"/>
              <w:rPr>
                <w:sz w:val="18"/>
                <w:szCs w:val="18"/>
                <w:lang w:val="en-US"/>
              </w:rPr>
            </w:pPr>
            <w:r w:rsidRPr="00FB0FF5">
              <w:rPr>
                <w:sz w:val="18"/>
                <w:szCs w:val="18"/>
                <w:lang w:val="en-US"/>
              </w:rPr>
              <w:t>7</w:t>
            </w:r>
          </w:p>
        </w:tc>
        <w:tc>
          <w:tcPr>
            <w:tcW w:w="349" w:type="pct"/>
            <w:shd w:val="clear" w:color="auto" w:fill="DDD9C3" w:themeFill="background2" w:themeFillShade="E6"/>
          </w:tcPr>
          <w:p w:rsidR="00ED7F16" w:rsidRPr="00FB0FF5" w:rsidRDefault="00ED7F16" w:rsidP="007E103E">
            <w:pPr>
              <w:autoSpaceDE w:val="0"/>
              <w:autoSpaceDN w:val="0"/>
              <w:adjustRightInd w:val="0"/>
              <w:spacing w:after="0" w:line="240" w:lineRule="auto"/>
              <w:jc w:val="center"/>
              <w:rPr>
                <w:sz w:val="18"/>
                <w:szCs w:val="18"/>
                <w:lang w:val="en-US"/>
              </w:rPr>
            </w:pPr>
            <w:r w:rsidRPr="00FB0FF5">
              <w:rPr>
                <w:sz w:val="18"/>
                <w:szCs w:val="18"/>
                <w:lang w:val="en-US"/>
              </w:rPr>
              <w:t>8</w:t>
            </w:r>
          </w:p>
        </w:tc>
        <w:tc>
          <w:tcPr>
            <w:tcW w:w="299" w:type="pct"/>
            <w:shd w:val="clear" w:color="auto" w:fill="DDD9C3" w:themeFill="background2" w:themeFillShade="E6"/>
            <w:vAlign w:val="center"/>
          </w:tcPr>
          <w:p w:rsidR="00ED7F16" w:rsidRPr="00FB0FF5" w:rsidRDefault="00ED7F16" w:rsidP="007E103E">
            <w:pPr>
              <w:autoSpaceDE w:val="0"/>
              <w:autoSpaceDN w:val="0"/>
              <w:adjustRightInd w:val="0"/>
              <w:spacing w:after="0" w:line="240" w:lineRule="auto"/>
              <w:jc w:val="center"/>
              <w:rPr>
                <w:sz w:val="18"/>
                <w:szCs w:val="18"/>
                <w:lang w:val="en-US"/>
              </w:rPr>
            </w:pPr>
            <w:r w:rsidRPr="00FB0FF5">
              <w:rPr>
                <w:sz w:val="18"/>
                <w:szCs w:val="18"/>
                <w:lang w:val="en-US"/>
              </w:rPr>
              <w:t>9</w:t>
            </w:r>
          </w:p>
        </w:tc>
        <w:tc>
          <w:tcPr>
            <w:tcW w:w="349" w:type="pct"/>
            <w:shd w:val="clear" w:color="auto" w:fill="DDD9C3" w:themeFill="background2" w:themeFillShade="E6"/>
            <w:vAlign w:val="center"/>
          </w:tcPr>
          <w:p w:rsidR="00ED7F16" w:rsidRPr="00FB0FF5" w:rsidRDefault="00ED7F16" w:rsidP="007E103E">
            <w:pPr>
              <w:autoSpaceDE w:val="0"/>
              <w:autoSpaceDN w:val="0"/>
              <w:adjustRightInd w:val="0"/>
              <w:spacing w:after="0" w:line="240" w:lineRule="auto"/>
              <w:jc w:val="center"/>
              <w:rPr>
                <w:sz w:val="18"/>
                <w:szCs w:val="18"/>
                <w:lang w:val="en-US"/>
              </w:rPr>
            </w:pPr>
            <w:r w:rsidRPr="00FB0FF5">
              <w:rPr>
                <w:sz w:val="18"/>
                <w:szCs w:val="18"/>
                <w:lang w:val="en-US"/>
              </w:rPr>
              <w:t>10</w:t>
            </w:r>
          </w:p>
        </w:tc>
        <w:tc>
          <w:tcPr>
            <w:tcW w:w="299" w:type="pct"/>
            <w:shd w:val="clear" w:color="auto" w:fill="DDD9C3" w:themeFill="background2" w:themeFillShade="E6"/>
            <w:vAlign w:val="center"/>
          </w:tcPr>
          <w:p w:rsidR="00ED7F16" w:rsidRPr="00FB0FF5" w:rsidRDefault="00ED7F16" w:rsidP="007E103E">
            <w:pPr>
              <w:autoSpaceDE w:val="0"/>
              <w:autoSpaceDN w:val="0"/>
              <w:adjustRightInd w:val="0"/>
              <w:spacing w:after="0" w:line="240" w:lineRule="auto"/>
              <w:jc w:val="center"/>
              <w:rPr>
                <w:sz w:val="18"/>
                <w:szCs w:val="18"/>
                <w:lang w:val="en-US"/>
              </w:rPr>
            </w:pPr>
            <w:r w:rsidRPr="00FB0FF5">
              <w:rPr>
                <w:sz w:val="18"/>
                <w:szCs w:val="18"/>
                <w:lang w:val="en-US"/>
              </w:rPr>
              <w:t>11</w:t>
            </w:r>
          </w:p>
        </w:tc>
        <w:tc>
          <w:tcPr>
            <w:tcW w:w="376" w:type="pct"/>
            <w:shd w:val="clear" w:color="auto" w:fill="DDD9C3" w:themeFill="background2" w:themeFillShade="E6"/>
          </w:tcPr>
          <w:p w:rsidR="00ED7F16" w:rsidRPr="00FB0FF5" w:rsidRDefault="00ED7F16" w:rsidP="007E103E">
            <w:pPr>
              <w:autoSpaceDE w:val="0"/>
              <w:autoSpaceDN w:val="0"/>
              <w:adjustRightInd w:val="0"/>
              <w:spacing w:after="0" w:line="240" w:lineRule="auto"/>
              <w:jc w:val="center"/>
              <w:rPr>
                <w:sz w:val="18"/>
                <w:szCs w:val="18"/>
                <w:lang w:val="en-US"/>
              </w:rPr>
            </w:pPr>
          </w:p>
        </w:tc>
      </w:tr>
      <w:tr w:rsidR="003F7855" w:rsidRPr="00FB0FF5" w:rsidTr="00C072BC">
        <w:trPr>
          <w:trHeight w:val="295"/>
        </w:trPr>
        <w:tc>
          <w:tcPr>
            <w:tcW w:w="146" w:type="pct"/>
            <w:vMerge/>
            <w:shd w:val="clear" w:color="auto" w:fill="C4BC96" w:themeFill="background2" w:themeFillShade="BF"/>
            <w:textDirection w:val="btLr"/>
          </w:tcPr>
          <w:p w:rsidR="003F7855" w:rsidRPr="00FB0FF5" w:rsidRDefault="003F7855" w:rsidP="007E103E">
            <w:pPr>
              <w:autoSpaceDE w:val="0"/>
              <w:autoSpaceDN w:val="0"/>
              <w:adjustRightInd w:val="0"/>
              <w:spacing w:after="0" w:line="240" w:lineRule="auto"/>
              <w:ind w:left="113" w:right="113"/>
              <w:jc w:val="center"/>
              <w:rPr>
                <w:b/>
                <w:sz w:val="18"/>
                <w:szCs w:val="18"/>
              </w:rPr>
            </w:pPr>
          </w:p>
        </w:tc>
        <w:tc>
          <w:tcPr>
            <w:tcW w:w="359" w:type="pct"/>
            <w:vMerge w:val="restart"/>
            <w:shd w:val="clear" w:color="auto" w:fill="DDD9C3" w:themeFill="background2" w:themeFillShade="E6"/>
            <w:vAlign w:val="center"/>
          </w:tcPr>
          <w:p w:rsidR="003F7855" w:rsidRPr="00FB0FF5" w:rsidRDefault="003F7855" w:rsidP="007E103E">
            <w:pPr>
              <w:autoSpaceDE w:val="0"/>
              <w:autoSpaceDN w:val="0"/>
              <w:adjustRightInd w:val="0"/>
              <w:spacing w:after="0" w:line="240" w:lineRule="auto"/>
              <w:rPr>
                <w:b/>
                <w:sz w:val="18"/>
                <w:szCs w:val="18"/>
                <w:lang w:val="en-US"/>
              </w:rPr>
            </w:pPr>
            <w:r w:rsidRPr="00FB0FF5">
              <w:rPr>
                <w:b/>
                <w:sz w:val="18"/>
                <w:szCs w:val="18"/>
              </w:rPr>
              <w:t>Dwutlenek siarki</w:t>
            </w:r>
          </w:p>
        </w:tc>
        <w:tc>
          <w:tcPr>
            <w:tcW w:w="529" w:type="pct"/>
            <w:vMerge w:val="restart"/>
            <w:shd w:val="clear" w:color="auto" w:fill="DDD9C3" w:themeFill="background2" w:themeFillShade="E6"/>
            <w:vAlign w:val="center"/>
          </w:tcPr>
          <w:p w:rsidR="003F7855" w:rsidRPr="00DB223C" w:rsidRDefault="003F7855" w:rsidP="007E103E">
            <w:pPr>
              <w:autoSpaceDE w:val="0"/>
              <w:autoSpaceDN w:val="0"/>
              <w:adjustRightInd w:val="0"/>
              <w:spacing w:after="0" w:line="240" w:lineRule="auto"/>
              <w:jc w:val="center"/>
              <w:rPr>
                <w:sz w:val="16"/>
                <w:szCs w:val="16"/>
                <w:lang w:val="en-US"/>
              </w:rPr>
            </w:pPr>
            <w:r w:rsidRPr="00DB223C">
              <w:rPr>
                <w:sz w:val="16"/>
                <w:szCs w:val="16"/>
                <w:lang w:val="en-US"/>
              </w:rPr>
              <w:t>350</w:t>
            </w:r>
            <w:r w:rsidRPr="00DB223C">
              <w:rPr>
                <w:sz w:val="16"/>
                <w:szCs w:val="16"/>
                <w:vertAlign w:val="superscript"/>
                <w:lang w:val="en-US"/>
              </w:rPr>
              <w:t>G</w:t>
            </w:r>
            <w:r w:rsidRPr="00DB223C">
              <w:rPr>
                <w:sz w:val="16"/>
                <w:szCs w:val="16"/>
                <w:lang w:val="en-US"/>
              </w:rPr>
              <w:t xml:space="preserve"> </w:t>
            </w:r>
            <w:proofErr w:type="spellStart"/>
            <w:r w:rsidRPr="00DB223C">
              <w:rPr>
                <w:sz w:val="16"/>
                <w:szCs w:val="16"/>
              </w:rPr>
              <w:t>μg</w:t>
            </w:r>
            <w:proofErr w:type="spellEnd"/>
            <w:r w:rsidRPr="00DB223C">
              <w:rPr>
                <w:sz w:val="16"/>
                <w:szCs w:val="16"/>
              </w:rPr>
              <w:t>/m</w:t>
            </w:r>
            <w:r w:rsidRPr="00DB223C">
              <w:rPr>
                <w:sz w:val="16"/>
                <w:szCs w:val="16"/>
                <w:vertAlign w:val="superscript"/>
              </w:rPr>
              <w:t>3</w:t>
            </w:r>
            <w:r w:rsidRPr="00DB223C">
              <w:rPr>
                <w:sz w:val="16"/>
                <w:szCs w:val="16"/>
                <w:lang w:val="en-US"/>
              </w:rPr>
              <w:t>/h</w:t>
            </w:r>
          </w:p>
          <w:p w:rsidR="006F0DD0" w:rsidRPr="00DB223C" w:rsidRDefault="006F0DD0" w:rsidP="007E103E">
            <w:pPr>
              <w:autoSpaceDE w:val="0"/>
              <w:autoSpaceDN w:val="0"/>
              <w:adjustRightInd w:val="0"/>
              <w:spacing w:after="0" w:line="240" w:lineRule="auto"/>
              <w:jc w:val="center"/>
              <w:rPr>
                <w:sz w:val="16"/>
                <w:szCs w:val="16"/>
              </w:rPr>
            </w:pPr>
            <w:r w:rsidRPr="00DB223C">
              <w:rPr>
                <w:sz w:val="16"/>
                <w:szCs w:val="16"/>
              </w:rPr>
              <w:t>125</w:t>
            </w:r>
            <w:r w:rsidRPr="00DB223C">
              <w:rPr>
                <w:sz w:val="16"/>
                <w:szCs w:val="16"/>
                <w:vertAlign w:val="superscript"/>
              </w:rPr>
              <w:t>G</w:t>
            </w:r>
            <w:r w:rsidRPr="00DB223C">
              <w:rPr>
                <w:sz w:val="16"/>
                <w:szCs w:val="16"/>
              </w:rPr>
              <w:t xml:space="preserve"> </w:t>
            </w:r>
            <w:proofErr w:type="spellStart"/>
            <w:r w:rsidRPr="00DB223C">
              <w:rPr>
                <w:sz w:val="16"/>
                <w:szCs w:val="16"/>
              </w:rPr>
              <w:t>μg</w:t>
            </w:r>
            <w:proofErr w:type="spellEnd"/>
            <w:r w:rsidRPr="00DB223C">
              <w:rPr>
                <w:sz w:val="16"/>
                <w:szCs w:val="16"/>
              </w:rPr>
              <w:t>/m</w:t>
            </w:r>
            <w:r w:rsidRPr="00DB223C">
              <w:rPr>
                <w:sz w:val="16"/>
                <w:szCs w:val="16"/>
                <w:vertAlign w:val="superscript"/>
              </w:rPr>
              <w:t>3</w:t>
            </w:r>
            <w:r w:rsidRPr="00DB223C">
              <w:rPr>
                <w:sz w:val="16"/>
                <w:szCs w:val="16"/>
              </w:rPr>
              <w:t>/ 24h</w:t>
            </w:r>
          </w:p>
          <w:p w:rsidR="006F0DD0" w:rsidRPr="00DB223C" w:rsidRDefault="006F0DD0" w:rsidP="007E103E">
            <w:pPr>
              <w:autoSpaceDE w:val="0"/>
              <w:autoSpaceDN w:val="0"/>
              <w:adjustRightInd w:val="0"/>
              <w:spacing w:after="0" w:line="240" w:lineRule="auto"/>
              <w:jc w:val="center"/>
              <w:rPr>
                <w:sz w:val="16"/>
                <w:szCs w:val="16"/>
              </w:rPr>
            </w:pPr>
          </w:p>
          <w:p w:rsidR="006F0DD0" w:rsidRPr="00DB223C" w:rsidRDefault="006F0DD0" w:rsidP="007E103E">
            <w:pPr>
              <w:autoSpaceDE w:val="0"/>
              <w:autoSpaceDN w:val="0"/>
              <w:adjustRightInd w:val="0"/>
              <w:spacing w:after="0" w:line="240" w:lineRule="auto"/>
              <w:jc w:val="center"/>
              <w:rPr>
                <w:sz w:val="16"/>
                <w:szCs w:val="16"/>
                <w:lang w:val="en-US"/>
              </w:rPr>
            </w:pPr>
            <w:r w:rsidRPr="00DB223C">
              <w:rPr>
                <w:sz w:val="16"/>
                <w:szCs w:val="16"/>
              </w:rPr>
              <w:t>20</w:t>
            </w:r>
            <w:r w:rsidRPr="00DB223C">
              <w:rPr>
                <w:sz w:val="16"/>
                <w:szCs w:val="16"/>
                <w:vertAlign w:val="superscript"/>
              </w:rPr>
              <w:t>J</w:t>
            </w:r>
            <w:r w:rsidRPr="00DB223C">
              <w:rPr>
                <w:sz w:val="16"/>
                <w:szCs w:val="16"/>
              </w:rPr>
              <w:t xml:space="preserve"> </w:t>
            </w:r>
            <w:proofErr w:type="spellStart"/>
            <w:r w:rsidRPr="00DB223C">
              <w:rPr>
                <w:sz w:val="16"/>
                <w:szCs w:val="16"/>
              </w:rPr>
              <w:t>μg</w:t>
            </w:r>
            <w:proofErr w:type="spellEnd"/>
            <w:r w:rsidRPr="00DB223C">
              <w:rPr>
                <w:sz w:val="16"/>
                <w:szCs w:val="16"/>
              </w:rPr>
              <w:t>/m</w:t>
            </w:r>
            <w:r w:rsidRPr="00DB223C">
              <w:rPr>
                <w:sz w:val="16"/>
                <w:szCs w:val="16"/>
                <w:vertAlign w:val="superscript"/>
              </w:rPr>
              <w:t>3</w:t>
            </w:r>
            <w:r w:rsidRPr="00DB223C">
              <w:rPr>
                <w:sz w:val="16"/>
                <w:szCs w:val="16"/>
              </w:rPr>
              <w:t>/ RK</w:t>
            </w:r>
            <w:r w:rsidRPr="00DB223C">
              <w:rPr>
                <w:sz w:val="16"/>
                <w:szCs w:val="16"/>
                <w:vertAlign w:val="superscript"/>
              </w:rPr>
              <w:t>B</w:t>
            </w:r>
            <w:r w:rsidRPr="00DB223C">
              <w:rPr>
                <w:sz w:val="16"/>
                <w:szCs w:val="16"/>
              </w:rPr>
              <w:br/>
              <w:t xml:space="preserve"> i PZ</w:t>
            </w:r>
            <w:r w:rsidRPr="00DB223C">
              <w:rPr>
                <w:sz w:val="16"/>
                <w:szCs w:val="16"/>
                <w:vertAlign w:val="superscript"/>
              </w:rPr>
              <w:t>C</w:t>
            </w:r>
          </w:p>
        </w:tc>
        <w:tc>
          <w:tcPr>
            <w:tcW w:w="499" w:type="pct"/>
            <w:vMerge w:val="restart"/>
            <w:shd w:val="clear" w:color="auto" w:fill="DDD9C3" w:themeFill="background2" w:themeFillShade="E6"/>
            <w:vAlign w:val="center"/>
          </w:tcPr>
          <w:p w:rsidR="003F7855" w:rsidRPr="00DB223C" w:rsidRDefault="003F7855" w:rsidP="007E103E">
            <w:pPr>
              <w:autoSpaceDE w:val="0"/>
              <w:autoSpaceDN w:val="0"/>
              <w:adjustRightInd w:val="0"/>
              <w:spacing w:after="0" w:line="240" w:lineRule="auto"/>
              <w:jc w:val="center"/>
              <w:rPr>
                <w:sz w:val="16"/>
                <w:szCs w:val="16"/>
                <w:lang w:val="en-US"/>
              </w:rPr>
            </w:pPr>
            <w:r w:rsidRPr="00DB223C">
              <w:rPr>
                <w:sz w:val="16"/>
                <w:szCs w:val="16"/>
                <w:lang w:val="en-US"/>
              </w:rPr>
              <w:t xml:space="preserve">24 </w:t>
            </w:r>
            <w:proofErr w:type="spellStart"/>
            <w:r w:rsidRPr="00DB223C">
              <w:rPr>
                <w:sz w:val="16"/>
                <w:szCs w:val="16"/>
                <w:lang w:val="en-US"/>
              </w:rPr>
              <w:t>razy</w:t>
            </w:r>
            <w:proofErr w:type="spellEnd"/>
          </w:p>
          <w:p w:rsidR="006F0DD0" w:rsidRPr="00DB223C" w:rsidRDefault="006F0DD0" w:rsidP="007E103E">
            <w:pPr>
              <w:autoSpaceDE w:val="0"/>
              <w:autoSpaceDN w:val="0"/>
              <w:adjustRightInd w:val="0"/>
              <w:spacing w:after="0" w:line="240" w:lineRule="auto"/>
              <w:jc w:val="center"/>
              <w:rPr>
                <w:sz w:val="16"/>
                <w:szCs w:val="16"/>
              </w:rPr>
            </w:pPr>
            <w:r w:rsidRPr="00DB223C">
              <w:rPr>
                <w:sz w:val="16"/>
                <w:szCs w:val="16"/>
              </w:rPr>
              <w:t>3 razy</w:t>
            </w:r>
          </w:p>
          <w:p w:rsidR="006F0DD0" w:rsidRPr="00DB223C" w:rsidRDefault="006F0DD0" w:rsidP="007E103E">
            <w:pPr>
              <w:autoSpaceDE w:val="0"/>
              <w:autoSpaceDN w:val="0"/>
              <w:adjustRightInd w:val="0"/>
              <w:spacing w:after="0" w:line="240" w:lineRule="auto"/>
              <w:jc w:val="center"/>
              <w:rPr>
                <w:sz w:val="16"/>
                <w:szCs w:val="16"/>
              </w:rPr>
            </w:pPr>
          </w:p>
          <w:p w:rsidR="006F0DD0" w:rsidRPr="00DB223C" w:rsidRDefault="006F0DD0" w:rsidP="006F0DD0">
            <w:pPr>
              <w:autoSpaceDE w:val="0"/>
              <w:autoSpaceDN w:val="0"/>
              <w:adjustRightInd w:val="0"/>
              <w:spacing w:after="0" w:line="240" w:lineRule="auto"/>
              <w:jc w:val="center"/>
              <w:rPr>
                <w:sz w:val="16"/>
                <w:szCs w:val="16"/>
                <w:lang w:val="en-US"/>
              </w:rPr>
            </w:pPr>
            <w:r w:rsidRPr="00DB223C">
              <w:rPr>
                <w:sz w:val="16"/>
                <w:szCs w:val="16"/>
              </w:rPr>
              <w:t>-</w:t>
            </w:r>
          </w:p>
        </w:tc>
        <w:tc>
          <w:tcPr>
            <w:tcW w:w="598" w:type="pct"/>
            <w:vAlign w:val="center"/>
          </w:tcPr>
          <w:p w:rsidR="003F7855" w:rsidRPr="00E70903" w:rsidRDefault="003F7855" w:rsidP="009B117B">
            <w:pPr>
              <w:autoSpaceDE w:val="0"/>
              <w:autoSpaceDN w:val="0"/>
              <w:adjustRightInd w:val="0"/>
              <w:spacing w:after="0" w:line="240" w:lineRule="auto"/>
              <w:jc w:val="center"/>
              <w:rPr>
                <w:sz w:val="18"/>
                <w:szCs w:val="18"/>
              </w:rPr>
            </w:pPr>
            <w:r w:rsidRPr="00E70903">
              <w:rPr>
                <w:sz w:val="18"/>
                <w:szCs w:val="18"/>
              </w:rPr>
              <w:t>WIOŚ</w:t>
            </w:r>
          </w:p>
        </w:tc>
        <w:tc>
          <w:tcPr>
            <w:tcW w:w="498" w:type="pct"/>
            <w:shd w:val="clear" w:color="auto" w:fill="auto"/>
            <w:vAlign w:val="center"/>
          </w:tcPr>
          <w:p w:rsidR="003F7855" w:rsidRPr="00E70903" w:rsidRDefault="003F7855" w:rsidP="009B117B">
            <w:pPr>
              <w:autoSpaceDE w:val="0"/>
              <w:autoSpaceDN w:val="0"/>
              <w:adjustRightInd w:val="0"/>
              <w:spacing w:after="0" w:line="240" w:lineRule="auto"/>
              <w:jc w:val="center"/>
              <w:rPr>
                <w:sz w:val="18"/>
                <w:szCs w:val="18"/>
              </w:rPr>
            </w:pPr>
            <w:r w:rsidRPr="00E70903">
              <w:rPr>
                <w:sz w:val="18"/>
                <w:szCs w:val="18"/>
              </w:rPr>
              <w:t>Liniewko Kościerskie</w:t>
            </w:r>
          </w:p>
        </w:tc>
        <w:tc>
          <w:tcPr>
            <w:tcW w:w="350" w:type="pct"/>
            <w:shd w:val="clear" w:color="auto" w:fill="auto"/>
            <w:vAlign w:val="center"/>
          </w:tcPr>
          <w:p w:rsidR="003F7855" w:rsidRPr="00E70903" w:rsidRDefault="003F7855" w:rsidP="009B117B">
            <w:pPr>
              <w:autoSpaceDE w:val="0"/>
              <w:autoSpaceDN w:val="0"/>
              <w:adjustRightInd w:val="0"/>
              <w:spacing w:after="0" w:line="240" w:lineRule="auto"/>
              <w:jc w:val="center"/>
              <w:rPr>
                <w:sz w:val="18"/>
                <w:szCs w:val="18"/>
              </w:rPr>
            </w:pPr>
            <w:r w:rsidRPr="00E70903">
              <w:rPr>
                <w:sz w:val="18"/>
                <w:szCs w:val="18"/>
              </w:rPr>
              <w:t>4</w:t>
            </w:r>
          </w:p>
        </w:tc>
        <w:tc>
          <w:tcPr>
            <w:tcW w:w="349" w:type="pct"/>
            <w:shd w:val="clear" w:color="auto" w:fill="auto"/>
            <w:vAlign w:val="center"/>
          </w:tcPr>
          <w:p w:rsidR="003F7855" w:rsidRPr="007E103E" w:rsidRDefault="006F0DD0" w:rsidP="009B117B">
            <w:pPr>
              <w:autoSpaceDE w:val="0"/>
              <w:autoSpaceDN w:val="0"/>
              <w:adjustRightInd w:val="0"/>
              <w:spacing w:after="0" w:line="240" w:lineRule="auto"/>
              <w:jc w:val="center"/>
              <w:rPr>
                <w:sz w:val="18"/>
                <w:szCs w:val="18"/>
              </w:rPr>
            </w:pPr>
            <w:r>
              <w:rPr>
                <w:sz w:val="18"/>
                <w:szCs w:val="18"/>
              </w:rPr>
              <w:t>35</w:t>
            </w:r>
          </w:p>
        </w:tc>
        <w:tc>
          <w:tcPr>
            <w:tcW w:w="349" w:type="pct"/>
            <w:vAlign w:val="center"/>
          </w:tcPr>
          <w:p w:rsidR="003F7855" w:rsidRPr="007E103E" w:rsidRDefault="008544BA" w:rsidP="009B117B">
            <w:pPr>
              <w:autoSpaceDE w:val="0"/>
              <w:autoSpaceDN w:val="0"/>
              <w:adjustRightInd w:val="0"/>
              <w:spacing w:after="0" w:line="240" w:lineRule="auto"/>
              <w:jc w:val="center"/>
              <w:rPr>
                <w:sz w:val="18"/>
                <w:szCs w:val="18"/>
              </w:rPr>
            </w:pPr>
            <w:r>
              <w:rPr>
                <w:sz w:val="18"/>
                <w:szCs w:val="18"/>
              </w:rPr>
              <w:t>-</w:t>
            </w:r>
          </w:p>
        </w:tc>
        <w:tc>
          <w:tcPr>
            <w:tcW w:w="299" w:type="pct"/>
            <w:shd w:val="clear" w:color="auto" w:fill="auto"/>
            <w:vAlign w:val="center"/>
          </w:tcPr>
          <w:p w:rsidR="003F7855" w:rsidRPr="007E103E" w:rsidRDefault="006F0DD0" w:rsidP="009B117B">
            <w:pPr>
              <w:autoSpaceDE w:val="0"/>
              <w:autoSpaceDN w:val="0"/>
              <w:adjustRightInd w:val="0"/>
              <w:spacing w:after="0" w:line="240" w:lineRule="auto"/>
              <w:jc w:val="center"/>
              <w:rPr>
                <w:sz w:val="18"/>
                <w:szCs w:val="18"/>
              </w:rPr>
            </w:pPr>
            <w:r>
              <w:rPr>
                <w:sz w:val="18"/>
                <w:szCs w:val="18"/>
              </w:rPr>
              <w:t>15</w:t>
            </w:r>
          </w:p>
        </w:tc>
        <w:tc>
          <w:tcPr>
            <w:tcW w:w="349" w:type="pct"/>
            <w:vAlign w:val="center"/>
          </w:tcPr>
          <w:p w:rsidR="003F7855" w:rsidRPr="007E103E" w:rsidRDefault="008544BA" w:rsidP="009B117B">
            <w:pPr>
              <w:autoSpaceDE w:val="0"/>
              <w:autoSpaceDN w:val="0"/>
              <w:adjustRightInd w:val="0"/>
              <w:spacing w:after="0" w:line="240" w:lineRule="auto"/>
              <w:jc w:val="center"/>
              <w:rPr>
                <w:sz w:val="18"/>
                <w:szCs w:val="18"/>
              </w:rPr>
            </w:pPr>
            <w:r>
              <w:rPr>
                <w:sz w:val="18"/>
                <w:szCs w:val="18"/>
              </w:rPr>
              <w:t>-</w:t>
            </w:r>
          </w:p>
        </w:tc>
        <w:tc>
          <w:tcPr>
            <w:tcW w:w="299" w:type="pct"/>
            <w:shd w:val="clear" w:color="auto" w:fill="auto"/>
            <w:vAlign w:val="center"/>
          </w:tcPr>
          <w:p w:rsidR="003F7855" w:rsidRPr="007E103E" w:rsidRDefault="003F7855" w:rsidP="009B117B">
            <w:pPr>
              <w:autoSpaceDE w:val="0"/>
              <w:autoSpaceDN w:val="0"/>
              <w:adjustRightInd w:val="0"/>
              <w:spacing w:after="0" w:line="240" w:lineRule="auto"/>
              <w:jc w:val="center"/>
              <w:rPr>
                <w:sz w:val="18"/>
                <w:szCs w:val="18"/>
              </w:rPr>
            </w:pPr>
            <w:r>
              <w:rPr>
                <w:sz w:val="18"/>
                <w:szCs w:val="18"/>
              </w:rPr>
              <w:t>A</w:t>
            </w:r>
          </w:p>
        </w:tc>
        <w:tc>
          <w:tcPr>
            <w:tcW w:w="376" w:type="pct"/>
            <w:vAlign w:val="center"/>
          </w:tcPr>
          <w:p w:rsidR="003F7855" w:rsidRPr="007E103E" w:rsidRDefault="003F7855" w:rsidP="009B117B">
            <w:pPr>
              <w:autoSpaceDE w:val="0"/>
              <w:autoSpaceDN w:val="0"/>
              <w:adjustRightInd w:val="0"/>
              <w:spacing w:after="0" w:line="240" w:lineRule="auto"/>
              <w:jc w:val="center"/>
              <w:rPr>
                <w:sz w:val="18"/>
                <w:szCs w:val="18"/>
              </w:rPr>
            </w:pPr>
            <w:r>
              <w:rPr>
                <w:sz w:val="18"/>
                <w:szCs w:val="18"/>
              </w:rPr>
              <w:t>A</w:t>
            </w:r>
          </w:p>
        </w:tc>
      </w:tr>
      <w:tr w:rsidR="00ED7F16" w:rsidRPr="00FB0FF5" w:rsidTr="00C072BC">
        <w:trPr>
          <w:trHeight w:val="259"/>
        </w:trPr>
        <w:tc>
          <w:tcPr>
            <w:tcW w:w="146" w:type="pct"/>
            <w:vMerge/>
            <w:shd w:val="clear" w:color="auto" w:fill="C4BC96" w:themeFill="background2" w:themeFillShade="BF"/>
          </w:tcPr>
          <w:p w:rsidR="00ED7F16" w:rsidRPr="00FB0FF5" w:rsidRDefault="00ED7F16" w:rsidP="007E103E">
            <w:pPr>
              <w:autoSpaceDE w:val="0"/>
              <w:autoSpaceDN w:val="0"/>
              <w:adjustRightInd w:val="0"/>
              <w:spacing w:after="0" w:line="240" w:lineRule="auto"/>
              <w:rPr>
                <w:sz w:val="18"/>
                <w:szCs w:val="18"/>
              </w:rPr>
            </w:pPr>
          </w:p>
        </w:tc>
        <w:tc>
          <w:tcPr>
            <w:tcW w:w="359" w:type="pct"/>
            <w:vMerge/>
            <w:shd w:val="clear" w:color="auto" w:fill="DDD9C3" w:themeFill="background2" w:themeFillShade="E6"/>
            <w:vAlign w:val="center"/>
          </w:tcPr>
          <w:p w:rsidR="00ED7F16" w:rsidRPr="00FB0FF5" w:rsidRDefault="00ED7F16" w:rsidP="007E103E">
            <w:pPr>
              <w:autoSpaceDE w:val="0"/>
              <w:autoSpaceDN w:val="0"/>
              <w:adjustRightInd w:val="0"/>
              <w:spacing w:after="0" w:line="240" w:lineRule="auto"/>
              <w:rPr>
                <w:b/>
                <w:sz w:val="18"/>
                <w:szCs w:val="18"/>
              </w:rPr>
            </w:pPr>
          </w:p>
        </w:tc>
        <w:tc>
          <w:tcPr>
            <w:tcW w:w="529" w:type="pct"/>
            <w:vMerge/>
            <w:shd w:val="clear" w:color="auto" w:fill="DDD9C3" w:themeFill="background2" w:themeFillShade="E6"/>
            <w:vAlign w:val="center"/>
          </w:tcPr>
          <w:p w:rsidR="00ED7F16" w:rsidRPr="00DB223C" w:rsidRDefault="00ED7F16" w:rsidP="007E103E">
            <w:pPr>
              <w:autoSpaceDE w:val="0"/>
              <w:autoSpaceDN w:val="0"/>
              <w:adjustRightInd w:val="0"/>
              <w:spacing w:after="0" w:line="240" w:lineRule="auto"/>
              <w:jc w:val="center"/>
              <w:rPr>
                <w:sz w:val="16"/>
                <w:szCs w:val="16"/>
              </w:rPr>
            </w:pPr>
          </w:p>
        </w:tc>
        <w:tc>
          <w:tcPr>
            <w:tcW w:w="499" w:type="pct"/>
            <w:vMerge/>
            <w:shd w:val="clear" w:color="auto" w:fill="DDD9C3" w:themeFill="background2" w:themeFillShade="E6"/>
            <w:vAlign w:val="center"/>
          </w:tcPr>
          <w:p w:rsidR="00ED7F16" w:rsidRPr="00DB223C" w:rsidRDefault="00ED7F16" w:rsidP="007E103E">
            <w:pPr>
              <w:autoSpaceDE w:val="0"/>
              <w:autoSpaceDN w:val="0"/>
              <w:adjustRightInd w:val="0"/>
              <w:spacing w:after="0" w:line="240" w:lineRule="auto"/>
              <w:jc w:val="center"/>
              <w:rPr>
                <w:sz w:val="16"/>
                <w:szCs w:val="16"/>
              </w:rPr>
            </w:pPr>
          </w:p>
        </w:tc>
        <w:tc>
          <w:tcPr>
            <w:tcW w:w="598" w:type="pct"/>
            <w:vAlign w:val="center"/>
          </w:tcPr>
          <w:p w:rsidR="00ED7F16" w:rsidRPr="007E103E" w:rsidRDefault="006F0DD0" w:rsidP="009B117B">
            <w:pPr>
              <w:autoSpaceDE w:val="0"/>
              <w:autoSpaceDN w:val="0"/>
              <w:adjustRightInd w:val="0"/>
              <w:spacing w:after="0" w:line="240" w:lineRule="auto"/>
              <w:jc w:val="center"/>
              <w:rPr>
                <w:sz w:val="18"/>
                <w:szCs w:val="18"/>
              </w:rPr>
            </w:pPr>
            <w:r w:rsidRPr="00E70903">
              <w:rPr>
                <w:sz w:val="18"/>
                <w:szCs w:val="18"/>
              </w:rPr>
              <w:t>WIOŚ</w:t>
            </w:r>
          </w:p>
        </w:tc>
        <w:tc>
          <w:tcPr>
            <w:tcW w:w="498" w:type="pct"/>
            <w:shd w:val="clear" w:color="auto" w:fill="auto"/>
            <w:vAlign w:val="center"/>
          </w:tcPr>
          <w:p w:rsidR="00ED7F16" w:rsidRPr="006F0DD0" w:rsidRDefault="005241F0" w:rsidP="009B117B">
            <w:pPr>
              <w:autoSpaceDE w:val="0"/>
              <w:autoSpaceDN w:val="0"/>
              <w:adjustRightInd w:val="0"/>
              <w:spacing w:after="0" w:line="240" w:lineRule="auto"/>
              <w:jc w:val="center"/>
              <w:rPr>
                <w:sz w:val="18"/>
                <w:szCs w:val="18"/>
              </w:rPr>
            </w:pPr>
            <w:r w:rsidRPr="006F0DD0">
              <w:rPr>
                <w:sz w:val="18"/>
                <w:szCs w:val="18"/>
              </w:rPr>
              <w:t>Kościerzyna, ul. Targowa</w:t>
            </w:r>
          </w:p>
        </w:tc>
        <w:tc>
          <w:tcPr>
            <w:tcW w:w="350" w:type="pct"/>
            <w:shd w:val="clear" w:color="auto" w:fill="auto"/>
            <w:vAlign w:val="center"/>
          </w:tcPr>
          <w:p w:rsidR="00ED7F16" w:rsidRPr="006F0DD0" w:rsidRDefault="005241F0" w:rsidP="009B117B">
            <w:pPr>
              <w:autoSpaceDE w:val="0"/>
              <w:autoSpaceDN w:val="0"/>
              <w:adjustRightInd w:val="0"/>
              <w:spacing w:after="0" w:line="240" w:lineRule="auto"/>
              <w:jc w:val="center"/>
              <w:rPr>
                <w:sz w:val="18"/>
                <w:szCs w:val="18"/>
              </w:rPr>
            </w:pPr>
            <w:r w:rsidRPr="006F0DD0">
              <w:rPr>
                <w:sz w:val="18"/>
                <w:szCs w:val="18"/>
              </w:rPr>
              <w:t>8</w:t>
            </w:r>
          </w:p>
        </w:tc>
        <w:tc>
          <w:tcPr>
            <w:tcW w:w="349" w:type="pct"/>
            <w:shd w:val="clear" w:color="auto" w:fill="auto"/>
            <w:vAlign w:val="center"/>
          </w:tcPr>
          <w:p w:rsidR="00ED7F16" w:rsidRPr="006F0DD0" w:rsidRDefault="005241F0" w:rsidP="009B117B">
            <w:pPr>
              <w:autoSpaceDE w:val="0"/>
              <w:autoSpaceDN w:val="0"/>
              <w:adjustRightInd w:val="0"/>
              <w:spacing w:after="0" w:line="240" w:lineRule="auto"/>
              <w:jc w:val="center"/>
              <w:rPr>
                <w:sz w:val="18"/>
                <w:szCs w:val="18"/>
              </w:rPr>
            </w:pPr>
            <w:r w:rsidRPr="006F0DD0">
              <w:rPr>
                <w:sz w:val="18"/>
                <w:szCs w:val="18"/>
              </w:rPr>
              <w:t>47</w:t>
            </w:r>
          </w:p>
        </w:tc>
        <w:tc>
          <w:tcPr>
            <w:tcW w:w="349" w:type="pct"/>
            <w:vAlign w:val="center"/>
          </w:tcPr>
          <w:p w:rsidR="00ED7F16" w:rsidRPr="006F0DD0" w:rsidRDefault="008544BA" w:rsidP="009B117B">
            <w:pPr>
              <w:autoSpaceDE w:val="0"/>
              <w:autoSpaceDN w:val="0"/>
              <w:adjustRightInd w:val="0"/>
              <w:spacing w:after="0" w:line="240" w:lineRule="auto"/>
              <w:jc w:val="center"/>
              <w:rPr>
                <w:sz w:val="18"/>
                <w:szCs w:val="18"/>
              </w:rPr>
            </w:pPr>
            <w:r>
              <w:rPr>
                <w:sz w:val="18"/>
                <w:szCs w:val="18"/>
              </w:rPr>
              <w:t>-</w:t>
            </w:r>
          </w:p>
        </w:tc>
        <w:tc>
          <w:tcPr>
            <w:tcW w:w="299" w:type="pct"/>
            <w:shd w:val="clear" w:color="auto" w:fill="auto"/>
            <w:vAlign w:val="center"/>
          </w:tcPr>
          <w:p w:rsidR="00ED7F16" w:rsidRPr="006F0DD0" w:rsidRDefault="005241F0" w:rsidP="009B117B">
            <w:pPr>
              <w:autoSpaceDE w:val="0"/>
              <w:autoSpaceDN w:val="0"/>
              <w:adjustRightInd w:val="0"/>
              <w:spacing w:after="0" w:line="240" w:lineRule="auto"/>
              <w:jc w:val="center"/>
              <w:rPr>
                <w:sz w:val="18"/>
                <w:szCs w:val="18"/>
              </w:rPr>
            </w:pPr>
            <w:r w:rsidRPr="006F0DD0">
              <w:rPr>
                <w:sz w:val="18"/>
                <w:szCs w:val="18"/>
              </w:rPr>
              <w:t>23</w:t>
            </w:r>
          </w:p>
        </w:tc>
        <w:tc>
          <w:tcPr>
            <w:tcW w:w="349" w:type="pct"/>
            <w:vAlign w:val="center"/>
          </w:tcPr>
          <w:p w:rsidR="00ED7F16" w:rsidRPr="006F0DD0" w:rsidRDefault="008544BA" w:rsidP="009B117B">
            <w:pPr>
              <w:autoSpaceDE w:val="0"/>
              <w:autoSpaceDN w:val="0"/>
              <w:adjustRightInd w:val="0"/>
              <w:spacing w:after="0" w:line="240" w:lineRule="auto"/>
              <w:jc w:val="center"/>
              <w:rPr>
                <w:sz w:val="18"/>
                <w:szCs w:val="18"/>
              </w:rPr>
            </w:pPr>
            <w:r>
              <w:rPr>
                <w:sz w:val="18"/>
                <w:szCs w:val="18"/>
              </w:rPr>
              <w:t>-</w:t>
            </w:r>
          </w:p>
        </w:tc>
        <w:tc>
          <w:tcPr>
            <w:tcW w:w="299" w:type="pct"/>
            <w:shd w:val="clear" w:color="auto" w:fill="auto"/>
            <w:vAlign w:val="center"/>
          </w:tcPr>
          <w:p w:rsidR="00ED7F16" w:rsidRPr="006F0DD0" w:rsidRDefault="00ED7F16" w:rsidP="009B117B">
            <w:pPr>
              <w:autoSpaceDE w:val="0"/>
              <w:autoSpaceDN w:val="0"/>
              <w:adjustRightInd w:val="0"/>
              <w:spacing w:after="0" w:line="240" w:lineRule="auto"/>
              <w:jc w:val="center"/>
              <w:rPr>
                <w:sz w:val="18"/>
                <w:szCs w:val="18"/>
              </w:rPr>
            </w:pPr>
          </w:p>
        </w:tc>
        <w:tc>
          <w:tcPr>
            <w:tcW w:w="376" w:type="pct"/>
            <w:vAlign w:val="center"/>
          </w:tcPr>
          <w:p w:rsidR="00ED7F16" w:rsidRPr="006F0DD0" w:rsidRDefault="006F0DD0" w:rsidP="009B117B">
            <w:pPr>
              <w:autoSpaceDE w:val="0"/>
              <w:autoSpaceDN w:val="0"/>
              <w:adjustRightInd w:val="0"/>
              <w:spacing w:after="0" w:line="240" w:lineRule="auto"/>
              <w:jc w:val="center"/>
              <w:rPr>
                <w:sz w:val="18"/>
                <w:szCs w:val="18"/>
              </w:rPr>
            </w:pPr>
            <w:r w:rsidRPr="006F0DD0">
              <w:rPr>
                <w:sz w:val="18"/>
                <w:szCs w:val="18"/>
              </w:rPr>
              <w:t>A</w:t>
            </w:r>
          </w:p>
        </w:tc>
      </w:tr>
      <w:tr w:rsidR="006F0DD0" w:rsidRPr="00FB0FF5" w:rsidTr="00C072BC">
        <w:trPr>
          <w:trHeight w:val="70"/>
        </w:trPr>
        <w:tc>
          <w:tcPr>
            <w:tcW w:w="146" w:type="pct"/>
            <w:vMerge/>
            <w:shd w:val="clear" w:color="auto" w:fill="C4BC96" w:themeFill="background2" w:themeFillShade="BF"/>
          </w:tcPr>
          <w:p w:rsidR="006F0DD0" w:rsidRPr="00FB0FF5" w:rsidRDefault="006F0DD0" w:rsidP="007E103E">
            <w:pPr>
              <w:autoSpaceDE w:val="0"/>
              <w:autoSpaceDN w:val="0"/>
              <w:adjustRightInd w:val="0"/>
              <w:spacing w:after="0" w:line="240" w:lineRule="auto"/>
              <w:rPr>
                <w:sz w:val="18"/>
                <w:szCs w:val="18"/>
              </w:rPr>
            </w:pPr>
          </w:p>
        </w:tc>
        <w:tc>
          <w:tcPr>
            <w:tcW w:w="359" w:type="pct"/>
            <w:vMerge w:val="restart"/>
            <w:shd w:val="clear" w:color="auto" w:fill="DDD9C3" w:themeFill="background2" w:themeFillShade="E6"/>
            <w:vAlign w:val="center"/>
          </w:tcPr>
          <w:p w:rsidR="006F0DD0" w:rsidRDefault="006F0DD0" w:rsidP="007E103E">
            <w:pPr>
              <w:autoSpaceDE w:val="0"/>
              <w:autoSpaceDN w:val="0"/>
              <w:adjustRightInd w:val="0"/>
              <w:spacing w:after="0" w:line="240" w:lineRule="auto"/>
              <w:rPr>
                <w:b/>
                <w:sz w:val="18"/>
                <w:szCs w:val="18"/>
              </w:rPr>
            </w:pPr>
            <w:r w:rsidRPr="00FB0FF5">
              <w:rPr>
                <w:b/>
                <w:sz w:val="18"/>
                <w:szCs w:val="18"/>
              </w:rPr>
              <w:t>Dwutlenek azotu</w:t>
            </w:r>
          </w:p>
          <w:p w:rsidR="006F0DD0" w:rsidRPr="00FB0FF5" w:rsidRDefault="006F0DD0" w:rsidP="007E103E">
            <w:pPr>
              <w:autoSpaceDE w:val="0"/>
              <w:autoSpaceDN w:val="0"/>
              <w:adjustRightInd w:val="0"/>
              <w:spacing w:after="0" w:line="240" w:lineRule="auto"/>
              <w:rPr>
                <w:b/>
                <w:sz w:val="18"/>
                <w:szCs w:val="18"/>
              </w:rPr>
            </w:pPr>
          </w:p>
        </w:tc>
        <w:tc>
          <w:tcPr>
            <w:tcW w:w="529" w:type="pct"/>
            <w:vMerge w:val="restart"/>
            <w:shd w:val="clear" w:color="auto" w:fill="DDD9C3" w:themeFill="background2" w:themeFillShade="E6"/>
            <w:vAlign w:val="center"/>
          </w:tcPr>
          <w:p w:rsidR="006F0DD0" w:rsidRPr="00DB223C" w:rsidRDefault="006F0DD0" w:rsidP="007E103E">
            <w:pPr>
              <w:autoSpaceDE w:val="0"/>
              <w:autoSpaceDN w:val="0"/>
              <w:adjustRightInd w:val="0"/>
              <w:spacing w:after="0" w:line="240" w:lineRule="auto"/>
              <w:jc w:val="center"/>
              <w:rPr>
                <w:sz w:val="16"/>
                <w:szCs w:val="16"/>
              </w:rPr>
            </w:pPr>
            <w:r w:rsidRPr="00DB223C">
              <w:rPr>
                <w:sz w:val="16"/>
                <w:szCs w:val="16"/>
              </w:rPr>
              <w:t>200</w:t>
            </w:r>
            <w:r w:rsidRPr="00DB223C">
              <w:rPr>
                <w:sz w:val="16"/>
                <w:szCs w:val="16"/>
                <w:vertAlign w:val="superscript"/>
              </w:rPr>
              <w:t>G</w:t>
            </w:r>
            <w:r w:rsidRPr="00DB223C">
              <w:rPr>
                <w:sz w:val="16"/>
                <w:szCs w:val="16"/>
              </w:rPr>
              <w:t xml:space="preserve"> </w:t>
            </w:r>
            <w:proofErr w:type="spellStart"/>
            <w:r w:rsidRPr="00DB223C">
              <w:rPr>
                <w:sz w:val="16"/>
                <w:szCs w:val="16"/>
              </w:rPr>
              <w:t>μg</w:t>
            </w:r>
            <w:proofErr w:type="spellEnd"/>
            <w:r w:rsidRPr="00DB223C">
              <w:rPr>
                <w:sz w:val="16"/>
                <w:szCs w:val="16"/>
              </w:rPr>
              <w:t>/m</w:t>
            </w:r>
            <w:r w:rsidRPr="00DB223C">
              <w:rPr>
                <w:sz w:val="16"/>
                <w:szCs w:val="16"/>
                <w:vertAlign w:val="superscript"/>
              </w:rPr>
              <w:t>3</w:t>
            </w:r>
            <w:r w:rsidRPr="00DB223C">
              <w:rPr>
                <w:sz w:val="16"/>
                <w:szCs w:val="16"/>
              </w:rPr>
              <w:t>/h</w:t>
            </w:r>
          </w:p>
          <w:p w:rsidR="006F0DD0" w:rsidRPr="00DB223C" w:rsidRDefault="006F0DD0" w:rsidP="007E103E">
            <w:pPr>
              <w:autoSpaceDE w:val="0"/>
              <w:autoSpaceDN w:val="0"/>
              <w:adjustRightInd w:val="0"/>
              <w:spacing w:after="0" w:line="240" w:lineRule="auto"/>
              <w:jc w:val="center"/>
              <w:rPr>
                <w:sz w:val="16"/>
                <w:szCs w:val="16"/>
              </w:rPr>
            </w:pPr>
          </w:p>
          <w:p w:rsidR="006F0DD0" w:rsidRPr="00DB223C" w:rsidRDefault="006F0DD0" w:rsidP="007E103E">
            <w:pPr>
              <w:autoSpaceDE w:val="0"/>
              <w:autoSpaceDN w:val="0"/>
              <w:adjustRightInd w:val="0"/>
              <w:spacing w:after="0" w:line="240" w:lineRule="auto"/>
              <w:jc w:val="center"/>
              <w:rPr>
                <w:sz w:val="16"/>
                <w:szCs w:val="16"/>
              </w:rPr>
            </w:pPr>
            <w:r w:rsidRPr="00DB223C">
              <w:rPr>
                <w:sz w:val="16"/>
                <w:szCs w:val="16"/>
              </w:rPr>
              <w:t>40</w:t>
            </w:r>
            <w:r w:rsidRPr="00DB223C">
              <w:rPr>
                <w:sz w:val="16"/>
                <w:szCs w:val="16"/>
                <w:vertAlign w:val="superscript"/>
              </w:rPr>
              <w:t>G</w:t>
            </w:r>
            <w:r w:rsidRPr="00DB223C">
              <w:rPr>
                <w:sz w:val="16"/>
                <w:szCs w:val="16"/>
              </w:rPr>
              <w:t xml:space="preserve"> </w:t>
            </w:r>
            <w:proofErr w:type="spellStart"/>
            <w:r w:rsidRPr="00DB223C">
              <w:rPr>
                <w:sz w:val="16"/>
                <w:szCs w:val="16"/>
              </w:rPr>
              <w:t>μg</w:t>
            </w:r>
            <w:proofErr w:type="spellEnd"/>
            <w:r w:rsidRPr="00DB223C">
              <w:rPr>
                <w:sz w:val="16"/>
                <w:szCs w:val="16"/>
              </w:rPr>
              <w:t>/m</w:t>
            </w:r>
            <w:r w:rsidRPr="00DB223C">
              <w:rPr>
                <w:sz w:val="16"/>
                <w:szCs w:val="16"/>
                <w:vertAlign w:val="superscript"/>
              </w:rPr>
              <w:t>3</w:t>
            </w:r>
            <w:r w:rsidRPr="00DB223C">
              <w:rPr>
                <w:sz w:val="16"/>
                <w:szCs w:val="16"/>
              </w:rPr>
              <w:t>/ RK</w:t>
            </w:r>
          </w:p>
        </w:tc>
        <w:tc>
          <w:tcPr>
            <w:tcW w:w="499" w:type="pct"/>
            <w:vMerge w:val="restart"/>
            <w:shd w:val="clear" w:color="auto" w:fill="DDD9C3" w:themeFill="background2" w:themeFillShade="E6"/>
            <w:vAlign w:val="center"/>
          </w:tcPr>
          <w:p w:rsidR="006F0DD0" w:rsidRPr="00DB223C" w:rsidRDefault="006F0DD0" w:rsidP="007E103E">
            <w:pPr>
              <w:autoSpaceDE w:val="0"/>
              <w:autoSpaceDN w:val="0"/>
              <w:adjustRightInd w:val="0"/>
              <w:spacing w:after="0" w:line="240" w:lineRule="auto"/>
              <w:jc w:val="center"/>
              <w:rPr>
                <w:sz w:val="16"/>
                <w:szCs w:val="16"/>
              </w:rPr>
            </w:pPr>
            <w:r w:rsidRPr="00DB223C">
              <w:rPr>
                <w:sz w:val="16"/>
                <w:szCs w:val="16"/>
              </w:rPr>
              <w:t>18 razy</w:t>
            </w:r>
          </w:p>
          <w:p w:rsidR="006F0DD0" w:rsidRPr="00DB223C" w:rsidRDefault="006F0DD0" w:rsidP="007E103E">
            <w:pPr>
              <w:autoSpaceDE w:val="0"/>
              <w:autoSpaceDN w:val="0"/>
              <w:adjustRightInd w:val="0"/>
              <w:spacing w:after="0" w:line="240" w:lineRule="auto"/>
              <w:jc w:val="center"/>
              <w:rPr>
                <w:sz w:val="16"/>
                <w:szCs w:val="16"/>
              </w:rPr>
            </w:pPr>
          </w:p>
          <w:p w:rsidR="006F0DD0" w:rsidRPr="00DB223C" w:rsidRDefault="006F0DD0" w:rsidP="007E103E">
            <w:pPr>
              <w:autoSpaceDE w:val="0"/>
              <w:autoSpaceDN w:val="0"/>
              <w:adjustRightInd w:val="0"/>
              <w:spacing w:after="0" w:line="240" w:lineRule="auto"/>
              <w:jc w:val="center"/>
              <w:rPr>
                <w:sz w:val="16"/>
                <w:szCs w:val="16"/>
              </w:rPr>
            </w:pPr>
            <w:r w:rsidRPr="00DB223C">
              <w:rPr>
                <w:sz w:val="16"/>
                <w:szCs w:val="16"/>
              </w:rPr>
              <w:t>-</w:t>
            </w:r>
          </w:p>
        </w:tc>
        <w:tc>
          <w:tcPr>
            <w:tcW w:w="598" w:type="pct"/>
            <w:vAlign w:val="center"/>
          </w:tcPr>
          <w:p w:rsidR="006F0DD0" w:rsidRPr="006F0DD0" w:rsidRDefault="006F0DD0" w:rsidP="009B117B">
            <w:pPr>
              <w:autoSpaceDE w:val="0"/>
              <w:autoSpaceDN w:val="0"/>
              <w:adjustRightInd w:val="0"/>
              <w:spacing w:after="0" w:line="240" w:lineRule="auto"/>
              <w:jc w:val="center"/>
              <w:rPr>
                <w:sz w:val="18"/>
                <w:szCs w:val="18"/>
              </w:rPr>
            </w:pPr>
            <w:r w:rsidRPr="006F0DD0">
              <w:rPr>
                <w:sz w:val="18"/>
                <w:szCs w:val="18"/>
              </w:rPr>
              <w:t>WIOŚ</w:t>
            </w:r>
          </w:p>
        </w:tc>
        <w:tc>
          <w:tcPr>
            <w:tcW w:w="498" w:type="pct"/>
            <w:shd w:val="clear" w:color="auto" w:fill="auto"/>
            <w:vAlign w:val="center"/>
          </w:tcPr>
          <w:p w:rsidR="006F0DD0" w:rsidRPr="006F0DD0" w:rsidRDefault="006F0DD0" w:rsidP="009B117B">
            <w:pPr>
              <w:autoSpaceDE w:val="0"/>
              <w:autoSpaceDN w:val="0"/>
              <w:adjustRightInd w:val="0"/>
              <w:spacing w:after="0" w:line="240" w:lineRule="auto"/>
              <w:jc w:val="center"/>
              <w:rPr>
                <w:sz w:val="18"/>
                <w:szCs w:val="18"/>
              </w:rPr>
            </w:pPr>
            <w:r w:rsidRPr="006F0DD0">
              <w:rPr>
                <w:sz w:val="18"/>
                <w:szCs w:val="18"/>
              </w:rPr>
              <w:t>Liniewko Kościerskie</w:t>
            </w:r>
          </w:p>
        </w:tc>
        <w:tc>
          <w:tcPr>
            <w:tcW w:w="350" w:type="pct"/>
            <w:shd w:val="clear" w:color="auto" w:fill="auto"/>
            <w:vAlign w:val="center"/>
          </w:tcPr>
          <w:p w:rsidR="006F0DD0" w:rsidRPr="006F0DD0" w:rsidRDefault="006F0DD0" w:rsidP="009B117B">
            <w:pPr>
              <w:autoSpaceDE w:val="0"/>
              <w:autoSpaceDN w:val="0"/>
              <w:adjustRightInd w:val="0"/>
              <w:spacing w:after="0" w:line="240" w:lineRule="auto"/>
              <w:jc w:val="center"/>
              <w:rPr>
                <w:sz w:val="18"/>
                <w:szCs w:val="18"/>
              </w:rPr>
            </w:pPr>
            <w:r w:rsidRPr="006F0DD0">
              <w:rPr>
                <w:sz w:val="18"/>
                <w:szCs w:val="18"/>
              </w:rPr>
              <w:t>7</w:t>
            </w:r>
          </w:p>
        </w:tc>
        <w:tc>
          <w:tcPr>
            <w:tcW w:w="349" w:type="pct"/>
            <w:shd w:val="clear" w:color="auto" w:fill="auto"/>
            <w:vAlign w:val="center"/>
          </w:tcPr>
          <w:p w:rsidR="006F0DD0" w:rsidRPr="008544BA" w:rsidRDefault="006F0DD0" w:rsidP="009B117B">
            <w:pPr>
              <w:autoSpaceDE w:val="0"/>
              <w:autoSpaceDN w:val="0"/>
              <w:adjustRightInd w:val="0"/>
              <w:spacing w:after="0" w:line="240" w:lineRule="auto"/>
              <w:jc w:val="center"/>
              <w:rPr>
                <w:sz w:val="18"/>
                <w:szCs w:val="18"/>
              </w:rPr>
            </w:pPr>
            <w:r w:rsidRPr="008544BA">
              <w:rPr>
                <w:sz w:val="18"/>
                <w:szCs w:val="18"/>
              </w:rPr>
              <w:t>42</w:t>
            </w:r>
          </w:p>
        </w:tc>
        <w:tc>
          <w:tcPr>
            <w:tcW w:w="349" w:type="pct"/>
            <w:vAlign w:val="center"/>
          </w:tcPr>
          <w:p w:rsidR="006F0DD0" w:rsidRPr="008544BA" w:rsidRDefault="008544BA" w:rsidP="009B117B">
            <w:pPr>
              <w:autoSpaceDE w:val="0"/>
              <w:autoSpaceDN w:val="0"/>
              <w:adjustRightInd w:val="0"/>
              <w:spacing w:after="0" w:line="240" w:lineRule="auto"/>
              <w:jc w:val="center"/>
              <w:rPr>
                <w:sz w:val="18"/>
                <w:szCs w:val="18"/>
              </w:rPr>
            </w:pPr>
            <w:r w:rsidRPr="008544BA">
              <w:rPr>
                <w:sz w:val="18"/>
                <w:szCs w:val="18"/>
              </w:rPr>
              <w:t>-</w:t>
            </w:r>
          </w:p>
        </w:tc>
        <w:tc>
          <w:tcPr>
            <w:tcW w:w="299" w:type="pct"/>
            <w:shd w:val="clear" w:color="auto" w:fill="auto"/>
            <w:vAlign w:val="center"/>
          </w:tcPr>
          <w:p w:rsidR="006F0DD0" w:rsidRPr="008544BA" w:rsidRDefault="008544BA" w:rsidP="009B117B">
            <w:pPr>
              <w:autoSpaceDE w:val="0"/>
              <w:autoSpaceDN w:val="0"/>
              <w:adjustRightInd w:val="0"/>
              <w:spacing w:after="0" w:line="240" w:lineRule="auto"/>
              <w:jc w:val="center"/>
              <w:rPr>
                <w:sz w:val="18"/>
                <w:szCs w:val="18"/>
              </w:rPr>
            </w:pPr>
            <w:r w:rsidRPr="008544BA">
              <w:rPr>
                <w:sz w:val="18"/>
                <w:szCs w:val="18"/>
              </w:rPr>
              <w:t>-</w:t>
            </w:r>
          </w:p>
        </w:tc>
        <w:tc>
          <w:tcPr>
            <w:tcW w:w="349" w:type="pct"/>
            <w:vAlign w:val="center"/>
          </w:tcPr>
          <w:p w:rsidR="006F0DD0" w:rsidRPr="008544BA" w:rsidRDefault="008544BA" w:rsidP="009B117B">
            <w:pPr>
              <w:autoSpaceDE w:val="0"/>
              <w:autoSpaceDN w:val="0"/>
              <w:adjustRightInd w:val="0"/>
              <w:spacing w:after="0" w:line="240" w:lineRule="auto"/>
              <w:jc w:val="center"/>
              <w:rPr>
                <w:sz w:val="18"/>
                <w:szCs w:val="18"/>
              </w:rPr>
            </w:pPr>
            <w:r w:rsidRPr="008544BA">
              <w:rPr>
                <w:sz w:val="18"/>
                <w:szCs w:val="18"/>
              </w:rPr>
              <w:t>-</w:t>
            </w:r>
          </w:p>
        </w:tc>
        <w:tc>
          <w:tcPr>
            <w:tcW w:w="299" w:type="pct"/>
            <w:shd w:val="clear" w:color="auto" w:fill="auto"/>
            <w:vAlign w:val="center"/>
          </w:tcPr>
          <w:p w:rsidR="006F0DD0" w:rsidRPr="006F0DD0" w:rsidRDefault="006F0DD0" w:rsidP="009B117B">
            <w:pPr>
              <w:autoSpaceDE w:val="0"/>
              <w:autoSpaceDN w:val="0"/>
              <w:adjustRightInd w:val="0"/>
              <w:spacing w:after="0" w:line="240" w:lineRule="auto"/>
              <w:jc w:val="center"/>
              <w:rPr>
                <w:sz w:val="18"/>
                <w:szCs w:val="18"/>
              </w:rPr>
            </w:pPr>
            <w:r w:rsidRPr="006F0DD0">
              <w:rPr>
                <w:sz w:val="18"/>
                <w:szCs w:val="18"/>
              </w:rPr>
              <w:t>A</w:t>
            </w:r>
          </w:p>
        </w:tc>
        <w:tc>
          <w:tcPr>
            <w:tcW w:w="376" w:type="pct"/>
            <w:vAlign w:val="center"/>
          </w:tcPr>
          <w:p w:rsidR="006F0DD0" w:rsidRPr="006F0DD0" w:rsidRDefault="006F0DD0" w:rsidP="009B117B">
            <w:pPr>
              <w:autoSpaceDE w:val="0"/>
              <w:autoSpaceDN w:val="0"/>
              <w:adjustRightInd w:val="0"/>
              <w:spacing w:after="0" w:line="240" w:lineRule="auto"/>
              <w:jc w:val="center"/>
              <w:rPr>
                <w:sz w:val="18"/>
                <w:szCs w:val="18"/>
              </w:rPr>
            </w:pPr>
            <w:r w:rsidRPr="006F0DD0">
              <w:rPr>
                <w:sz w:val="18"/>
                <w:szCs w:val="18"/>
              </w:rPr>
              <w:t>A</w:t>
            </w:r>
          </w:p>
        </w:tc>
      </w:tr>
      <w:tr w:rsidR="006F0DD0" w:rsidRPr="00FB0FF5" w:rsidTr="00C072BC">
        <w:trPr>
          <w:trHeight w:val="70"/>
        </w:trPr>
        <w:tc>
          <w:tcPr>
            <w:tcW w:w="146" w:type="pct"/>
            <w:vMerge/>
            <w:shd w:val="clear" w:color="auto" w:fill="C4BC96" w:themeFill="background2" w:themeFillShade="BF"/>
          </w:tcPr>
          <w:p w:rsidR="006F0DD0" w:rsidRPr="00FB0FF5" w:rsidRDefault="006F0DD0" w:rsidP="007E103E">
            <w:pPr>
              <w:autoSpaceDE w:val="0"/>
              <w:autoSpaceDN w:val="0"/>
              <w:adjustRightInd w:val="0"/>
              <w:spacing w:after="0" w:line="240" w:lineRule="auto"/>
              <w:rPr>
                <w:sz w:val="18"/>
                <w:szCs w:val="18"/>
              </w:rPr>
            </w:pPr>
          </w:p>
        </w:tc>
        <w:tc>
          <w:tcPr>
            <w:tcW w:w="359" w:type="pct"/>
            <w:vMerge/>
            <w:shd w:val="clear" w:color="auto" w:fill="DDD9C3" w:themeFill="background2" w:themeFillShade="E6"/>
            <w:vAlign w:val="center"/>
          </w:tcPr>
          <w:p w:rsidR="006F0DD0" w:rsidRPr="00FB0FF5" w:rsidRDefault="006F0DD0" w:rsidP="007E103E">
            <w:pPr>
              <w:autoSpaceDE w:val="0"/>
              <w:autoSpaceDN w:val="0"/>
              <w:adjustRightInd w:val="0"/>
              <w:spacing w:after="0" w:line="240" w:lineRule="auto"/>
              <w:rPr>
                <w:b/>
                <w:sz w:val="18"/>
                <w:szCs w:val="18"/>
              </w:rPr>
            </w:pPr>
          </w:p>
        </w:tc>
        <w:tc>
          <w:tcPr>
            <w:tcW w:w="529" w:type="pct"/>
            <w:vMerge/>
            <w:shd w:val="clear" w:color="auto" w:fill="DDD9C3" w:themeFill="background2" w:themeFillShade="E6"/>
            <w:vAlign w:val="center"/>
          </w:tcPr>
          <w:p w:rsidR="006F0DD0" w:rsidRPr="00DB223C" w:rsidRDefault="006F0DD0" w:rsidP="007E103E">
            <w:pPr>
              <w:autoSpaceDE w:val="0"/>
              <w:autoSpaceDN w:val="0"/>
              <w:adjustRightInd w:val="0"/>
              <w:spacing w:after="0" w:line="240" w:lineRule="auto"/>
              <w:jc w:val="center"/>
              <w:rPr>
                <w:sz w:val="16"/>
                <w:szCs w:val="16"/>
              </w:rPr>
            </w:pPr>
          </w:p>
        </w:tc>
        <w:tc>
          <w:tcPr>
            <w:tcW w:w="499" w:type="pct"/>
            <w:vMerge/>
            <w:shd w:val="clear" w:color="auto" w:fill="DDD9C3" w:themeFill="background2" w:themeFillShade="E6"/>
            <w:vAlign w:val="center"/>
          </w:tcPr>
          <w:p w:rsidR="006F0DD0" w:rsidRPr="00DB223C" w:rsidRDefault="006F0DD0" w:rsidP="007E103E">
            <w:pPr>
              <w:autoSpaceDE w:val="0"/>
              <w:autoSpaceDN w:val="0"/>
              <w:adjustRightInd w:val="0"/>
              <w:spacing w:after="0" w:line="240" w:lineRule="auto"/>
              <w:jc w:val="center"/>
              <w:rPr>
                <w:sz w:val="16"/>
                <w:szCs w:val="16"/>
              </w:rPr>
            </w:pPr>
          </w:p>
        </w:tc>
        <w:tc>
          <w:tcPr>
            <w:tcW w:w="598" w:type="pct"/>
            <w:vAlign w:val="center"/>
          </w:tcPr>
          <w:p w:rsidR="006F0DD0" w:rsidRPr="006F0DD0" w:rsidRDefault="006F0DD0" w:rsidP="009B117B">
            <w:pPr>
              <w:autoSpaceDE w:val="0"/>
              <w:autoSpaceDN w:val="0"/>
              <w:adjustRightInd w:val="0"/>
              <w:spacing w:after="0" w:line="240" w:lineRule="auto"/>
              <w:jc w:val="center"/>
              <w:rPr>
                <w:sz w:val="18"/>
                <w:szCs w:val="18"/>
              </w:rPr>
            </w:pPr>
            <w:r w:rsidRPr="00E70903">
              <w:rPr>
                <w:sz w:val="18"/>
                <w:szCs w:val="18"/>
              </w:rPr>
              <w:t>WIOŚ</w:t>
            </w:r>
          </w:p>
        </w:tc>
        <w:tc>
          <w:tcPr>
            <w:tcW w:w="498" w:type="pct"/>
            <w:shd w:val="clear" w:color="auto" w:fill="auto"/>
            <w:vAlign w:val="center"/>
          </w:tcPr>
          <w:p w:rsidR="006F0DD0" w:rsidRPr="006F0DD0" w:rsidRDefault="006F0DD0" w:rsidP="009B117B">
            <w:pPr>
              <w:autoSpaceDE w:val="0"/>
              <w:autoSpaceDN w:val="0"/>
              <w:adjustRightInd w:val="0"/>
              <w:spacing w:after="0" w:line="240" w:lineRule="auto"/>
              <w:jc w:val="center"/>
              <w:rPr>
                <w:sz w:val="18"/>
                <w:szCs w:val="18"/>
              </w:rPr>
            </w:pPr>
            <w:r w:rsidRPr="006F0DD0">
              <w:rPr>
                <w:sz w:val="18"/>
                <w:szCs w:val="18"/>
              </w:rPr>
              <w:t>Kościerzyna, ul. Targowa</w:t>
            </w:r>
          </w:p>
        </w:tc>
        <w:tc>
          <w:tcPr>
            <w:tcW w:w="350" w:type="pct"/>
            <w:shd w:val="clear" w:color="auto" w:fill="auto"/>
            <w:vAlign w:val="center"/>
          </w:tcPr>
          <w:p w:rsidR="006F0DD0" w:rsidRPr="006F0DD0" w:rsidRDefault="006F0DD0" w:rsidP="009B117B">
            <w:pPr>
              <w:autoSpaceDE w:val="0"/>
              <w:autoSpaceDN w:val="0"/>
              <w:adjustRightInd w:val="0"/>
              <w:spacing w:after="0" w:line="240" w:lineRule="auto"/>
              <w:jc w:val="center"/>
              <w:rPr>
                <w:sz w:val="18"/>
                <w:szCs w:val="18"/>
              </w:rPr>
            </w:pPr>
            <w:r w:rsidRPr="006F0DD0">
              <w:rPr>
                <w:sz w:val="18"/>
                <w:szCs w:val="18"/>
              </w:rPr>
              <w:t>17</w:t>
            </w:r>
            <w:r w:rsidRPr="006F0DD0">
              <w:rPr>
                <w:sz w:val="18"/>
                <w:szCs w:val="18"/>
                <w:vertAlign w:val="superscript"/>
              </w:rPr>
              <w:t>1</w:t>
            </w:r>
          </w:p>
        </w:tc>
        <w:tc>
          <w:tcPr>
            <w:tcW w:w="349" w:type="pct"/>
            <w:shd w:val="clear" w:color="auto" w:fill="auto"/>
            <w:vAlign w:val="center"/>
          </w:tcPr>
          <w:p w:rsidR="006F0DD0" w:rsidRPr="008544BA" w:rsidRDefault="006F0DD0" w:rsidP="009B117B">
            <w:pPr>
              <w:autoSpaceDE w:val="0"/>
              <w:autoSpaceDN w:val="0"/>
              <w:adjustRightInd w:val="0"/>
              <w:spacing w:after="0" w:line="240" w:lineRule="auto"/>
              <w:jc w:val="center"/>
              <w:rPr>
                <w:sz w:val="18"/>
                <w:szCs w:val="18"/>
              </w:rPr>
            </w:pPr>
            <w:r w:rsidRPr="008544BA">
              <w:rPr>
                <w:sz w:val="18"/>
                <w:szCs w:val="18"/>
              </w:rPr>
              <w:t>167</w:t>
            </w:r>
          </w:p>
        </w:tc>
        <w:tc>
          <w:tcPr>
            <w:tcW w:w="349" w:type="pct"/>
            <w:vAlign w:val="center"/>
          </w:tcPr>
          <w:p w:rsidR="006F0DD0" w:rsidRPr="008544BA" w:rsidRDefault="008544BA" w:rsidP="009B117B">
            <w:pPr>
              <w:autoSpaceDE w:val="0"/>
              <w:autoSpaceDN w:val="0"/>
              <w:adjustRightInd w:val="0"/>
              <w:spacing w:after="0" w:line="240" w:lineRule="auto"/>
              <w:jc w:val="center"/>
              <w:rPr>
                <w:sz w:val="18"/>
                <w:szCs w:val="18"/>
              </w:rPr>
            </w:pPr>
            <w:r w:rsidRPr="008544BA">
              <w:rPr>
                <w:sz w:val="18"/>
                <w:szCs w:val="18"/>
              </w:rPr>
              <w:t>-</w:t>
            </w:r>
          </w:p>
        </w:tc>
        <w:tc>
          <w:tcPr>
            <w:tcW w:w="299" w:type="pct"/>
            <w:shd w:val="clear" w:color="auto" w:fill="auto"/>
            <w:vAlign w:val="center"/>
          </w:tcPr>
          <w:p w:rsidR="006F0DD0" w:rsidRPr="008544BA" w:rsidRDefault="008544BA" w:rsidP="009B117B">
            <w:pPr>
              <w:autoSpaceDE w:val="0"/>
              <w:autoSpaceDN w:val="0"/>
              <w:adjustRightInd w:val="0"/>
              <w:spacing w:after="0" w:line="240" w:lineRule="auto"/>
              <w:jc w:val="center"/>
              <w:rPr>
                <w:sz w:val="18"/>
                <w:szCs w:val="18"/>
              </w:rPr>
            </w:pPr>
            <w:r w:rsidRPr="008544BA">
              <w:rPr>
                <w:sz w:val="18"/>
                <w:szCs w:val="18"/>
              </w:rPr>
              <w:t>-</w:t>
            </w:r>
          </w:p>
        </w:tc>
        <w:tc>
          <w:tcPr>
            <w:tcW w:w="349" w:type="pct"/>
            <w:vAlign w:val="center"/>
          </w:tcPr>
          <w:p w:rsidR="006F0DD0" w:rsidRPr="008544BA" w:rsidRDefault="008544BA" w:rsidP="009B117B">
            <w:pPr>
              <w:autoSpaceDE w:val="0"/>
              <w:autoSpaceDN w:val="0"/>
              <w:adjustRightInd w:val="0"/>
              <w:spacing w:after="0" w:line="240" w:lineRule="auto"/>
              <w:jc w:val="center"/>
              <w:rPr>
                <w:sz w:val="18"/>
                <w:szCs w:val="18"/>
              </w:rPr>
            </w:pPr>
            <w:r w:rsidRPr="008544BA">
              <w:rPr>
                <w:sz w:val="18"/>
                <w:szCs w:val="18"/>
              </w:rPr>
              <w:t>-</w:t>
            </w:r>
          </w:p>
        </w:tc>
        <w:tc>
          <w:tcPr>
            <w:tcW w:w="299" w:type="pct"/>
            <w:shd w:val="clear" w:color="auto" w:fill="auto"/>
            <w:vAlign w:val="center"/>
          </w:tcPr>
          <w:p w:rsidR="006F0DD0" w:rsidRPr="006F0DD0" w:rsidRDefault="006F0DD0" w:rsidP="009B117B">
            <w:pPr>
              <w:autoSpaceDE w:val="0"/>
              <w:autoSpaceDN w:val="0"/>
              <w:adjustRightInd w:val="0"/>
              <w:spacing w:after="0" w:line="240" w:lineRule="auto"/>
              <w:jc w:val="center"/>
              <w:rPr>
                <w:sz w:val="18"/>
                <w:szCs w:val="18"/>
              </w:rPr>
            </w:pPr>
            <w:r w:rsidRPr="006F0DD0">
              <w:rPr>
                <w:sz w:val="18"/>
                <w:szCs w:val="18"/>
              </w:rPr>
              <w:t>A</w:t>
            </w:r>
            <w:r w:rsidRPr="006F0DD0">
              <w:rPr>
                <w:sz w:val="18"/>
                <w:szCs w:val="18"/>
                <w:vertAlign w:val="superscript"/>
              </w:rPr>
              <w:t>1</w:t>
            </w:r>
          </w:p>
        </w:tc>
        <w:tc>
          <w:tcPr>
            <w:tcW w:w="376" w:type="pct"/>
            <w:vAlign w:val="center"/>
          </w:tcPr>
          <w:p w:rsidR="006F0DD0" w:rsidRPr="006F0DD0" w:rsidRDefault="006F0DD0" w:rsidP="009B117B">
            <w:pPr>
              <w:autoSpaceDE w:val="0"/>
              <w:autoSpaceDN w:val="0"/>
              <w:adjustRightInd w:val="0"/>
              <w:spacing w:after="0" w:line="240" w:lineRule="auto"/>
              <w:jc w:val="center"/>
              <w:rPr>
                <w:sz w:val="18"/>
                <w:szCs w:val="18"/>
              </w:rPr>
            </w:pPr>
            <w:r w:rsidRPr="006F0DD0">
              <w:rPr>
                <w:sz w:val="18"/>
                <w:szCs w:val="18"/>
              </w:rPr>
              <w:t>A</w:t>
            </w:r>
            <w:r w:rsidRPr="006F0DD0">
              <w:rPr>
                <w:sz w:val="18"/>
                <w:szCs w:val="18"/>
                <w:vertAlign w:val="superscript"/>
              </w:rPr>
              <w:t>1</w:t>
            </w:r>
          </w:p>
        </w:tc>
      </w:tr>
      <w:tr w:rsidR="00DB223C" w:rsidRPr="00FB0FF5" w:rsidTr="00C072BC">
        <w:trPr>
          <w:trHeight w:val="96"/>
        </w:trPr>
        <w:tc>
          <w:tcPr>
            <w:tcW w:w="146" w:type="pct"/>
            <w:vMerge/>
            <w:shd w:val="clear" w:color="auto" w:fill="C4BC96" w:themeFill="background2" w:themeFillShade="BF"/>
          </w:tcPr>
          <w:p w:rsidR="00DB223C" w:rsidRPr="00FB0FF5" w:rsidRDefault="00DB223C" w:rsidP="007E103E">
            <w:pPr>
              <w:autoSpaceDE w:val="0"/>
              <w:autoSpaceDN w:val="0"/>
              <w:adjustRightInd w:val="0"/>
              <w:spacing w:after="0" w:line="240" w:lineRule="auto"/>
              <w:rPr>
                <w:sz w:val="18"/>
                <w:szCs w:val="18"/>
              </w:rPr>
            </w:pPr>
          </w:p>
        </w:tc>
        <w:tc>
          <w:tcPr>
            <w:tcW w:w="359" w:type="pct"/>
            <w:vMerge w:val="restart"/>
            <w:shd w:val="clear" w:color="auto" w:fill="DDD9C3" w:themeFill="background2" w:themeFillShade="E6"/>
            <w:vAlign w:val="center"/>
          </w:tcPr>
          <w:p w:rsidR="00DB223C" w:rsidRPr="00FB0FF5" w:rsidRDefault="00DB223C" w:rsidP="007E103E">
            <w:pPr>
              <w:autoSpaceDE w:val="0"/>
              <w:autoSpaceDN w:val="0"/>
              <w:adjustRightInd w:val="0"/>
              <w:spacing w:after="0" w:line="240" w:lineRule="auto"/>
              <w:rPr>
                <w:b/>
                <w:sz w:val="18"/>
                <w:szCs w:val="18"/>
              </w:rPr>
            </w:pPr>
            <w:r w:rsidRPr="00FB0FF5">
              <w:rPr>
                <w:b/>
                <w:sz w:val="18"/>
                <w:szCs w:val="18"/>
              </w:rPr>
              <w:t>Tlenki azotu</w:t>
            </w:r>
          </w:p>
        </w:tc>
        <w:tc>
          <w:tcPr>
            <w:tcW w:w="529" w:type="pct"/>
            <w:vMerge w:val="restart"/>
            <w:shd w:val="clear" w:color="auto" w:fill="DDD9C3" w:themeFill="background2" w:themeFillShade="E6"/>
            <w:vAlign w:val="center"/>
          </w:tcPr>
          <w:p w:rsidR="00DB223C" w:rsidRPr="00DB223C" w:rsidRDefault="00DB223C" w:rsidP="007E103E">
            <w:pPr>
              <w:autoSpaceDE w:val="0"/>
              <w:autoSpaceDN w:val="0"/>
              <w:adjustRightInd w:val="0"/>
              <w:spacing w:after="0" w:line="240" w:lineRule="auto"/>
              <w:jc w:val="center"/>
              <w:rPr>
                <w:sz w:val="16"/>
                <w:szCs w:val="16"/>
              </w:rPr>
            </w:pPr>
            <w:r w:rsidRPr="00DB223C">
              <w:rPr>
                <w:sz w:val="16"/>
                <w:szCs w:val="16"/>
              </w:rPr>
              <w:t>30</w:t>
            </w:r>
            <w:r w:rsidRPr="00DB223C">
              <w:rPr>
                <w:sz w:val="16"/>
                <w:szCs w:val="16"/>
                <w:vertAlign w:val="superscript"/>
              </w:rPr>
              <w:t>J</w:t>
            </w:r>
            <w:r w:rsidRPr="00DB223C">
              <w:rPr>
                <w:sz w:val="16"/>
                <w:szCs w:val="16"/>
              </w:rPr>
              <w:t xml:space="preserve"> </w:t>
            </w:r>
            <w:proofErr w:type="spellStart"/>
            <w:r w:rsidRPr="00DB223C">
              <w:rPr>
                <w:sz w:val="16"/>
                <w:szCs w:val="16"/>
              </w:rPr>
              <w:t>μg</w:t>
            </w:r>
            <w:proofErr w:type="spellEnd"/>
            <w:r w:rsidRPr="00DB223C">
              <w:rPr>
                <w:sz w:val="16"/>
                <w:szCs w:val="16"/>
              </w:rPr>
              <w:t>/m</w:t>
            </w:r>
            <w:r w:rsidRPr="00DB223C">
              <w:rPr>
                <w:sz w:val="16"/>
                <w:szCs w:val="16"/>
                <w:vertAlign w:val="superscript"/>
              </w:rPr>
              <w:t>3</w:t>
            </w:r>
            <w:r w:rsidRPr="00DB223C">
              <w:rPr>
                <w:sz w:val="16"/>
                <w:szCs w:val="16"/>
              </w:rPr>
              <w:t xml:space="preserve">/ RK </w:t>
            </w:r>
          </w:p>
        </w:tc>
        <w:tc>
          <w:tcPr>
            <w:tcW w:w="499" w:type="pct"/>
            <w:vMerge w:val="restart"/>
            <w:shd w:val="clear" w:color="auto" w:fill="DDD9C3" w:themeFill="background2" w:themeFillShade="E6"/>
            <w:vAlign w:val="center"/>
          </w:tcPr>
          <w:p w:rsidR="00DB223C" w:rsidRPr="00DB223C" w:rsidRDefault="00DB223C" w:rsidP="007E103E">
            <w:pPr>
              <w:autoSpaceDE w:val="0"/>
              <w:autoSpaceDN w:val="0"/>
              <w:adjustRightInd w:val="0"/>
              <w:spacing w:after="0" w:line="240" w:lineRule="auto"/>
              <w:jc w:val="center"/>
              <w:rPr>
                <w:sz w:val="16"/>
                <w:szCs w:val="16"/>
              </w:rPr>
            </w:pPr>
            <w:r w:rsidRPr="00DB223C">
              <w:rPr>
                <w:sz w:val="16"/>
                <w:szCs w:val="16"/>
              </w:rPr>
              <w:t>-</w:t>
            </w:r>
          </w:p>
        </w:tc>
        <w:tc>
          <w:tcPr>
            <w:tcW w:w="598" w:type="pct"/>
            <w:vAlign w:val="center"/>
          </w:tcPr>
          <w:p w:rsidR="00DB223C" w:rsidRPr="00E70903" w:rsidRDefault="00DB223C" w:rsidP="009B117B">
            <w:pPr>
              <w:autoSpaceDE w:val="0"/>
              <w:autoSpaceDN w:val="0"/>
              <w:adjustRightInd w:val="0"/>
              <w:spacing w:after="0" w:line="240" w:lineRule="auto"/>
              <w:jc w:val="center"/>
              <w:rPr>
                <w:sz w:val="18"/>
                <w:szCs w:val="18"/>
              </w:rPr>
            </w:pPr>
            <w:r w:rsidRPr="00E70903">
              <w:rPr>
                <w:sz w:val="18"/>
                <w:szCs w:val="18"/>
              </w:rPr>
              <w:t>WIOŚ</w:t>
            </w:r>
          </w:p>
        </w:tc>
        <w:tc>
          <w:tcPr>
            <w:tcW w:w="498" w:type="pct"/>
            <w:shd w:val="clear" w:color="auto" w:fill="auto"/>
            <w:vAlign w:val="center"/>
          </w:tcPr>
          <w:p w:rsidR="00DB223C" w:rsidRPr="00E70903" w:rsidRDefault="00DB223C" w:rsidP="009B117B">
            <w:pPr>
              <w:autoSpaceDE w:val="0"/>
              <w:autoSpaceDN w:val="0"/>
              <w:adjustRightInd w:val="0"/>
              <w:spacing w:after="0" w:line="240" w:lineRule="auto"/>
              <w:jc w:val="center"/>
              <w:rPr>
                <w:sz w:val="18"/>
                <w:szCs w:val="18"/>
              </w:rPr>
            </w:pPr>
            <w:r w:rsidRPr="00E70903">
              <w:rPr>
                <w:sz w:val="18"/>
                <w:szCs w:val="18"/>
              </w:rPr>
              <w:t>Liniewko Kościerskie</w:t>
            </w:r>
          </w:p>
        </w:tc>
        <w:tc>
          <w:tcPr>
            <w:tcW w:w="350" w:type="pct"/>
            <w:shd w:val="clear" w:color="auto" w:fill="auto"/>
            <w:vAlign w:val="center"/>
          </w:tcPr>
          <w:p w:rsidR="00DB223C" w:rsidRPr="00FB0FF5" w:rsidRDefault="00DB223C" w:rsidP="009B117B">
            <w:pPr>
              <w:autoSpaceDE w:val="0"/>
              <w:autoSpaceDN w:val="0"/>
              <w:adjustRightInd w:val="0"/>
              <w:spacing w:after="0" w:line="240" w:lineRule="auto"/>
              <w:jc w:val="center"/>
              <w:rPr>
                <w:sz w:val="18"/>
                <w:szCs w:val="18"/>
                <w:highlight w:val="yellow"/>
              </w:rPr>
            </w:pPr>
            <w:r w:rsidRPr="00E70903">
              <w:rPr>
                <w:sz w:val="18"/>
                <w:szCs w:val="18"/>
              </w:rPr>
              <w:t>8</w:t>
            </w:r>
          </w:p>
        </w:tc>
        <w:tc>
          <w:tcPr>
            <w:tcW w:w="349" w:type="pct"/>
            <w:shd w:val="clear" w:color="auto" w:fill="auto"/>
            <w:vAlign w:val="center"/>
          </w:tcPr>
          <w:p w:rsidR="00DB223C" w:rsidRPr="008544BA" w:rsidRDefault="008544BA" w:rsidP="009B117B">
            <w:pPr>
              <w:autoSpaceDE w:val="0"/>
              <w:autoSpaceDN w:val="0"/>
              <w:adjustRightInd w:val="0"/>
              <w:spacing w:after="0" w:line="240" w:lineRule="auto"/>
              <w:jc w:val="center"/>
              <w:rPr>
                <w:sz w:val="18"/>
                <w:szCs w:val="18"/>
              </w:rPr>
            </w:pPr>
            <w:r w:rsidRPr="008544BA">
              <w:rPr>
                <w:sz w:val="18"/>
                <w:szCs w:val="18"/>
              </w:rPr>
              <w:t>-</w:t>
            </w:r>
          </w:p>
        </w:tc>
        <w:tc>
          <w:tcPr>
            <w:tcW w:w="349" w:type="pct"/>
            <w:vAlign w:val="center"/>
          </w:tcPr>
          <w:p w:rsidR="00DB223C" w:rsidRPr="008544BA" w:rsidRDefault="008544BA" w:rsidP="009B117B">
            <w:pPr>
              <w:autoSpaceDE w:val="0"/>
              <w:autoSpaceDN w:val="0"/>
              <w:adjustRightInd w:val="0"/>
              <w:spacing w:after="0" w:line="240" w:lineRule="auto"/>
              <w:jc w:val="center"/>
              <w:rPr>
                <w:sz w:val="18"/>
                <w:szCs w:val="18"/>
              </w:rPr>
            </w:pPr>
            <w:r w:rsidRPr="008544BA">
              <w:rPr>
                <w:sz w:val="18"/>
                <w:szCs w:val="18"/>
              </w:rPr>
              <w:t>-</w:t>
            </w:r>
          </w:p>
        </w:tc>
        <w:tc>
          <w:tcPr>
            <w:tcW w:w="299" w:type="pct"/>
            <w:shd w:val="clear" w:color="auto" w:fill="auto"/>
            <w:vAlign w:val="center"/>
          </w:tcPr>
          <w:p w:rsidR="00DB223C" w:rsidRPr="008544BA" w:rsidRDefault="008544BA" w:rsidP="009B117B">
            <w:pPr>
              <w:autoSpaceDE w:val="0"/>
              <w:autoSpaceDN w:val="0"/>
              <w:adjustRightInd w:val="0"/>
              <w:spacing w:after="0" w:line="240" w:lineRule="auto"/>
              <w:jc w:val="center"/>
              <w:rPr>
                <w:sz w:val="18"/>
                <w:szCs w:val="18"/>
              </w:rPr>
            </w:pPr>
            <w:r w:rsidRPr="008544BA">
              <w:rPr>
                <w:sz w:val="18"/>
                <w:szCs w:val="18"/>
              </w:rPr>
              <w:t>-</w:t>
            </w:r>
          </w:p>
        </w:tc>
        <w:tc>
          <w:tcPr>
            <w:tcW w:w="349" w:type="pct"/>
            <w:vAlign w:val="center"/>
          </w:tcPr>
          <w:p w:rsidR="00DB223C" w:rsidRPr="008544BA" w:rsidRDefault="008544BA" w:rsidP="009B117B">
            <w:pPr>
              <w:autoSpaceDE w:val="0"/>
              <w:autoSpaceDN w:val="0"/>
              <w:adjustRightInd w:val="0"/>
              <w:spacing w:after="0" w:line="240" w:lineRule="auto"/>
              <w:jc w:val="center"/>
              <w:rPr>
                <w:sz w:val="18"/>
                <w:szCs w:val="18"/>
              </w:rPr>
            </w:pPr>
            <w:r w:rsidRPr="008544BA">
              <w:rPr>
                <w:sz w:val="18"/>
                <w:szCs w:val="18"/>
              </w:rPr>
              <w:t>-</w:t>
            </w:r>
          </w:p>
        </w:tc>
        <w:tc>
          <w:tcPr>
            <w:tcW w:w="299" w:type="pct"/>
            <w:shd w:val="clear" w:color="auto" w:fill="auto"/>
            <w:vAlign w:val="center"/>
          </w:tcPr>
          <w:p w:rsidR="00DB223C" w:rsidRPr="00FB0FF5" w:rsidRDefault="00DB223C" w:rsidP="009B117B">
            <w:pPr>
              <w:autoSpaceDE w:val="0"/>
              <w:autoSpaceDN w:val="0"/>
              <w:adjustRightInd w:val="0"/>
              <w:spacing w:after="0" w:line="240" w:lineRule="auto"/>
              <w:jc w:val="center"/>
              <w:rPr>
                <w:sz w:val="18"/>
                <w:szCs w:val="18"/>
                <w:highlight w:val="yellow"/>
              </w:rPr>
            </w:pPr>
            <w:r w:rsidRPr="00E70903">
              <w:rPr>
                <w:sz w:val="18"/>
                <w:szCs w:val="18"/>
              </w:rPr>
              <w:t>A</w:t>
            </w:r>
          </w:p>
        </w:tc>
        <w:tc>
          <w:tcPr>
            <w:tcW w:w="376" w:type="pct"/>
            <w:vAlign w:val="center"/>
          </w:tcPr>
          <w:p w:rsidR="00DB223C" w:rsidRPr="00FB0FF5" w:rsidRDefault="00DB223C" w:rsidP="009B117B">
            <w:pPr>
              <w:autoSpaceDE w:val="0"/>
              <w:autoSpaceDN w:val="0"/>
              <w:adjustRightInd w:val="0"/>
              <w:spacing w:after="0" w:line="240" w:lineRule="auto"/>
              <w:jc w:val="center"/>
              <w:rPr>
                <w:sz w:val="18"/>
                <w:szCs w:val="18"/>
                <w:highlight w:val="yellow"/>
              </w:rPr>
            </w:pPr>
          </w:p>
        </w:tc>
      </w:tr>
      <w:tr w:rsidR="00DB223C" w:rsidRPr="00FB0FF5" w:rsidTr="00C072BC">
        <w:trPr>
          <w:trHeight w:val="70"/>
        </w:trPr>
        <w:tc>
          <w:tcPr>
            <w:tcW w:w="146" w:type="pct"/>
            <w:vMerge/>
            <w:shd w:val="clear" w:color="auto" w:fill="C4BC96" w:themeFill="background2" w:themeFillShade="BF"/>
          </w:tcPr>
          <w:p w:rsidR="00DB223C" w:rsidRPr="00FB0FF5" w:rsidRDefault="00DB223C" w:rsidP="007E103E">
            <w:pPr>
              <w:autoSpaceDE w:val="0"/>
              <w:autoSpaceDN w:val="0"/>
              <w:adjustRightInd w:val="0"/>
              <w:spacing w:after="0" w:line="240" w:lineRule="auto"/>
              <w:rPr>
                <w:sz w:val="18"/>
                <w:szCs w:val="18"/>
              </w:rPr>
            </w:pPr>
          </w:p>
        </w:tc>
        <w:tc>
          <w:tcPr>
            <w:tcW w:w="359" w:type="pct"/>
            <w:vMerge/>
            <w:shd w:val="clear" w:color="auto" w:fill="DDD9C3" w:themeFill="background2" w:themeFillShade="E6"/>
            <w:vAlign w:val="center"/>
          </w:tcPr>
          <w:p w:rsidR="00DB223C" w:rsidRPr="00FB0FF5" w:rsidRDefault="00DB223C" w:rsidP="007E103E">
            <w:pPr>
              <w:autoSpaceDE w:val="0"/>
              <w:autoSpaceDN w:val="0"/>
              <w:adjustRightInd w:val="0"/>
              <w:spacing w:after="0" w:line="240" w:lineRule="auto"/>
              <w:rPr>
                <w:b/>
                <w:sz w:val="18"/>
                <w:szCs w:val="18"/>
              </w:rPr>
            </w:pPr>
          </w:p>
        </w:tc>
        <w:tc>
          <w:tcPr>
            <w:tcW w:w="529" w:type="pct"/>
            <w:vMerge/>
            <w:shd w:val="clear" w:color="auto" w:fill="DDD9C3" w:themeFill="background2" w:themeFillShade="E6"/>
            <w:vAlign w:val="center"/>
          </w:tcPr>
          <w:p w:rsidR="00DB223C" w:rsidRPr="00DB223C" w:rsidRDefault="00DB223C" w:rsidP="007E103E">
            <w:pPr>
              <w:autoSpaceDE w:val="0"/>
              <w:autoSpaceDN w:val="0"/>
              <w:adjustRightInd w:val="0"/>
              <w:spacing w:after="0" w:line="240" w:lineRule="auto"/>
              <w:jc w:val="center"/>
              <w:rPr>
                <w:sz w:val="16"/>
                <w:szCs w:val="16"/>
              </w:rPr>
            </w:pPr>
          </w:p>
        </w:tc>
        <w:tc>
          <w:tcPr>
            <w:tcW w:w="499" w:type="pct"/>
            <w:vMerge/>
            <w:shd w:val="clear" w:color="auto" w:fill="DDD9C3" w:themeFill="background2" w:themeFillShade="E6"/>
            <w:vAlign w:val="center"/>
          </w:tcPr>
          <w:p w:rsidR="00DB223C" w:rsidRPr="00DB223C" w:rsidRDefault="00DB223C" w:rsidP="007E103E">
            <w:pPr>
              <w:autoSpaceDE w:val="0"/>
              <w:autoSpaceDN w:val="0"/>
              <w:adjustRightInd w:val="0"/>
              <w:spacing w:after="0" w:line="240" w:lineRule="auto"/>
              <w:jc w:val="center"/>
              <w:rPr>
                <w:sz w:val="16"/>
                <w:szCs w:val="16"/>
              </w:rPr>
            </w:pPr>
          </w:p>
        </w:tc>
        <w:tc>
          <w:tcPr>
            <w:tcW w:w="598" w:type="pct"/>
            <w:vAlign w:val="center"/>
          </w:tcPr>
          <w:p w:rsidR="00DB223C" w:rsidRPr="00E70903" w:rsidRDefault="00C072BC" w:rsidP="009B117B">
            <w:pPr>
              <w:autoSpaceDE w:val="0"/>
              <w:autoSpaceDN w:val="0"/>
              <w:adjustRightInd w:val="0"/>
              <w:spacing w:after="0" w:line="240" w:lineRule="auto"/>
              <w:jc w:val="center"/>
              <w:rPr>
                <w:sz w:val="18"/>
                <w:szCs w:val="18"/>
              </w:rPr>
            </w:pPr>
            <w:r>
              <w:rPr>
                <w:sz w:val="18"/>
                <w:szCs w:val="18"/>
              </w:rPr>
              <w:t>WIOŚ</w:t>
            </w:r>
          </w:p>
        </w:tc>
        <w:tc>
          <w:tcPr>
            <w:tcW w:w="498" w:type="pct"/>
            <w:shd w:val="clear" w:color="auto" w:fill="auto"/>
            <w:vAlign w:val="center"/>
          </w:tcPr>
          <w:p w:rsidR="00DB223C" w:rsidRPr="00E70903" w:rsidRDefault="00DB223C" w:rsidP="009B117B">
            <w:pPr>
              <w:autoSpaceDE w:val="0"/>
              <w:autoSpaceDN w:val="0"/>
              <w:adjustRightInd w:val="0"/>
              <w:spacing w:after="0" w:line="240" w:lineRule="auto"/>
              <w:jc w:val="center"/>
              <w:rPr>
                <w:sz w:val="18"/>
                <w:szCs w:val="18"/>
              </w:rPr>
            </w:pPr>
            <w:r w:rsidRPr="006F0DD0">
              <w:rPr>
                <w:sz w:val="18"/>
                <w:szCs w:val="18"/>
              </w:rPr>
              <w:t>Kościerzyna, ul. Targowa</w:t>
            </w:r>
          </w:p>
        </w:tc>
        <w:tc>
          <w:tcPr>
            <w:tcW w:w="350" w:type="pct"/>
            <w:shd w:val="clear" w:color="auto" w:fill="auto"/>
            <w:vAlign w:val="center"/>
          </w:tcPr>
          <w:p w:rsidR="00DB223C" w:rsidRPr="00E70903" w:rsidRDefault="00DB223C" w:rsidP="009B117B">
            <w:pPr>
              <w:autoSpaceDE w:val="0"/>
              <w:autoSpaceDN w:val="0"/>
              <w:adjustRightInd w:val="0"/>
              <w:spacing w:after="0" w:line="240" w:lineRule="auto"/>
              <w:jc w:val="center"/>
              <w:rPr>
                <w:sz w:val="18"/>
                <w:szCs w:val="18"/>
              </w:rPr>
            </w:pPr>
            <w:r>
              <w:rPr>
                <w:sz w:val="18"/>
                <w:szCs w:val="18"/>
              </w:rPr>
              <w:t>29</w:t>
            </w:r>
          </w:p>
        </w:tc>
        <w:tc>
          <w:tcPr>
            <w:tcW w:w="349" w:type="pct"/>
            <w:shd w:val="clear" w:color="auto" w:fill="auto"/>
            <w:vAlign w:val="center"/>
          </w:tcPr>
          <w:p w:rsidR="00DB223C" w:rsidRPr="008544BA" w:rsidRDefault="008544BA" w:rsidP="009B117B">
            <w:pPr>
              <w:autoSpaceDE w:val="0"/>
              <w:autoSpaceDN w:val="0"/>
              <w:adjustRightInd w:val="0"/>
              <w:spacing w:after="0" w:line="240" w:lineRule="auto"/>
              <w:jc w:val="center"/>
              <w:rPr>
                <w:sz w:val="18"/>
                <w:szCs w:val="18"/>
              </w:rPr>
            </w:pPr>
            <w:r w:rsidRPr="008544BA">
              <w:rPr>
                <w:sz w:val="18"/>
                <w:szCs w:val="18"/>
              </w:rPr>
              <w:t>-</w:t>
            </w:r>
          </w:p>
        </w:tc>
        <w:tc>
          <w:tcPr>
            <w:tcW w:w="349" w:type="pct"/>
            <w:vAlign w:val="center"/>
          </w:tcPr>
          <w:p w:rsidR="00DB223C" w:rsidRPr="008544BA" w:rsidRDefault="008544BA" w:rsidP="009B117B">
            <w:pPr>
              <w:autoSpaceDE w:val="0"/>
              <w:autoSpaceDN w:val="0"/>
              <w:adjustRightInd w:val="0"/>
              <w:spacing w:after="0" w:line="240" w:lineRule="auto"/>
              <w:jc w:val="center"/>
              <w:rPr>
                <w:sz w:val="18"/>
                <w:szCs w:val="18"/>
              </w:rPr>
            </w:pPr>
            <w:r w:rsidRPr="008544BA">
              <w:rPr>
                <w:sz w:val="18"/>
                <w:szCs w:val="18"/>
              </w:rPr>
              <w:t>-</w:t>
            </w:r>
          </w:p>
        </w:tc>
        <w:tc>
          <w:tcPr>
            <w:tcW w:w="299" w:type="pct"/>
            <w:shd w:val="clear" w:color="auto" w:fill="auto"/>
            <w:vAlign w:val="center"/>
          </w:tcPr>
          <w:p w:rsidR="00DB223C" w:rsidRPr="008544BA" w:rsidRDefault="008544BA" w:rsidP="009B117B">
            <w:pPr>
              <w:autoSpaceDE w:val="0"/>
              <w:autoSpaceDN w:val="0"/>
              <w:adjustRightInd w:val="0"/>
              <w:spacing w:after="0" w:line="240" w:lineRule="auto"/>
              <w:jc w:val="center"/>
              <w:rPr>
                <w:sz w:val="18"/>
                <w:szCs w:val="18"/>
              </w:rPr>
            </w:pPr>
            <w:r w:rsidRPr="008544BA">
              <w:rPr>
                <w:sz w:val="18"/>
                <w:szCs w:val="18"/>
              </w:rPr>
              <w:t>-</w:t>
            </w:r>
          </w:p>
        </w:tc>
        <w:tc>
          <w:tcPr>
            <w:tcW w:w="349" w:type="pct"/>
            <w:vAlign w:val="center"/>
          </w:tcPr>
          <w:p w:rsidR="00DB223C" w:rsidRPr="008544BA" w:rsidRDefault="008544BA" w:rsidP="009B117B">
            <w:pPr>
              <w:autoSpaceDE w:val="0"/>
              <w:autoSpaceDN w:val="0"/>
              <w:adjustRightInd w:val="0"/>
              <w:spacing w:after="0" w:line="240" w:lineRule="auto"/>
              <w:jc w:val="center"/>
              <w:rPr>
                <w:sz w:val="18"/>
                <w:szCs w:val="18"/>
              </w:rPr>
            </w:pPr>
            <w:r w:rsidRPr="008544BA">
              <w:rPr>
                <w:sz w:val="18"/>
                <w:szCs w:val="18"/>
              </w:rPr>
              <w:t>-</w:t>
            </w:r>
          </w:p>
        </w:tc>
        <w:tc>
          <w:tcPr>
            <w:tcW w:w="299" w:type="pct"/>
            <w:shd w:val="clear" w:color="auto" w:fill="auto"/>
            <w:vAlign w:val="center"/>
          </w:tcPr>
          <w:p w:rsidR="00DB223C" w:rsidRPr="00E70903" w:rsidRDefault="00DB223C" w:rsidP="009B117B">
            <w:pPr>
              <w:autoSpaceDE w:val="0"/>
              <w:autoSpaceDN w:val="0"/>
              <w:adjustRightInd w:val="0"/>
              <w:spacing w:after="0" w:line="240" w:lineRule="auto"/>
              <w:jc w:val="center"/>
              <w:rPr>
                <w:sz w:val="18"/>
                <w:szCs w:val="18"/>
              </w:rPr>
            </w:pPr>
            <w:r>
              <w:rPr>
                <w:sz w:val="18"/>
                <w:szCs w:val="18"/>
              </w:rPr>
              <w:t>-</w:t>
            </w:r>
          </w:p>
        </w:tc>
        <w:tc>
          <w:tcPr>
            <w:tcW w:w="376" w:type="pct"/>
            <w:vAlign w:val="center"/>
          </w:tcPr>
          <w:p w:rsidR="00DB223C" w:rsidRPr="00FB0FF5" w:rsidRDefault="00DB223C" w:rsidP="009B117B">
            <w:pPr>
              <w:autoSpaceDE w:val="0"/>
              <w:autoSpaceDN w:val="0"/>
              <w:adjustRightInd w:val="0"/>
              <w:spacing w:after="0" w:line="240" w:lineRule="auto"/>
              <w:jc w:val="center"/>
              <w:rPr>
                <w:sz w:val="18"/>
                <w:szCs w:val="18"/>
                <w:highlight w:val="yellow"/>
              </w:rPr>
            </w:pPr>
            <w:r w:rsidRPr="009B117B">
              <w:rPr>
                <w:sz w:val="18"/>
                <w:szCs w:val="18"/>
              </w:rPr>
              <w:t>-</w:t>
            </w:r>
          </w:p>
        </w:tc>
      </w:tr>
      <w:tr w:rsidR="006F0DD0" w:rsidRPr="00FB0FF5" w:rsidTr="00C072BC">
        <w:trPr>
          <w:trHeight w:val="335"/>
        </w:trPr>
        <w:tc>
          <w:tcPr>
            <w:tcW w:w="146" w:type="pct"/>
            <w:vMerge/>
            <w:shd w:val="clear" w:color="auto" w:fill="C4BC96" w:themeFill="background2" w:themeFillShade="BF"/>
          </w:tcPr>
          <w:p w:rsidR="006F0DD0" w:rsidRPr="00FB0FF5" w:rsidRDefault="006F0DD0" w:rsidP="007E103E">
            <w:pPr>
              <w:autoSpaceDE w:val="0"/>
              <w:autoSpaceDN w:val="0"/>
              <w:adjustRightInd w:val="0"/>
              <w:spacing w:after="0" w:line="240" w:lineRule="auto"/>
              <w:rPr>
                <w:sz w:val="18"/>
                <w:szCs w:val="18"/>
              </w:rPr>
            </w:pPr>
          </w:p>
        </w:tc>
        <w:tc>
          <w:tcPr>
            <w:tcW w:w="359" w:type="pct"/>
            <w:vMerge w:val="restart"/>
            <w:shd w:val="clear" w:color="auto" w:fill="DDD9C3" w:themeFill="background2" w:themeFillShade="E6"/>
            <w:vAlign w:val="center"/>
          </w:tcPr>
          <w:p w:rsidR="006F0DD0" w:rsidRPr="00FB0FF5" w:rsidRDefault="006F0DD0" w:rsidP="007E103E">
            <w:pPr>
              <w:autoSpaceDE w:val="0"/>
              <w:autoSpaceDN w:val="0"/>
              <w:adjustRightInd w:val="0"/>
              <w:spacing w:after="0" w:line="240" w:lineRule="auto"/>
              <w:rPr>
                <w:b/>
                <w:sz w:val="18"/>
                <w:szCs w:val="18"/>
              </w:rPr>
            </w:pPr>
            <w:r w:rsidRPr="00FB0FF5">
              <w:rPr>
                <w:b/>
                <w:sz w:val="18"/>
                <w:szCs w:val="18"/>
              </w:rPr>
              <w:t>Pył zawieszony PM10</w:t>
            </w:r>
          </w:p>
        </w:tc>
        <w:tc>
          <w:tcPr>
            <w:tcW w:w="529" w:type="pct"/>
            <w:vMerge w:val="restart"/>
            <w:shd w:val="clear" w:color="auto" w:fill="DDD9C3" w:themeFill="background2" w:themeFillShade="E6"/>
            <w:vAlign w:val="center"/>
          </w:tcPr>
          <w:p w:rsidR="006F0DD0" w:rsidRPr="00DB223C" w:rsidRDefault="006F0DD0" w:rsidP="007E103E">
            <w:pPr>
              <w:autoSpaceDE w:val="0"/>
              <w:autoSpaceDN w:val="0"/>
              <w:adjustRightInd w:val="0"/>
              <w:spacing w:after="0" w:line="240" w:lineRule="auto"/>
              <w:jc w:val="center"/>
              <w:rPr>
                <w:sz w:val="16"/>
                <w:szCs w:val="16"/>
              </w:rPr>
            </w:pPr>
            <w:r w:rsidRPr="00DB223C">
              <w:rPr>
                <w:sz w:val="16"/>
                <w:szCs w:val="16"/>
              </w:rPr>
              <w:t>50</w:t>
            </w:r>
            <w:r w:rsidRPr="00DB223C">
              <w:rPr>
                <w:sz w:val="16"/>
                <w:szCs w:val="16"/>
                <w:vertAlign w:val="superscript"/>
              </w:rPr>
              <w:t>G</w:t>
            </w:r>
            <w:r w:rsidRPr="00DB223C">
              <w:rPr>
                <w:sz w:val="16"/>
                <w:szCs w:val="16"/>
              </w:rPr>
              <w:t xml:space="preserve"> </w:t>
            </w:r>
            <w:proofErr w:type="spellStart"/>
            <w:r w:rsidRPr="00DB223C">
              <w:rPr>
                <w:sz w:val="16"/>
                <w:szCs w:val="16"/>
              </w:rPr>
              <w:t>μg</w:t>
            </w:r>
            <w:proofErr w:type="spellEnd"/>
            <w:r w:rsidRPr="00DB223C">
              <w:rPr>
                <w:sz w:val="16"/>
                <w:szCs w:val="16"/>
              </w:rPr>
              <w:t>/m</w:t>
            </w:r>
            <w:r w:rsidRPr="00DB223C">
              <w:rPr>
                <w:sz w:val="16"/>
                <w:szCs w:val="16"/>
                <w:vertAlign w:val="superscript"/>
              </w:rPr>
              <w:t>3</w:t>
            </w:r>
            <w:r w:rsidRPr="00DB223C">
              <w:rPr>
                <w:sz w:val="16"/>
                <w:szCs w:val="16"/>
              </w:rPr>
              <w:t xml:space="preserve">/24 h </w:t>
            </w:r>
          </w:p>
          <w:p w:rsidR="006F0DD0" w:rsidRPr="00DB223C" w:rsidRDefault="006F0DD0" w:rsidP="007E103E">
            <w:pPr>
              <w:autoSpaceDE w:val="0"/>
              <w:autoSpaceDN w:val="0"/>
              <w:adjustRightInd w:val="0"/>
              <w:spacing w:after="0" w:line="240" w:lineRule="auto"/>
              <w:jc w:val="center"/>
              <w:rPr>
                <w:sz w:val="16"/>
                <w:szCs w:val="16"/>
              </w:rPr>
            </w:pPr>
            <w:r w:rsidRPr="00DB223C">
              <w:rPr>
                <w:sz w:val="16"/>
                <w:szCs w:val="16"/>
              </w:rPr>
              <w:t>40</w:t>
            </w:r>
            <w:r w:rsidRPr="00DB223C">
              <w:rPr>
                <w:sz w:val="16"/>
                <w:szCs w:val="16"/>
                <w:vertAlign w:val="superscript"/>
              </w:rPr>
              <w:t>G</w:t>
            </w:r>
            <w:r w:rsidRPr="00DB223C">
              <w:rPr>
                <w:sz w:val="16"/>
                <w:szCs w:val="16"/>
              </w:rPr>
              <w:t xml:space="preserve"> </w:t>
            </w:r>
            <w:proofErr w:type="spellStart"/>
            <w:r w:rsidRPr="00DB223C">
              <w:rPr>
                <w:sz w:val="16"/>
                <w:szCs w:val="16"/>
              </w:rPr>
              <w:t>μg</w:t>
            </w:r>
            <w:proofErr w:type="spellEnd"/>
            <w:r w:rsidRPr="00DB223C">
              <w:rPr>
                <w:sz w:val="16"/>
                <w:szCs w:val="16"/>
              </w:rPr>
              <w:t>/m</w:t>
            </w:r>
            <w:r w:rsidRPr="00DB223C">
              <w:rPr>
                <w:sz w:val="16"/>
                <w:szCs w:val="16"/>
                <w:vertAlign w:val="superscript"/>
              </w:rPr>
              <w:t>3</w:t>
            </w:r>
            <w:r w:rsidRPr="00DB223C">
              <w:rPr>
                <w:sz w:val="16"/>
                <w:szCs w:val="16"/>
              </w:rPr>
              <w:t>/ RK</w:t>
            </w:r>
          </w:p>
        </w:tc>
        <w:tc>
          <w:tcPr>
            <w:tcW w:w="499" w:type="pct"/>
            <w:vMerge w:val="restart"/>
            <w:shd w:val="clear" w:color="auto" w:fill="DDD9C3" w:themeFill="background2" w:themeFillShade="E6"/>
            <w:vAlign w:val="center"/>
          </w:tcPr>
          <w:p w:rsidR="006F0DD0" w:rsidRPr="00DB223C" w:rsidRDefault="006F0DD0" w:rsidP="007E103E">
            <w:pPr>
              <w:autoSpaceDE w:val="0"/>
              <w:autoSpaceDN w:val="0"/>
              <w:adjustRightInd w:val="0"/>
              <w:spacing w:after="0" w:line="240" w:lineRule="auto"/>
              <w:jc w:val="center"/>
              <w:rPr>
                <w:sz w:val="16"/>
                <w:szCs w:val="16"/>
              </w:rPr>
            </w:pPr>
            <w:r w:rsidRPr="00DB223C">
              <w:rPr>
                <w:sz w:val="16"/>
                <w:szCs w:val="16"/>
              </w:rPr>
              <w:t>35 razy</w:t>
            </w:r>
          </w:p>
          <w:p w:rsidR="006F0DD0" w:rsidRPr="00DB223C" w:rsidRDefault="006F0DD0" w:rsidP="007E103E">
            <w:pPr>
              <w:autoSpaceDE w:val="0"/>
              <w:autoSpaceDN w:val="0"/>
              <w:adjustRightInd w:val="0"/>
              <w:spacing w:after="0" w:line="240" w:lineRule="auto"/>
              <w:jc w:val="center"/>
              <w:rPr>
                <w:sz w:val="16"/>
                <w:szCs w:val="16"/>
              </w:rPr>
            </w:pPr>
            <w:r w:rsidRPr="00DB223C">
              <w:rPr>
                <w:sz w:val="16"/>
                <w:szCs w:val="16"/>
              </w:rPr>
              <w:t>-</w:t>
            </w:r>
          </w:p>
        </w:tc>
        <w:tc>
          <w:tcPr>
            <w:tcW w:w="598" w:type="pct"/>
            <w:vAlign w:val="center"/>
          </w:tcPr>
          <w:p w:rsidR="006F0DD0" w:rsidRPr="00E70903" w:rsidRDefault="006F0DD0" w:rsidP="009B117B">
            <w:pPr>
              <w:autoSpaceDE w:val="0"/>
              <w:autoSpaceDN w:val="0"/>
              <w:adjustRightInd w:val="0"/>
              <w:spacing w:after="0" w:line="240" w:lineRule="auto"/>
              <w:jc w:val="center"/>
              <w:rPr>
                <w:sz w:val="18"/>
                <w:szCs w:val="18"/>
              </w:rPr>
            </w:pPr>
            <w:r w:rsidRPr="00E70903">
              <w:rPr>
                <w:sz w:val="18"/>
                <w:szCs w:val="18"/>
              </w:rPr>
              <w:t>WIOŚ</w:t>
            </w:r>
          </w:p>
        </w:tc>
        <w:tc>
          <w:tcPr>
            <w:tcW w:w="498" w:type="pct"/>
            <w:shd w:val="clear" w:color="auto" w:fill="auto"/>
            <w:vAlign w:val="center"/>
          </w:tcPr>
          <w:p w:rsidR="006F0DD0" w:rsidRPr="00E70903" w:rsidRDefault="006F0DD0" w:rsidP="009B117B">
            <w:pPr>
              <w:autoSpaceDE w:val="0"/>
              <w:autoSpaceDN w:val="0"/>
              <w:adjustRightInd w:val="0"/>
              <w:spacing w:after="0" w:line="240" w:lineRule="auto"/>
              <w:jc w:val="center"/>
              <w:rPr>
                <w:sz w:val="18"/>
                <w:szCs w:val="18"/>
              </w:rPr>
            </w:pPr>
            <w:r w:rsidRPr="00E70903">
              <w:rPr>
                <w:sz w:val="18"/>
                <w:szCs w:val="18"/>
              </w:rPr>
              <w:t>Liniewko Kościerskie</w:t>
            </w:r>
          </w:p>
        </w:tc>
        <w:tc>
          <w:tcPr>
            <w:tcW w:w="350" w:type="pct"/>
            <w:shd w:val="clear" w:color="auto" w:fill="auto"/>
            <w:vAlign w:val="center"/>
          </w:tcPr>
          <w:p w:rsidR="006F0DD0" w:rsidRPr="001947D1" w:rsidRDefault="006F0DD0" w:rsidP="009B117B">
            <w:pPr>
              <w:autoSpaceDE w:val="0"/>
              <w:autoSpaceDN w:val="0"/>
              <w:adjustRightInd w:val="0"/>
              <w:spacing w:after="0" w:line="240" w:lineRule="auto"/>
              <w:jc w:val="center"/>
              <w:rPr>
                <w:sz w:val="18"/>
                <w:szCs w:val="18"/>
              </w:rPr>
            </w:pPr>
            <w:r w:rsidRPr="001947D1">
              <w:rPr>
                <w:sz w:val="18"/>
                <w:szCs w:val="18"/>
              </w:rPr>
              <w:t>24</w:t>
            </w:r>
          </w:p>
        </w:tc>
        <w:tc>
          <w:tcPr>
            <w:tcW w:w="349" w:type="pct"/>
            <w:shd w:val="clear" w:color="auto" w:fill="auto"/>
            <w:vAlign w:val="center"/>
          </w:tcPr>
          <w:p w:rsidR="006F0DD0" w:rsidRPr="001947D1" w:rsidRDefault="008544BA" w:rsidP="009B117B">
            <w:pPr>
              <w:autoSpaceDE w:val="0"/>
              <w:autoSpaceDN w:val="0"/>
              <w:adjustRightInd w:val="0"/>
              <w:spacing w:after="0" w:line="240" w:lineRule="auto"/>
              <w:jc w:val="center"/>
              <w:rPr>
                <w:sz w:val="18"/>
                <w:szCs w:val="18"/>
              </w:rPr>
            </w:pPr>
            <w:r>
              <w:rPr>
                <w:sz w:val="18"/>
                <w:szCs w:val="18"/>
              </w:rPr>
              <w:t>-</w:t>
            </w:r>
          </w:p>
        </w:tc>
        <w:tc>
          <w:tcPr>
            <w:tcW w:w="349" w:type="pct"/>
            <w:vAlign w:val="center"/>
          </w:tcPr>
          <w:p w:rsidR="006F0DD0" w:rsidRPr="001947D1" w:rsidRDefault="008544BA" w:rsidP="009B117B">
            <w:pPr>
              <w:autoSpaceDE w:val="0"/>
              <w:autoSpaceDN w:val="0"/>
              <w:adjustRightInd w:val="0"/>
              <w:spacing w:after="0" w:line="240" w:lineRule="auto"/>
              <w:jc w:val="center"/>
              <w:rPr>
                <w:sz w:val="18"/>
                <w:szCs w:val="18"/>
              </w:rPr>
            </w:pPr>
            <w:r>
              <w:rPr>
                <w:sz w:val="18"/>
                <w:szCs w:val="18"/>
              </w:rPr>
              <w:t>-</w:t>
            </w:r>
          </w:p>
        </w:tc>
        <w:tc>
          <w:tcPr>
            <w:tcW w:w="299" w:type="pct"/>
            <w:shd w:val="clear" w:color="auto" w:fill="auto"/>
            <w:vAlign w:val="center"/>
          </w:tcPr>
          <w:p w:rsidR="006F0DD0" w:rsidRPr="001947D1" w:rsidRDefault="006F0DD0" w:rsidP="009B117B">
            <w:pPr>
              <w:autoSpaceDE w:val="0"/>
              <w:autoSpaceDN w:val="0"/>
              <w:adjustRightInd w:val="0"/>
              <w:spacing w:after="0" w:line="240" w:lineRule="auto"/>
              <w:jc w:val="center"/>
              <w:rPr>
                <w:sz w:val="18"/>
                <w:szCs w:val="18"/>
              </w:rPr>
            </w:pPr>
            <w:r w:rsidRPr="001947D1">
              <w:rPr>
                <w:sz w:val="18"/>
                <w:szCs w:val="18"/>
              </w:rPr>
              <w:t>79</w:t>
            </w:r>
          </w:p>
        </w:tc>
        <w:tc>
          <w:tcPr>
            <w:tcW w:w="349" w:type="pct"/>
            <w:vAlign w:val="center"/>
          </w:tcPr>
          <w:p w:rsidR="006F0DD0" w:rsidRPr="001947D1" w:rsidRDefault="006F0DD0" w:rsidP="009B117B">
            <w:pPr>
              <w:autoSpaceDE w:val="0"/>
              <w:autoSpaceDN w:val="0"/>
              <w:adjustRightInd w:val="0"/>
              <w:spacing w:after="0" w:line="240" w:lineRule="auto"/>
              <w:jc w:val="center"/>
              <w:rPr>
                <w:sz w:val="18"/>
                <w:szCs w:val="18"/>
              </w:rPr>
            </w:pPr>
            <w:r w:rsidRPr="001947D1">
              <w:rPr>
                <w:sz w:val="18"/>
                <w:szCs w:val="18"/>
              </w:rPr>
              <w:t>11</w:t>
            </w:r>
          </w:p>
        </w:tc>
        <w:tc>
          <w:tcPr>
            <w:tcW w:w="299" w:type="pct"/>
            <w:shd w:val="clear" w:color="auto" w:fill="auto"/>
            <w:vAlign w:val="center"/>
          </w:tcPr>
          <w:p w:rsidR="006F0DD0" w:rsidRPr="001947D1" w:rsidRDefault="006F0DD0" w:rsidP="009B117B">
            <w:pPr>
              <w:autoSpaceDE w:val="0"/>
              <w:autoSpaceDN w:val="0"/>
              <w:adjustRightInd w:val="0"/>
              <w:spacing w:after="0" w:line="240" w:lineRule="auto"/>
              <w:jc w:val="center"/>
              <w:rPr>
                <w:sz w:val="18"/>
                <w:szCs w:val="18"/>
              </w:rPr>
            </w:pPr>
            <w:r w:rsidRPr="001947D1">
              <w:rPr>
                <w:sz w:val="18"/>
                <w:szCs w:val="18"/>
              </w:rPr>
              <w:t>A</w:t>
            </w:r>
          </w:p>
        </w:tc>
        <w:tc>
          <w:tcPr>
            <w:tcW w:w="376" w:type="pct"/>
            <w:vAlign w:val="center"/>
          </w:tcPr>
          <w:p w:rsidR="006F0DD0" w:rsidRPr="001947D1" w:rsidRDefault="006F0DD0" w:rsidP="009B117B">
            <w:pPr>
              <w:autoSpaceDE w:val="0"/>
              <w:autoSpaceDN w:val="0"/>
              <w:adjustRightInd w:val="0"/>
              <w:spacing w:after="0" w:line="240" w:lineRule="auto"/>
              <w:jc w:val="center"/>
              <w:rPr>
                <w:sz w:val="18"/>
                <w:szCs w:val="18"/>
              </w:rPr>
            </w:pPr>
            <w:r w:rsidRPr="001947D1">
              <w:rPr>
                <w:sz w:val="18"/>
                <w:szCs w:val="18"/>
              </w:rPr>
              <w:t>A</w:t>
            </w:r>
          </w:p>
        </w:tc>
      </w:tr>
      <w:tr w:rsidR="006F0DD0" w:rsidRPr="00FB0FF5" w:rsidTr="00C072BC">
        <w:trPr>
          <w:trHeight w:val="70"/>
        </w:trPr>
        <w:tc>
          <w:tcPr>
            <w:tcW w:w="146" w:type="pct"/>
            <w:vMerge/>
            <w:shd w:val="clear" w:color="auto" w:fill="C4BC96" w:themeFill="background2" w:themeFillShade="BF"/>
          </w:tcPr>
          <w:p w:rsidR="006F0DD0" w:rsidRPr="00FB0FF5" w:rsidRDefault="006F0DD0" w:rsidP="007E103E">
            <w:pPr>
              <w:autoSpaceDE w:val="0"/>
              <w:autoSpaceDN w:val="0"/>
              <w:adjustRightInd w:val="0"/>
              <w:spacing w:after="0" w:line="240" w:lineRule="auto"/>
              <w:rPr>
                <w:sz w:val="18"/>
                <w:szCs w:val="18"/>
              </w:rPr>
            </w:pPr>
          </w:p>
        </w:tc>
        <w:tc>
          <w:tcPr>
            <w:tcW w:w="359" w:type="pct"/>
            <w:vMerge/>
            <w:shd w:val="clear" w:color="auto" w:fill="DDD9C3" w:themeFill="background2" w:themeFillShade="E6"/>
            <w:vAlign w:val="center"/>
          </w:tcPr>
          <w:p w:rsidR="006F0DD0" w:rsidRPr="00FB0FF5" w:rsidRDefault="006F0DD0" w:rsidP="007E103E">
            <w:pPr>
              <w:autoSpaceDE w:val="0"/>
              <w:autoSpaceDN w:val="0"/>
              <w:adjustRightInd w:val="0"/>
              <w:spacing w:after="0" w:line="240" w:lineRule="auto"/>
              <w:rPr>
                <w:b/>
                <w:sz w:val="18"/>
                <w:szCs w:val="18"/>
              </w:rPr>
            </w:pPr>
          </w:p>
        </w:tc>
        <w:tc>
          <w:tcPr>
            <w:tcW w:w="529" w:type="pct"/>
            <w:vMerge/>
            <w:shd w:val="clear" w:color="auto" w:fill="DDD9C3" w:themeFill="background2" w:themeFillShade="E6"/>
            <w:vAlign w:val="center"/>
          </w:tcPr>
          <w:p w:rsidR="006F0DD0" w:rsidRPr="00DB223C" w:rsidRDefault="006F0DD0" w:rsidP="007E103E">
            <w:pPr>
              <w:autoSpaceDE w:val="0"/>
              <w:autoSpaceDN w:val="0"/>
              <w:adjustRightInd w:val="0"/>
              <w:spacing w:after="0" w:line="240" w:lineRule="auto"/>
              <w:jc w:val="center"/>
              <w:rPr>
                <w:sz w:val="16"/>
                <w:szCs w:val="16"/>
              </w:rPr>
            </w:pPr>
          </w:p>
        </w:tc>
        <w:tc>
          <w:tcPr>
            <w:tcW w:w="499" w:type="pct"/>
            <w:vMerge/>
            <w:shd w:val="clear" w:color="auto" w:fill="DDD9C3" w:themeFill="background2" w:themeFillShade="E6"/>
            <w:vAlign w:val="center"/>
          </w:tcPr>
          <w:p w:rsidR="006F0DD0" w:rsidRPr="00DB223C" w:rsidRDefault="006F0DD0" w:rsidP="007E103E">
            <w:pPr>
              <w:autoSpaceDE w:val="0"/>
              <w:autoSpaceDN w:val="0"/>
              <w:adjustRightInd w:val="0"/>
              <w:spacing w:after="0" w:line="240" w:lineRule="auto"/>
              <w:jc w:val="center"/>
              <w:rPr>
                <w:sz w:val="16"/>
                <w:szCs w:val="16"/>
              </w:rPr>
            </w:pPr>
          </w:p>
        </w:tc>
        <w:tc>
          <w:tcPr>
            <w:tcW w:w="598" w:type="pct"/>
            <w:vAlign w:val="center"/>
          </w:tcPr>
          <w:p w:rsidR="006F0DD0" w:rsidRPr="006F0DD0" w:rsidRDefault="006F0DD0" w:rsidP="009B117B">
            <w:pPr>
              <w:autoSpaceDE w:val="0"/>
              <w:autoSpaceDN w:val="0"/>
              <w:adjustRightInd w:val="0"/>
              <w:spacing w:after="0" w:line="240" w:lineRule="auto"/>
              <w:jc w:val="center"/>
              <w:rPr>
                <w:sz w:val="18"/>
                <w:szCs w:val="18"/>
              </w:rPr>
            </w:pPr>
            <w:r w:rsidRPr="006F0DD0">
              <w:rPr>
                <w:sz w:val="18"/>
                <w:szCs w:val="18"/>
              </w:rPr>
              <w:t>WIOŚ</w:t>
            </w:r>
          </w:p>
        </w:tc>
        <w:tc>
          <w:tcPr>
            <w:tcW w:w="498" w:type="pct"/>
            <w:shd w:val="clear" w:color="auto" w:fill="auto"/>
            <w:vAlign w:val="center"/>
          </w:tcPr>
          <w:p w:rsidR="006F0DD0" w:rsidRPr="006F0DD0" w:rsidRDefault="006F0DD0" w:rsidP="009B117B">
            <w:pPr>
              <w:autoSpaceDE w:val="0"/>
              <w:autoSpaceDN w:val="0"/>
              <w:adjustRightInd w:val="0"/>
              <w:spacing w:after="0" w:line="240" w:lineRule="auto"/>
              <w:jc w:val="center"/>
              <w:rPr>
                <w:sz w:val="18"/>
                <w:szCs w:val="18"/>
              </w:rPr>
            </w:pPr>
            <w:r w:rsidRPr="006F0DD0">
              <w:rPr>
                <w:sz w:val="18"/>
                <w:szCs w:val="18"/>
              </w:rPr>
              <w:t>Kościerzyna, ul. Targowa</w:t>
            </w:r>
          </w:p>
        </w:tc>
        <w:tc>
          <w:tcPr>
            <w:tcW w:w="350" w:type="pct"/>
            <w:shd w:val="clear" w:color="auto" w:fill="auto"/>
            <w:vAlign w:val="center"/>
          </w:tcPr>
          <w:p w:rsidR="006F0DD0" w:rsidRPr="006F0DD0" w:rsidRDefault="006F0DD0" w:rsidP="009B117B">
            <w:pPr>
              <w:autoSpaceDE w:val="0"/>
              <w:autoSpaceDN w:val="0"/>
              <w:adjustRightInd w:val="0"/>
              <w:spacing w:after="0" w:line="240" w:lineRule="auto"/>
              <w:jc w:val="center"/>
              <w:rPr>
                <w:sz w:val="18"/>
                <w:szCs w:val="18"/>
              </w:rPr>
            </w:pPr>
            <w:r w:rsidRPr="006F0DD0">
              <w:rPr>
                <w:sz w:val="18"/>
                <w:szCs w:val="18"/>
              </w:rPr>
              <w:t>37</w:t>
            </w:r>
          </w:p>
        </w:tc>
        <w:tc>
          <w:tcPr>
            <w:tcW w:w="349" w:type="pct"/>
            <w:shd w:val="clear" w:color="auto" w:fill="auto"/>
            <w:vAlign w:val="center"/>
          </w:tcPr>
          <w:p w:rsidR="006F0DD0" w:rsidRPr="006F0DD0" w:rsidRDefault="008544BA" w:rsidP="009B117B">
            <w:pPr>
              <w:autoSpaceDE w:val="0"/>
              <w:autoSpaceDN w:val="0"/>
              <w:adjustRightInd w:val="0"/>
              <w:spacing w:after="0" w:line="240" w:lineRule="auto"/>
              <w:jc w:val="center"/>
              <w:rPr>
                <w:sz w:val="18"/>
                <w:szCs w:val="18"/>
              </w:rPr>
            </w:pPr>
            <w:r>
              <w:rPr>
                <w:sz w:val="18"/>
                <w:szCs w:val="18"/>
              </w:rPr>
              <w:t>-</w:t>
            </w:r>
          </w:p>
        </w:tc>
        <w:tc>
          <w:tcPr>
            <w:tcW w:w="349" w:type="pct"/>
            <w:vAlign w:val="center"/>
          </w:tcPr>
          <w:p w:rsidR="006F0DD0" w:rsidRPr="006F0DD0" w:rsidRDefault="008544BA" w:rsidP="009B117B">
            <w:pPr>
              <w:autoSpaceDE w:val="0"/>
              <w:autoSpaceDN w:val="0"/>
              <w:adjustRightInd w:val="0"/>
              <w:spacing w:after="0" w:line="240" w:lineRule="auto"/>
              <w:jc w:val="center"/>
              <w:rPr>
                <w:sz w:val="18"/>
                <w:szCs w:val="18"/>
              </w:rPr>
            </w:pPr>
            <w:r>
              <w:rPr>
                <w:sz w:val="18"/>
                <w:szCs w:val="18"/>
              </w:rPr>
              <w:t>-</w:t>
            </w:r>
          </w:p>
        </w:tc>
        <w:tc>
          <w:tcPr>
            <w:tcW w:w="299" w:type="pct"/>
            <w:shd w:val="clear" w:color="auto" w:fill="auto"/>
            <w:vAlign w:val="center"/>
          </w:tcPr>
          <w:p w:rsidR="006F0DD0" w:rsidRPr="006F0DD0" w:rsidRDefault="006F0DD0" w:rsidP="009B117B">
            <w:pPr>
              <w:autoSpaceDE w:val="0"/>
              <w:autoSpaceDN w:val="0"/>
              <w:adjustRightInd w:val="0"/>
              <w:spacing w:after="0" w:line="240" w:lineRule="auto"/>
              <w:jc w:val="center"/>
              <w:rPr>
                <w:sz w:val="18"/>
                <w:szCs w:val="18"/>
              </w:rPr>
            </w:pPr>
            <w:r w:rsidRPr="006F0DD0">
              <w:rPr>
                <w:sz w:val="18"/>
                <w:szCs w:val="18"/>
              </w:rPr>
              <w:t>122</w:t>
            </w:r>
          </w:p>
        </w:tc>
        <w:tc>
          <w:tcPr>
            <w:tcW w:w="349" w:type="pct"/>
            <w:vAlign w:val="center"/>
          </w:tcPr>
          <w:p w:rsidR="006F0DD0" w:rsidRPr="006F0DD0" w:rsidRDefault="006F0DD0" w:rsidP="009B117B">
            <w:pPr>
              <w:autoSpaceDE w:val="0"/>
              <w:autoSpaceDN w:val="0"/>
              <w:adjustRightInd w:val="0"/>
              <w:spacing w:after="0" w:line="240" w:lineRule="auto"/>
              <w:jc w:val="center"/>
              <w:rPr>
                <w:sz w:val="18"/>
                <w:szCs w:val="18"/>
              </w:rPr>
            </w:pPr>
            <w:r w:rsidRPr="006F0DD0">
              <w:rPr>
                <w:sz w:val="18"/>
                <w:szCs w:val="18"/>
              </w:rPr>
              <w:t>81</w:t>
            </w:r>
          </w:p>
        </w:tc>
        <w:tc>
          <w:tcPr>
            <w:tcW w:w="299" w:type="pct"/>
            <w:shd w:val="clear" w:color="auto" w:fill="auto"/>
            <w:vAlign w:val="center"/>
          </w:tcPr>
          <w:p w:rsidR="006F0DD0" w:rsidRPr="006F0DD0" w:rsidRDefault="006F0DD0" w:rsidP="009B117B">
            <w:pPr>
              <w:autoSpaceDE w:val="0"/>
              <w:autoSpaceDN w:val="0"/>
              <w:adjustRightInd w:val="0"/>
              <w:spacing w:after="0" w:line="240" w:lineRule="auto"/>
              <w:jc w:val="center"/>
              <w:rPr>
                <w:sz w:val="18"/>
                <w:szCs w:val="18"/>
              </w:rPr>
            </w:pPr>
            <w:r w:rsidRPr="006F0DD0">
              <w:rPr>
                <w:sz w:val="18"/>
                <w:szCs w:val="18"/>
              </w:rPr>
              <w:t>A</w:t>
            </w:r>
          </w:p>
        </w:tc>
        <w:tc>
          <w:tcPr>
            <w:tcW w:w="376" w:type="pct"/>
            <w:vAlign w:val="center"/>
          </w:tcPr>
          <w:p w:rsidR="006F0DD0" w:rsidRPr="006F0DD0" w:rsidRDefault="006F0DD0" w:rsidP="009B117B">
            <w:pPr>
              <w:autoSpaceDE w:val="0"/>
              <w:autoSpaceDN w:val="0"/>
              <w:adjustRightInd w:val="0"/>
              <w:spacing w:after="0" w:line="240" w:lineRule="auto"/>
              <w:jc w:val="center"/>
              <w:rPr>
                <w:b/>
                <w:sz w:val="18"/>
                <w:szCs w:val="18"/>
              </w:rPr>
            </w:pPr>
            <w:r w:rsidRPr="006F0DD0">
              <w:rPr>
                <w:b/>
                <w:color w:val="FF0000"/>
                <w:sz w:val="18"/>
                <w:szCs w:val="18"/>
              </w:rPr>
              <w:t>C</w:t>
            </w:r>
          </w:p>
        </w:tc>
      </w:tr>
      <w:tr w:rsidR="00ED7F16" w:rsidRPr="00FB0FF5" w:rsidTr="00233484">
        <w:trPr>
          <w:trHeight w:val="308"/>
        </w:trPr>
        <w:tc>
          <w:tcPr>
            <w:tcW w:w="146" w:type="pct"/>
            <w:vMerge/>
            <w:shd w:val="clear" w:color="auto" w:fill="C4BC96" w:themeFill="background2" w:themeFillShade="BF"/>
          </w:tcPr>
          <w:p w:rsidR="00ED7F16" w:rsidRPr="00FB0FF5" w:rsidRDefault="00ED7F16" w:rsidP="007E103E">
            <w:pPr>
              <w:autoSpaceDE w:val="0"/>
              <w:autoSpaceDN w:val="0"/>
              <w:adjustRightInd w:val="0"/>
              <w:spacing w:after="0" w:line="240" w:lineRule="auto"/>
              <w:rPr>
                <w:sz w:val="18"/>
                <w:szCs w:val="18"/>
              </w:rPr>
            </w:pPr>
          </w:p>
        </w:tc>
        <w:tc>
          <w:tcPr>
            <w:tcW w:w="359" w:type="pct"/>
            <w:vMerge w:val="restart"/>
            <w:shd w:val="clear" w:color="auto" w:fill="DDD9C3" w:themeFill="background2" w:themeFillShade="E6"/>
            <w:vAlign w:val="center"/>
          </w:tcPr>
          <w:p w:rsidR="00ED7F16" w:rsidRPr="00FB0FF5" w:rsidRDefault="00ED7F16" w:rsidP="007E103E">
            <w:pPr>
              <w:autoSpaceDE w:val="0"/>
              <w:autoSpaceDN w:val="0"/>
              <w:adjustRightInd w:val="0"/>
              <w:spacing w:after="0" w:line="240" w:lineRule="auto"/>
              <w:rPr>
                <w:b/>
                <w:sz w:val="18"/>
                <w:szCs w:val="18"/>
              </w:rPr>
            </w:pPr>
            <w:r w:rsidRPr="00FB0FF5">
              <w:rPr>
                <w:b/>
                <w:sz w:val="18"/>
                <w:szCs w:val="18"/>
              </w:rPr>
              <w:t>Pył zawieszony PM2,5</w:t>
            </w:r>
            <w:r w:rsidRPr="00FB0FF5">
              <w:rPr>
                <w:b/>
                <w:sz w:val="18"/>
                <w:szCs w:val="18"/>
                <w:vertAlign w:val="superscript"/>
              </w:rPr>
              <w:t>F</w:t>
            </w:r>
          </w:p>
        </w:tc>
        <w:tc>
          <w:tcPr>
            <w:tcW w:w="529" w:type="pct"/>
            <w:shd w:val="clear" w:color="auto" w:fill="DDD9C3" w:themeFill="background2" w:themeFillShade="E6"/>
            <w:vAlign w:val="center"/>
          </w:tcPr>
          <w:p w:rsidR="00ED7F16" w:rsidRPr="00DB223C" w:rsidRDefault="00ED7F16" w:rsidP="007E103E">
            <w:pPr>
              <w:autoSpaceDE w:val="0"/>
              <w:autoSpaceDN w:val="0"/>
              <w:adjustRightInd w:val="0"/>
              <w:spacing w:after="0" w:line="240" w:lineRule="auto"/>
              <w:jc w:val="center"/>
              <w:rPr>
                <w:sz w:val="16"/>
                <w:szCs w:val="16"/>
              </w:rPr>
            </w:pPr>
            <w:r w:rsidRPr="00DB223C">
              <w:rPr>
                <w:sz w:val="16"/>
                <w:szCs w:val="16"/>
              </w:rPr>
              <w:t>25</w:t>
            </w:r>
            <w:r w:rsidRPr="00DB223C">
              <w:rPr>
                <w:sz w:val="16"/>
                <w:szCs w:val="16"/>
                <w:vertAlign w:val="superscript"/>
              </w:rPr>
              <w:t>GH</w:t>
            </w:r>
            <w:r w:rsidRPr="00DB223C">
              <w:rPr>
                <w:sz w:val="16"/>
                <w:szCs w:val="16"/>
              </w:rPr>
              <w:t>μg/m</w:t>
            </w:r>
            <w:r w:rsidRPr="00DB223C">
              <w:rPr>
                <w:sz w:val="16"/>
                <w:szCs w:val="16"/>
                <w:vertAlign w:val="superscript"/>
              </w:rPr>
              <w:t>3</w:t>
            </w:r>
            <w:r w:rsidRPr="00DB223C">
              <w:rPr>
                <w:sz w:val="16"/>
                <w:szCs w:val="16"/>
              </w:rPr>
              <w:t>/RK</w:t>
            </w:r>
          </w:p>
        </w:tc>
        <w:tc>
          <w:tcPr>
            <w:tcW w:w="499" w:type="pct"/>
            <w:shd w:val="clear" w:color="auto" w:fill="DDD9C3" w:themeFill="background2" w:themeFillShade="E6"/>
            <w:vAlign w:val="center"/>
          </w:tcPr>
          <w:p w:rsidR="00ED7F16" w:rsidRPr="00DB223C" w:rsidRDefault="00ED7F16" w:rsidP="007E103E">
            <w:pPr>
              <w:autoSpaceDE w:val="0"/>
              <w:autoSpaceDN w:val="0"/>
              <w:adjustRightInd w:val="0"/>
              <w:spacing w:after="0" w:line="240" w:lineRule="auto"/>
              <w:jc w:val="center"/>
              <w:rPr>
                <w:sz w:val="16"/>
                <w:szCs w:val="16"/>
              </w:rPr>
            </w:pPr>
            <w:r w:rsidRPr="00DB223C">
              <w:rPr>
                <w:sz w:val="16"/>
                <w:szCs w:val="16"/>
              </w:rPr>
              <w:t>-</w:t>
            </w:r>
          </w:p>
        </w:tc>
        <w:tc>
          <w:tcPr>
            <w:tcW w:w="598" w:type="pct"/>
            <w:vMerge w:val="restart"/>
            <w:vAlign w:val="center"/>
          </w:tcPr>
          <w:p w:rsidR="00ED7F16" w:rsidRPr="00A4628A" w:rsidRDefault="001947D1" w:rsidP="007E103E">
            <w:pPr>
              <w:autoSpaceDE w:val="0"/>
              <w:autoSpaceDN w:val="0"/>
              <w:adjustRightInd w:val="0"/>
              <w:spacing w:after="0" w:line="240" w:lineRule="auto"/>
              <w:jc w:val="center"/>
              <w:rPr>
                <w:sz w:val="18"/>
                <w:szCs w:val="18"/>
              </w:rPr>
            </w:pPr>
            <w:r w:rsidRPr="00A4628A">
              <w:rPr>
                <w:sz w:val="18"/>
                <w:szCs w:val="18"/>
              </w:rPr>
              <w:t>WIOŚ</w:t>
            </w:r>
          </w:p>
        </w:tc>
        <w:tc>
          <w:tcPr>
            <w:tcW w:w="498" w:type="pct"/>
            <w:vMerge w:val="restart"/>
            <w:shd w:val="clear" w:color="auto" w:fill="auto"/>
            <w:vAlign w:val="center"/>
          </w:tcPr>
          <w:p w:rsidR="00ED7F16" w:rsidRPr="00A4628A" w:rsidRDefault="001947D1" w:rsidP="007E103E">
            <w:pPr>
              <w:autoSpaceDE w:val="0"/>
              <w:autoSpaceDN w:val="0"/>
              <w:adjustRightInd w:val="0"/>
              <w:spacing w:after="0" w:line="240" w:lineRule="auto"/>
              <w:jc w:val="center"/>
              <w:rPr>
                <w:sz w:val="18"/>
                <w:szCs w:val="18"/>
              </w:rPr>
            </w:pPr>
            <w:r w:rsidRPr="00A4628A">
              <w:rPr>
                <w:sz w:val="18"/>
                <w:szCs w:val="18"/>
              </w:rPr>
              <w:t xml:space="preserve">Kościerzyna </w:t>
            </w:r>
            <w:r w:rsidRPr="00A4628A">
              <w:rPr>
                <w:sz w:val="18"/>
                <w:szCs w:val="18"/>
              </w:rPr>
              <w:br/>
              <w:t>ul. Targowa</w:t>
            </w:r>
          </w:p>
        </w:tc>
        <w:tc>
          <w:tcPr>
            <w:tcW w:w="350" w:type="pct"/>
            <w:vMerge w:val="restart"/>
            <w:shd w:val="clear" w:color="auto" w:fill="auto"/>
            <w:vAlign w:val="center"/>
          </w:tcPr>
          <w:p w:rsidR="00ED7F16" w:rsidRPr="00A4628A" w:rsidRDefault="001947D1" w:rsidP="007E103E">
            <w:pPr>
              <w:autoSpaceDE w:val="0"/>
              <w:autoSpaceDN w:val="0"/>
              <w:adjustRightInd w:val="0"/>
              <w:spacing w:after="0" w:line="240" w:lineRule="auto"/>
              <w:jc w:val="center"/>
              <w:rPr>
                <w:sz w:val="18"/>
                <w:szCs w:val="18"/>
              </w:rPr>
            </w:pPr>
            <w:r w:rsidRPr="00A4628A">
              <w:rPr>
                <w:sz w:val="18"/>
                <w:szCs w:val="18"/>
              </w:rPr>
              <w:t>27</w:t>
            </w:r>
          </w:p>
        </w:tc>
        <w:tc>
          <w:tcPr>
            <w:tcW w:w="349" w:type="pct"/>
            <w:vMerge w:val="restart"/>
            <w:shd w:val="clear" w:color="auto" w:fill="auto"/>
            <w:vAlign w:val="center"/>
          </w:tcPr>
          <w:p w:rsidR="00ED7F16" w:rsidRPr="00A4628A" w:rsidRDefault="008544BA" w:rsidP="007E103E">
            <w:pPr>
              <w:autoSpaceDE w:val="0"/>
              <w:autoSpaceDN w:val="0"/>
              <w:adjustRightInd w:val="0"/>
              <w:spacing w:after="0" w:line="240" w:lineRule="auto"/>
              <w:jc w:val="center"/>
              <w:rPr>
                <w:sz w:val="18"/>
                <w:szCs w:val="18"/>
              </w:rPr>
            </w:pPr>
            <w:r>
              <w:rPr>
                <w:sz w:val="18"/>
                <w:szCs w:val="18"/>
              </w:rPr>
              <w:t>-</w:t>
            </w:r>
          </w:p>
        </w:tc>
        <w:tc>
          <w:tcPr>
            <w:tcW w:w="349" w:type="pct"/>
            <w:vMerge w:val="restart"/>
            <w:vAlign w:val="center"/>
          </w:tcPr>
          <w:p w:rsidR="00ED7F16" w:rsidRPr="00A4628A" w:rsidRDefault="008544BA" w:rsidP="007E103E">
            <w:pPr>
              <w:autoSpaceDE w:val="0"/>
              <w:autoSpaceDN w:val="0"/>
              <w:adjustRightInd w:val="0"/>
              <w:spacing w:after="0" w:line="240" w:lineRule="auto"/>
              <w:jc w:val="center"/>
              <w:rPr>
                <w:sz w:val="18"/>
                <w:szCs w:val="18"/>
              </w:rPr>
            </w:pPr>
            <w:r>
              <w:rPr>
                <w:sz w:val="18"/>
                <w:szCs w:val="18"/>
              </w:rPr>
              <w:t>-</w:t>
            </w:r>
          </w:p>
        </w:tc>
        <w:tc>
          <w:tcPr>
            <w:tcW w:w="299" w:type="pct"/>
            <w:vMerge w:val="restart"/>
            <w:shd w:val="clear" w:color="auto" w:fill="auto"/>
            <w:vAlign w:val="center"/>
          </w:tcPr>
          <w:p w:rsidR="00ED7F16" w:rsidRPr="00A4628A" w:rsidRDefault="008544BA" w:rsidP="007E103E">
            <w:pPr>
              <w:autoSpaceDE w:val="0"/>
              <w:autoSpaceDN w:val="0"/>
              <w:adjustRightInd w:val="0"/>
              <w:spacing w:after="0" w:line="240" w:lineRule="auto"/>
              <w:jc w:val="center"/>
              <w:rPr>
                <w:sz w:val="18"/>
                <w:szCs w:val="18"/>
              </w:rPr>
            </w:pPr>
            <w:r>
              <w:rPr>
                <w:sz w:val="18"/>
                <w:szCs w:val="18"/>
              </w:rPr>
              <w:t>-</w:t>
            </w:r>
          </w:p>
        </w:tc>
        <w:tc>
          <w:tcPr>
            <w:tcW w:w="349" w:type="pct"/>
            <w:vMerge w:val="restart"/>
            <w:vAlign w:val="center"/>
          </w:tcPr>
          <w:p w:rsidR="00ED7F16" w:rsidRPr="00A4628A" w:rsidRDefault="008544BA" w:rsidP="007E103E">
            <w:pPr>
              <w:autoSpaceDE w:val="0"/>
              <w:autoSpaceDN w:val="0"/>
              <w:adjustRightInd w:val="0"/>
              <w:spacing w:after="0" w:line="240" w:lineRule="auto"/>
              <w:jc w:val="center"/>
              <w:rPr>
                <w:sz w:val="18"/>
                <w:szCs w:val="18"/>
              </w:rPr>
            </w:pPr>
            <w:r>
              <w:rPr>
                <w:sz w:val="18"/>
                <w:szCs w:val="18"/>
              </w:rPr>
              <w:t>-</w:t>
            </w:r>
          </w:p>
        </w:tc>
        <w:tc>
          <w:tcPr>
            <w:tcW w:w="299" w:type="pct"/>
            <w:vMerge w:val="restart"/>
            <w:shd w:val="clear" w:color="auto" w:fill="auto"/>
            <w:vAlign w:val="center"/>
          </w:tcPr>
          <w:p w:rsidR="00ED7F16" w:rsidRPr="00A4628A" w:rsidRDefault="001947D1" w:rsidP="007E103E">
            <w:pPr>
              <w:autoSpaceDE w:val="0"/>
              <w:autoSpaceDN w:val="0"/>
              <w:adjustRightInd w:val="0"/>
              <w:spacing w:after="0" w:line="240" w:lineRule="auto"/>
              <w:jc w:val="center"/>
              <w:rPr>
                <w:sz w:val="18"/>
                <w:szCs w:val="18"/>
              </w:rPr>
            </w:pPr>
            <w:r w:rsidRPr="00A4628A">
              <w:rPr>
                <w:sz w:val="18"/>
                <w:szCs w:val="18"/>
              </w:rPr>
              <w:t>C</w:t>
            </w:r>
            <w:r w:rsidRPr="00A4628A">
              <w:rPr>
                <w:sz w:val="18"/>
                <w:szCs w:val="18"/>
                <w:vertAlign w:val="superscript"/>
              </w:rPr>
              <w:t>2</w:t>
            </w:r>
          </w:p>
        </w:tc>
        <w:tc>
          <w:tcPr>
            <w:tcW w:w="376" w:type="pct"/>
            <w:vMerge w:val="restart"/>
            <w:vAlign w:val="center"/>
          </w:tcPr>
          <w:p w:rsidR="00ED7F16" w:rsidRPr="00A4628A" w:rsidRDefault="001947D1" w:rsidP="007E103E">
            <w:pPr>
              <w:autoSpaceDE w:val="0"/>
              <w:autoSpaceDN w:val="0"/>
              <w:adjustRightInd w:val="0"/>
              <w:spacing w:after="0" w:line="240" w:lineRule="auto"/>
              <w:jc w:val="center"/>
              <w:rPr>
                <w:sz w:val="18"/>
                <w:szCs w:val="18"/>
              </w:rPr>
            </w:pPr>
            <w:r w:rsidRPr="00A4628A">
              <w:rPr>
                <w:sz w:val="18"/>
                <w:szCs w:val="18"/>
              </w:rPr>
              <w:t>C2</w:t>
            </w:r>
            <w:r w:rsidRPr="00A4628A">
              <w:rPr>
                <w:sz w:val="18"/>
                <w:szCs w:val="18"/>
                <w:vertAlign w:val="superscript"/>
              </w:rPr>
              <w:t>3</w:t>
            </w:r>
          </w:p>
        </w:tc>
      </w:tr>
      <w:tr w:rsidR="00ED7F16" w:rsidRPr="00FB0FF5" w:rsidTr="00C072BC">
        <w:trPr>
          <w:trHeight w:val="70"/>
        </w:trPr>
        <w:tc>
          <w:tcPr>
            <w:tcW w:w="146" w:type="pct"/>
            <w:vMerge/>
            <w:shd w:val="clear" w:color="auto" w:fill="C4BC96" w:themeFill="background2" w:themeFillShade="BF"/>
          </w:tcPr>
          <w:p w:rsidR="00ED7F16" w:rsidRPr="00FB0FF5" w:rsidRDefault="00ED7F16" w:rsidP="007E103E">
            <w:pPr>
              <w:autoSpaceDE w:val="0"/>
              <w:autoSpaceDN w:val="0"/>
              <w:adjustRightInd w:val="0"/>
              <w:spacing w:after="0" w:line="240" w:lineRule="auto"/>
              <w:rPr>
                <w:sz w:val="18"/>
                <w:szCs w:val="18"/>
              </w:rPr>
            </w:pPr>
          </w:p>
        </w:tc>
        <w:tc>
          <w:tcPr>
            <w:tcW w:w="359" w:type="pct"/>
            <w:vMerge/>
            <w:shd w:val="clear" w:color="auto" w:fill="DDD9C3" w:themeFill="background2" w:themeFillShade="E6"/>
            <w:vAlign w:val="center"/>
          </w:tcPr>
          <w:p w:rsidR="00ED7F16" w:rsidRPr="00FB0FF5" w:rsidRDefault="00ED7F16" w:rsidP="007E103E">
            <w:pPr>
              <w:autoSpaceDE w:val="0"/>
              <w:autoSpaceDN w:val="0"/>
              <w:adjustRightInd w:val="0"/>
              <w:spacing w:after="0" w:line="240" w:lineRule="auto"/>
              <w:rPr>
                <w:b/>
                <w:sz w:val="18"/>
                <w:szCs w:val="18"/>
              </w:rPr>
            </w:pPr>
          </w:p>
        </w:tc>
        <w:tc>
          <w:tcPr>
            <w:tcW w:w="529" w:type="pct"/>
            <w:shd w:val="clear" w:color="auto" w:fill="DDD9C3" w:themeFill="background2" w:themeFillShade="E6"/>
            <w:vAlign w:val="center"/>
          </w:tcPr>
          <w:p w:rsidR="00ED7F16" w:rsidRPr="00DB223C" w:rsidRDefault="00ED7F16" w:rsidP="007E103E">
            <w:pPr>
              <w:autoSpaceDE w:val="0"/>
              <w:autoSpaceDN w:val="0"/>
              <w:adjustRightInd w:val="0"/>
              <w:spacing w:after="0" w:line="240" w:lineRule="auto"/>
              <w:jc w:val="center"/>
              <w:rPr>
                <w:sz w:val="16"/>
                <w:szCs w:val="16"/>
              </w:rPr>
            </w:pPr>
            <w:r w:rsidRPr="00DB223C">
              <w:rPr>
                <w:sz w:val="16"/>
                <w:szCs w:val="16"/>
              </w:rPr>
              <w:t>20</w:t>
            </w:r>
            <w:r w:rsidRPr="00DB223C">
              <w:rPr>
                <w:sz w:val="16"/>
                <w:szCs w:val="16"/>
                <w:vertAlign w:val="superscript"/>
              </w:rPr>
              <w:t>GI</w:t>
            </w:r>
            <w:r w:rsidRPr="00DB223C">
              <w:rPr>
                <w:sz w:val="16"/>
                <w:szCs w:val="16"/>
              </w:rPr>
              <w:t xml:space="preserve"> </w:t>
            </w:r>
            <w:proofErr w:type="spellStart"/>
            <w:r w:rsidRPr="00DB223C">
              <w:rPr>
                <w:sz w:val="16"/>
                <w:szCs w:val="16"/>
              </w:rPr>
              <w:t>μg</w:t>
            </w:r>
            <w:proofErr w:type="spellEnd"/>
            <w:r w:rsidRPr="00DB223C">
              <w:rPr>
                <w:sz w:val="16"/>
                <w:szCs w:val="16"/>
              </w:rPr>
              <w:t>/m</w:t>
            </w:r>
            <w:r w:rsidRPr="00DB223C">
              <w:rPr>
                <w:sz w:val="16"/>
                <w:szCs w:val="16"/>
                <w:vertAlign w:val="superscript"/>
              </w:rPr>
              <w:t>3</w:t>
            </w:r>
            <w:r w:rsidRPr="00DB223C">
              <w:rPr>
                <w:sz w:val="16"/>
                <w:szCs w:val="16"/>
              </w:rPr>
              <w:t>/RK</w:t>
            </w:r>
          </w:p>
        </w:tc>
        <w:tc>
          <w:tcPr>
            <w:tcW w:w="499" w:type="pct"/>
            <w:shd w:val="clear" w:color="auto" w:fill="DDD9C3" w:themeFill="background2" w:themeFillShade="E6"/>
            <w:vAlign w:val="center"/>
          </w:tcPr>
          <w:p w:rsidR="00ED7F16" w:rsidRPr="00DB223C" w:rsidRDefault="00ED7F16" w:rsidP="007E103E">
            <w:pPr>
              <w:autoSpaceDE w:val="0"/>
              <w:autoSpaceDN w:val="0"/>
              <w:adjustRightInd w:val="0"/>
              <w:spacing w:after="0" w:line="240" w:lineRule="auto"/>
              <w:jc w:val="center"/>
              <w:rPr>
                <w:sz w:val="16"/>
                <w:szCs w:val="16"/>
              </w:rPr>
            </w:pPr>
            <w:r w:rsidRPr="00DB223C">
              <w:rPr>
                <w:sz w:val="16"/>
                <w:szCs w:val="16"/>
              </w:rPr>
              <w:t>-</w:t>
            </w:r>
          </w:p>
        </w:tc>
        <w:tc>
          <w:tcPr>
            <w:tcW w:w="598" w:type="pct"/>
            <w:vMerge/>
          </w:tcPr>
          <w:p w:rsidR="00ED7F16" w:rsidRPr="00FB0FF5" w:rsidRDefault="00ED7F16" w:rsidP="007E103E">
            <w:pPr>
              <w:autoSpaceDE w:val="0"/>
              <w:autoSpaceDN w:val="0"/>
              <w:adjustRightInd w:val="0"/>
              <w:spacing w:after="0" w:line="240" w:lineRule="auto"/>
              <w:jc w:val="center"/>
              <w:rPr>
                <w:sz w:val="18"/>
                <w:szCs w:val="18"/>
                <w:highlight w:val="yellow"/>
              </w:rPr>
            </w:pPr>
          </w:p>
        </w:tc>
        <w:tc>
          <w:tcPr>
            <w:tcW w:w="498" w:type="pct"/>
            <w:vMerge/>
            <w:shd w:val="clear" w:color="auto" w:fill="auto"/>
            <w:vAlign w:val="center"/>
          </w:tcPr>
          <w:p w:rsidR="00ED7F16" w:rsidRPr="00FB0FF5" w:rsidRDefault="00ED7F16" w:rsidP="007E103E">
            <w:pPr>
              <w:autoSpaceDE w:val="0"/>
              <w:autoSpaceDN w:val="0"/>
              <w:adjustRightInd w:val="0"/>
              <w:spacing w:after="0" w:line="240" w:lineRule="auto"/>
              <w:jc w:val="center"/>
              <w:rPr>
                <w:sz w:val="18"/>
                <w:szCs w:val="18"/>
                <w:highlight w:val="yellow"/>
              </w:rPr>
            </w:pPr>
          </w:p>
        </w:tc>
        <w:tc>
          <w:tcPr>
            <w:tcW w:w="350" w:type="pct"/>
            <w:vMerge/>
            <w:shd w:val="clear" w:color="auto" w:fill="auto"/>
            <w:vAlign w:val="center"/>
          </w:tcPr>
          <w:p w:rsidR="00ED7F16" w:rsidRPr="00FB0FF5" w:rsidRDefault="00ED7F16" w:rsidP="007E103E">
            <w:pPr>
              <w:autoSpaceDE w:val="0"/>
              <w:autoSpaceDN w:val="0"/>
              <w:adjustRightInd w:val="0"/>
              <w:spacing w:after="0" w:line="240" w:lineRule="auto"/>
              <w:jc w:val="center"/>
              <w:rPr>
                <w:sz w:val="18"/>
                <w:szCs w:val="18"/>
                <w:highlight w:val="yellow"/>
              </w:rPr>
            </w:pPr>
          </w:p>
        </w:tc>
        <w:tc>
          <w:tcPr>
            <w:tcW w:w="349" w:type="pct"/>
            <w:vMerge/>
            <w:shd w:val="clear" w:color="auto" w:fill="auto"/>
            <w:vAlign w:val="center"/>
          </w:tcPr>
          <w:p w:rsidR="00ED7F16" w:rsidRPr="00FB0FF5" w:rsidRDefault="00ED7F16" w:rsidP="007E103E">
            <w:pPr>
              <w:autoSpaceDE w:val="0"/>
              <w:autoSpaceDN w:val="0"/>
              <w:adjustRightInd w:val="0"/>
              <w:spacing w:after="0" w:line="240" w:lineRule="auto"/>
              <w:jc w:val="center"/>
              <w:rPr>
                <w:sz w:val="18"/>
                <w:szCs w:val="18"/>
                <w:highlight w:val="yellow"/>
              </w:rPr>
            </w:pPr>
          </w:p>
        </w:tc>
        <w:tc>
          <w:tcPr>
            <w:tcW w:w="349" w:type="pct"/>
            <w:vMerge/>
          </w:tcPr>
          <w:p w:rsidR="00ED7F16" w:rsidRPr="00FB0FF5" w:rsidRDefault="00ED7F16" w:rsidP="007E103E">
            <w:pPr>
              <w:autoSpaceDE w:val="0"/>
              <w:autoSpaceDN w:val="0"/>
              <w:adjustRightInd w:val="0"/>
              <w:spacing w:after="0" w:line="240" w:lineRule="auto"/>
              <w:jc w:val="center"/>
              <w:rPr>
                <w:sz w:val="18"/>
                <w:szCs w:val="18"/>
                <w:highlight w:val="yellow"/>
              </w:rPr>
            </w:pPr>
          </w:p>
        </w:tc>
        <w:tc>
          <w:tcPr>
            <w:tcW w:w="299" w:type="pct"/>
            <w:vMerge/>
            <w:shd w:val="clear" w:color="auto" w:fill="auto"/>
            <w:vAlign w:val="center"/>
          </w:tcPr>
          <w:p w:rsidR="00ED7F16" w:rsidRPr="00FB0FF5" w:rsidRDefault="00ED7F16" w:rsidP="007E103E">
            <w:pPr>
              <w:autoSpaceDE w:val="0"/>
              <w:autoSpaceDN w:val="0"/>
              <w:adjustRightInd w:val="0"/>
              <w:spacing w:after="0" w:line="240" w:lineRule="auto"/>
              <w:jc w:val="center"/>
              <w:rPr>
                <w:sz w:val="18"/>
                <w:szCs w:val="18"/>
                <w:highlight w:val="yellow"/>
              </w:rPr>
            </w:pPr>
          </w:p>
        </w:tc>
        <w:tc>
          <w:tcPr>
            <w:tcW w:w="349" w:type="pct"/>
            <w:vMerge/>
          </w:tcPr>
          <w:p w:rsidR="00ED7F16" w:rsidRPr="00FB0FF5" w:rsidRDefault="00ED7F16" w:rsidP="007E103E">
            <w:pPr>
              <w:autoSpaceDE w:val="0"/>
              <w:autoSpaceDN w:val="0"/>
              <w:adjustRightInd w:val="0"/>
              <w:spacing w:after="0" w:line="240" w:lineRule="auto"/>
              <w:jc w:val="center"/>
              <w:rPr>
                <w:sz w:val="18"/>
                <w:szCs w:val="18"/>
                <w:highlight w:val="yellow"/>
              </w:rPr>
            </w:pPr>
          </w:p>
        </w:tc>
        <w:tc>
          <w:tcPr>
            <w:tcW w:w="299" w:type="pct"/>
            <w:vMerge/>
            <w:shd w:val="clear" w:color="auto" w:fill="auto"/>
            <w:vAlign w:val="center"/>
          </w:tcPr>
          <w:p w:rsidR="00ED7F16" w:rsidRPr="00FB0FF5" w:rsidRDefault="00ED7F16" w:rsidP="007E103E">
            <w:pPr>
              <w:autoSpaceDE w:val="0"/>
              <w:autoSpaceDN w:val="0"/>
              <w:adjustRightInd w:val="0"/>
              <w:spacing w:after="0" w:line="240" w:lineRule="auto"/>
              <w:jc w:val="center"/>
              <w:rPr>
                <w:sz w:val="18"/>
                <w:szCs w:val="18"/>
                <w:highlight w:val="yellow"/>
              </w:rPr>
            </w:pPr>
          </w:p>
        </w:tc>
        <w:tc>
          <w:tcPr>
            <w:tcW w:w="376" w:type="pct"/>
            <w:vMerge/>
          </w:tcPr>
          <w:p w:rsidR="00ED7F16" w:rsidRPr="00FB0FF5" w:rsidRDefault="00ED7F16" w:rsidP="007E103E">
            <w:pPr>
              <w:autoSpaceDE w:val="0"/>
              <w:autoSpaceDN w:val="0"/>
              <w:adjustRightInd w:val="0"/>
              <w:spacing w:after="0" w:line="240" w:lineRule="auto"/>
              <w:jc w:val="center"/>
              <w:rPr>
                <w:sz w:val="18"/>
                <w:szCs w:val="18"/>
                <w:highlight w:val="yellow"/>
              </w:rPr>
            </w:pPr>
          </w:p>
        </w:tc>
      </w:tr>
      <w:tr w:rsidR="00DB223C" w:rsidRPr="00FB0FF5" w:rsidTr="00C072BC">
        <w:trPr>
          <w:trHeight w:val="174"/>
        </w:trPr>
        <w:tc>
          <w:tcPr>
            <w:tcW w:w="146" w:type="pct"/>
            <w:vMerge/>
            <w:shd w:val="clear" w:color="auto" w:fill="C4BC96" w:themeFill="background2" w:themeFillShade="BF"/>
          </w:tcPr>
          <w:p w:rsidR="00DB223C" w:rsidRPr="00FB0FF5" w:rsidRDefault="00DB223C" w:rsidP="007E103E">
            <w:pPr>
              <w:autoSpaceDE w:val="0"/>
              <w:autoSpaceDN w:val="0"/>
              <w:adjustRightInd w:val="0"/>
              <w:spacing w:after="0" w:line="240" w:lineRule="auto"/>
              <w:rPr>
                <w:sz w:val="18"/>
                <w:szCs w:val="18"/>
              </w:rPr>
            </w:pPr>
          </w:p>
        </w:tc>
        <w:tc>
          <w:tcPr>
            <w:tcW w:w="359" w:type="pct"/>
            <w:vMerge w:val="restart"/>
            <w:shd w:val="clear" w:color="auto" w:fill="DDD9C3" w:themeFill="background2" w:themeFillShade="E6"/>
            <w:vAlign w:val="center"/>
          </w:tcPr>
          <w:p w:rsidR="00DB223C" w:rsidRPr="00FB0FF5" w:rsidRDefault="00DB223C" w:rsidP="007E103E">
            <w:pPr>
              <w:autoSpaceDE w:val="0"/>
              <w:autoSpaceDN w:val="0"/>
              <w:adjustRightInd w:val="0"/>
              <w:spacing w:after="0" w:line="240" w:lineRule="auto"/>
              <w:rPr>
                <w:b/>
                <w:sz w:val="18"/>
                <w:szCs w:val="18"/>
              </w:rPr>
            </w:pPr>
            <w:r w:rsidRPr="00FB0FF5">
              <w:rPr>
                <w:b/>
                <w:sz w:val="18"/>
                <w:szCs w:val="18"/>
              </w:rPr>
              <w:t>Tlenek węgla</w:t>
            </w:r>
          </w:p>
        </w:tc>
        <w:tc>
          <w:tcPr>
            <w:tcW w:w="529" w:type="pct"/>
            <w:vMerge w:val="restart"/>
            <w:shd w:val="clear" w:color="auto" w:fill="DDD9C3" w:themeFill="background2" w:themeFillShade="E6"/>
            <w:vAlign w:val="center"/>
          </w:tcPr>
          <w:p w:rsidR="00DB223C" w:rsidRPr="00DB223C" w:rsidRDefault="00DB223C" w:rsidP="007E103E">
            <w:pPr>
              <w:autoSpaceDE w:val="0"/>
              <w:autoSpaceDN w:val="0"/>
              <w:adjustRightInd w:val="0"/>
              <w:spacing w:after="0" w:line="240" w:lineRule="auto"/>
              <w:jc w:val="center"/>
              <w:rPr>
                <w:sz w:val="16"/>
                <w:szCs w:val="16"/>
              </w:rPr>
            </w:pPr>
            <w:r w:rsidRPr="00DB223C">
              <w:rPr>
                <w:sz w:val="16"/>
                <w:szCs w:val="16"/>
              </w:rPr>
              <w:t>10 000</w:t>
            </w:r>
            <w:r w:rsidRPr="00DB223C">
              <w:rPr>
                <w:sz w:val="16"/>
                <w:szCs w:val="16"/>
                <w:vertAlign w:val="superscript"/>
              </w:rPr>
              <w:t>G</w:t>
            </w:r>
            <w:r w:rsidRPr="00DB223C">
              <w:rPr>
                <w:sz w:val="16"/>
                <w:szCs w:val="16"/>
              </w:rPr>
              <w:t xml:space="preserve"> </w:t>
            </w:r>
            <w:proofErr w:type="spellStart"/>
            <w:r w:rsidRPr="00DB223C">
              <w:rPr>
                <w:sz w:val="16"/>
                <w:szCs w:val="16"/>
              </w:rPr>
              <w:t>μg</w:t>
            </w:r>
            <w:proofErr w:type="spellEnd"/>
            <w:r w:rsidRPr="00DB223C">
              <w:rPr>
                <w:sz w:val="16"/>
                <w:szCs w:val="16"/>
              </w:rPr>
              <w:t>/m</w:t>
            </w:r>
            <w:r w:rsidRPr="00DB223C">
              <w:rPr>
                <w:sz w:val="16"/>
                <w:szCs w:val="16"/>
                <w:vertAlign w:val="superscript"/>
              </w:rPr>
              <w:t>3</w:t>
            </w:r>
            <w:r w:rsidRPr="00DB223C">
              <w:rPr>
                <w:sz w:val="16"/>
                <w:szCs w:val="16"/>
              </w:rPr>
              <w:t xml:space="preserve">/8 h </w:t>
            </w:r>
          </w:p>
        </w:tc>
        <w:tc>
          <w:tcPr>
            <w:tcW w:w="499" w:type="pct"/>
            <w:vMerge w:val="restart"/>
            <w:shd w:val="clear" w:color="auto" w:fill="DDD9C3" w:themeFill="background2" w:themeFillShade="E6"/>
            <w:vAlign w:val="center"/>
          </w:tcPr>
          <w:p w:rsidR="00DB223C" w:rsidRPr="00DB223C" w:rsidRDefault="00DB223C" w:rsidP="007E103E">
            <w:pPr>
              <w:autoSpaceDE w:val="0"/>
              <w:autoSpaceDN w:val="0"/>
              <w:adjustRightInd w:val="0"/>
              <w:spacing w:after="0" w:line="240" w:lineRule="auto"/>
              <w:jc w:val="center"/>
              <w:rPr>
                <w:sz w:val="16"/>
                <w:szCs w:val="16"/>
              </w:rPr>
            </w:pPr>
            <w:r w:rsidRPr="00DB223C">
              <w:rPr>
                <w:sz w:val="16"/>
                <w:szCs w:val="16"/>
              </w:rPr>
              <w:t>-</w:t>
            </w:r>
          </w:p>
        </w:tc>
        <w:tc>
          <w:tcPr>
            <w:tcW w:w="598" w:type="pct"/>
          </w:tcPr>
          <w:p w:rsidR="00DB223C" w:rsidRPr="00DB223C" w:rsidRDefault="00DB223C" w:rsidP="005241F0">
            <w:pPr>
              <w:autoSpaceDE w:val="0"/>
              <w:autoSpaceDN w:val="0"/>
              <w:adjustRightInd w:val="0"/>
              <w:spacing w:after="0" w:line="240" w:lineRule="auto"/>
              <w:jc w:val="center"/>
              <w:rPr>
                <w:sz w:val="18"/>
                <w:szCs w:val="18"/>
              </w:rPr>
            </w:pPr>
            <w:r w:rsidRPr="00DB223C">
              <w:rPr>
                <w:sz w:val="18"/>
                <w:szCs w:val="18"/>
              </w:rPr>
              <w:t>WIOŚ</w:t>
            </w:r>
          </w:p>
        </w:tc>
        <w:tc>
          <w:tcPr>
            <w:tcW w:w="498" w:type="pct"/>
            <w:shd w:val="clear" w:color="auto" w:fill="auto"/>
            <w:vAlign w:val="center"/>
          </w:tcPr>
          <w:p w:rsidR="00DB223C" w:rsidRPr="00DB223C" w:rsidRDefault="00DB223C" w:rsidP="005241F0">
            <w:pPr>
              <w:autoSpaceDE w:val="0"/>
              <w:autoSpaceDN w:val="0"/>
              <w:adjustRightInd w:val="0"/>
              <w:spacing w:after="0" w:line="240" w:lineRule="auto"/>
              <w:jc w:val="center"/>
              <w:rPr>
                <w:sz w:val="18"/>
                <w:szCs w:val="18"/>
              </w:rPr>
            </w:pPr>
            <w:r w:rsidRPr="00DB223C">
              <w:rPr>
                <w:sz w:val="18"/>
                <w:szCs w:val="18"/>
              </w:rPr>
              <w:t>Liniewko Kościerskie</w:t>
            </w:r>
          </w:p>
        </w:tc>
        <w:tc>
          <w:tcPr>
            <w:tcW w:w="350" w:type="pct"/>
            <w:shd w:val="clear" w:color="auto" w:fill="auto"/>
            <w:vAlign w:val="center"/>
          </w:tcPr>
          <w:p w:rsidR="00DB223C" w:rsidRPr="00DB223C" w:rsidRDefault="00DB223C" w:rsidP="005241F0">
            <w:pPr>
              <w:autoSpaceDE w:val="0"/>
              <w:autoSpaceDN w:val="0"/>
              <w:adjustRightInd w:val="0"/>
              <w:spacing w:after="0" w:line="240" w:lineRule="auto"/>
              <w:jc w:val="center"/>
              <w:rPr>
                <w:sz w:val="18"/>
                <w:szCs w:val="18"/>
              </w:rPr>
            </w:pPr>
            <w:r w:rsidRPr="00DB223C">
              <w:rPr>
                <w:sz w:val="18"/>
                <w:szCs w:val="18"/>
              </w:rPr>
              <w:t>240</w:t>
            </w:r>
          </w:p>
        </w:tc>
        <w:tc>
          <w:tcPr>
            <w:tcW w:w="349" w:type="pct"/>
            <w:shd w:val="clear" w:color="auto" w:fill="auto"/>
            <w:vAlign w:val="center"/>
          </w:tcPr>
          <w:p w:rsidR="00DB223C" w:rsidRPr="00DB223C" w:rsidRDefault="008544BA" w:rsidP="005241F0">
            <w:pPr>
              <w:autoSpaceDE w:val="0"/>
              <w:autoSpaceDN w:val="0"/>
              <w:adjustRightInd w:val="0"/>
              <w:spacing w:after="0" w:line="240" w:lineRule="auto"/>
              <w:jc w:val="center"/>
              <w:rPr>
                <w:sz w:val="18"/>
                <w:szCs w:val="18"/>
              </w:rPr>
            </w:pPr>
            <w:r>
              <w:rPr>
                <w:sz w:val="18"/>
                <w:szCs w:val="18"/>
              </w:rPr>
              <w:t>-</w:t>
            </w:r>
          </w:p>
        </w:tc>
        <w:tc>
          <w:tcPr>
            <w:tcW w:w="349" w:type="pct"/>
            <w:vAlign w:val="center"/>
          </w:tcPr>
          <w:p w:rsidR="00DB223C" w:rsidRPr="00DB223C" w:rsidRDefault="00DB223C" w:rsidP="005241F0">
            <w:pPr>
              <w:autoSpaceDE w:val="0"/>
              <w:autoSpaceDN w:val="0"/>
              <w:adjustRightInd w:val="0"/>
              <w:spacing w:after="0" w:line="240" w:lineRule="auto"/>
              <w:jc w:val="center"/>
              <w:rPr>
                <w:sz w:val="18"/>
                <w:szCs w:val="18"/>
              </w:rPr>
            </w:pPr>
            <w:r w:rsidRPr="00DB223C">
              <w:rPr>
                <w:sz w:val="18"/>
                <w:szCs w:val="18"/>
              </w:rPr>
              <w:t>807</w:t>
            </w:r>
          </w:p>
        </w:tc>
        <w:tc>
          <w:tcPr>
            <w:tcW w:w="299" w:type="pct"/>
            <w:shd w:val="clear" w:color="auto" w:fill="auto"/>
            <w:vAlign w:val="center"/>
          </w:tcPr>
          <w:p w:rsidR="00DB223C" w:rsidRPr="00DB223C" w:rsidRDefault="008544BA" w:rsidP="005241F0">
            <w:pPr>
              <w:autoSpaceDE w:val="0"/>
              <w:autoSpaceDN w:val="0"/>
              <w:adjustRightInd w:val="0"/>
              <w:spacing w:after="0" w:line="240" w:lineRule="auto"/>
              <w:jc w:val="center"/>
              <w:rPr>
                <w:sz w:val="18"/>
                <w:szCs w:val="18"/>
              </w:rPr>
            </w:pPr>
            <w:r>
              <w:rPr>
                <w:sz w:val="18"/>
                <w:szCs w:val="18"/>
              </w:rPr>
              <w:t>-</w:t>
            </w:r>
          </w:p>
        </w:tc>
        <w:tc>
          <w:tcPr>
            <w:tcW w:w="349" w:type="pct"/>
          </w:tcPr>
          <w:p w:rsidR="00DB223C" w:rsidRPr="00DB223C" w:rsidRDefault="008544BA" w:rsidP="005241F0">
            <w:pPr>
              <w:autoSpaceDE w:val="0"/>
              <w:autoSpaceDN w:val="0"/>
              <w:adjustRightInd w:val="0"/>
              <w:spacing w:after="0" w:line="240" w:lineRule="auto"/>
              <w:jc w:val="center"/>
              <w:rPr>
                <w:sz w:val="18"/>
                <w:szCs w:val="18"/>
              </w:rPr>
            </w:pPr>
            <w:r>
              <w:rPr>
                <w:sz w:val="18"/>
                <w:szCs w:val="18"/>
              </w:rPr>
              <w:t>-</w:t>
            </w:r>
          </w:p>
        </w:tc>
        <w:tc>
          <w:tcPr>
            <w:tcW w:w="299" w:type="pct"/>
            <w:shd w:val="clear" w:color="auto" w:fill="auto"/>
            <w:vAlign w:val="center"/>
          </w:tcPr>
          <w:p w:rsidR="00DB223C" w:rsidRPr="00DB223C" w:rsidRDefault="008544BA" w:rsidP="005241F0">
            <w:pPr>
              <w:autoSpaceDE w:val="0"/>
              <w:autoSpaceDN w:val="0"/>
              <w:adjustRightInd w:val="0"/>
              <w:spacing w:after="0" w:line="240" w:lineRule="auto"/>
              <w:jc w:val="center"/>
              <w:rPr>
                <w:sz w:val="18"/>
                <w:szCs w:val="18"/>
              </w:rPr>
            </w:pPr>
            <w:r>
              <w:rPr>
                <w:sz w:val="18"/>
                <w:szCs w:val="18"/>
              </w:rPr>
              <w:t>-</w:t>
            </w:r>
          </w:p>
        </w:tc>
        <w:tc>
          <w:tcPr>
            <w:tcW w:w="376" w:type="pct"/>
            <w:vAlign w:val="center"/>
          </w:tcPr>
          <w:p w:rsidR="00DB223C" w:rsidRPr="00DB223C" w:rsidRDefault="00DB223C" w:rsidP="005241F0">
            <w:pPr>
              <w:autoSpaceDE w:val="0"/>
              <w:autoSpaceDN w:val="0"/>
              <w:adjustRightInd w:val="0"/>
              <w:spacing w:after="0" w:line="240" w:lineRule="auto"/>
              <w:jc w:val="center"/>
              <w:rPr>
                <w:sz w:val="18"/>
                <w:szCs w:val="18"/>
              </w:rPr>
            </w:pPr>
            <w:r w:rsidRPr="00DB223C">
              <w:rPr>
                <w:sz w:val="18"/>
                <w:szCs w:val="18"/>
              </w:rPr>
              <w:t>A</w:t>
            </w:r>
          </w:p>
        </w:tc>
      </w:tr>
      <w:tr w:rsidR="00DB223C" w:rsidRPr="00FB0FF5" w:rsidTr="00C072BC">
        <w:trPr>
          <w:trHeight w:val="70"/>
        </w:trPr>
        <w:tc>
          <w:tcPr>
            <w:tcW w:w="146" w:type="pct"/>
            <w:vMerge/>
            <w:shd w:val="clear" w:color="auto" w:fill="C4BC96" w:themeFill="background2" w:themeFillShade="BF"/>
          </w:tcPr>
          <w:p w:rsidR="00DB223C" w:rsidRPr="00FB0FF5" w:rsidRDefault="00DB223C" w:rsidP="007E103E">
            <w:pPr>
              <w:autoSpaceDE w:val="0"/>
              <w:autoSpaceDN w:val="0"/>
              <w:adjustRightInd w:val="0"/>
              <w:spacing w:after="0" w:line="240" w:lineRule="auto"/>
              <w:rPr>
                <w:sz w:val="18"/>
                <w:szCs w:val="18"/>
              </w:rPr>
            </w:pPr>
          </w:p>
        </w:tc>
        <w:tc>
          <w:tcPr>
            <w:tcW w:w="359" w:type="pct"/>
            <w:vMerge/>
            <w:shd w:val="clear" w:color="auto" w:fill="DDD9C3" w:themeFill="background2" w:themeFillShade="E6"/>
            <w:vAlign w:val="center"/>
          </w:tcPr>
          <w:p w:rsidR="00DB223C" w:rsidRPr="00FB0FF5" w:rsidRDefault="00DB223C" w:rsidP="007E103E">
            <w:pPr>
              <w:autoSpaceDE w:val="0"/>
              <w:autoSpaceDN w:val="0"/>
              <w:adjustRightInd w:val="0"/>
              <w:spacing w:after="0" w:line="240" w:lineRule="auto"/>
              <w:rPr>
                <w:b/>
                <w:sz w:val="18"/>
                <w:szCs w:val="18"/>
              </w:rPr>
            </w:pPr>
          </w:p>
        </w:tc>
        <w:tc>
          <w:tcPr>
            <w:tcW w:w="529" w:type="pct"/>
            <w:vMerge/>
            <w:shd w:val="clear" w:color="auto" w:fill="DDD9C3" w:themeFill="background2" w:themeFillShade="E6"/>
            <w:vAlign w:val="center"/>
          </w:tcPr>
          <w:p w:rsidR="00DB223C" w:rsidRPr="00DB223C" w:rsidRDefault="00DB223C" w:rsidP="007E103E">
            <w:pPr>
              <w:autoSpaceDE w:val="0"/>
              <w:autoSpaceDN w:val="0"/>
              <w:adjustRightInd w:val="0"/>
              <w:spacing w:after="0" w:line="240" w:lineRule="auto"/>
              <w:jc w:val="center"/>
              <w:rPr>
                <w:sz w:val="16"/>
                <w:szCs w:val="16"/>
              </w:rPr>
            </w:pPr>
          </w:p>
        </w:tc>
        <w:tc>
          <w:tcPr>
            <w:tcW w:w="499" w:type="pct"/>
            <w:vMerge/>
            <w:shd w:val="clear" w:color="auto" w:fill="DDD9C3" w:themeFill="background2" w:themeFillShade="E6"/>
            <w:vAlign w:val="center"/>
          </w:tcPr>
          <w:p w:rsidR="00DB223C" w:rsidRPr="00DB223C" w:rsidRDefault="00DB223C" w:rsidP="007E103E">
            <w:pPr>
              <w:autoSpaceDE w:val="0"/>
              <w:autoSpaceDN w:val="0"/>
              <w:adjustRightInd w:val="0"/>
              <w:spacing w:after="0" w:line="240" w:lineRule="auto"/>
              <w:jc w:val="center"/>
              <w:rPr>
                <w:sz w:val="16"/>
                <w:szCs w:val="16"/>
              </w:rPr>
            </w:pPr>
          </w:p>
        </w:tc>
        <w:tc>
          <w:tcPr>
            <w:tcW w:w="598" w:type="pct"/>
            <w:vAlign w:val="center"/>
          </w:tcPr>
          <w:p w:rsidR="00DB223C" w:rsidRPr="00DB223C" w:rsidRDefault="00DB223C" w:rsidP="009B117B">
            <w:pPr>
              <w:autoSpaceDE w:val="0"/>
              <w:autoSpaceDN w:val="0"/>
              <w:adjustRightInd w:val="0"/>
              <w:spacing w:after="0" w:line="240" w:lineRule="auto"/>
              <w:jc w:val="center"/>
              <w:rPr>
                <w:sz w:val="18"/>
                <w:szCs w:val="18"/>
              </w:rPr>
            </w:pPr>
            <w:r w:rsidRPr="00DB223C">
              <w:rPr>
                <w:sz w:val="18"/>
                <w:szCs w:val="18"/>
              </w:rPr>
              <w:t>WIOŚ</w:t>
            </w:r>
          </w:p>
        </w:tc>
        <w:tc>
          <w:tcPr>
            <w:tcW w:w="498" w:type="pct"/>
            <w:shd w:val="clear" w:color="auto" w:fill="auto"/>
            <w:vAlign w:val="center"/>
          </w:tcPr>
          <w:p w:rsidR="00DB223C" w:rsidRPr="00DB223C" w:rsidRDefault="00DB223C" w:rsidP="009B117B">
            <w:pPr>
              <w:autoSpaceDE w:val="0"/>
              <w:autoSpaceDN w:val="0"/>
              <w:adjustRightInd w:val="0"/>
              <w:spacing w:after="0" w:line="240" w:lineRule="auto"/>
              <w:jc w:val="center"/>
              <w:rPr>
                <w:sz w:val="18"/>
                <w:szCs w:val="18"/>
              </w:rPr>
            </w:pPr>
            <w:r w:rsidRPr="00DB223C">
              <w:rPr>
                <w:sz w:val="18"/>
                <w:szCs w:val="18"/>
              </w:rPr>
              <w:t>Kościerzyna, ul. Targowa</w:t>
            </w:r>
          </w:p>
        </w:tc>
        <w:tc>
          <w:tcPr>
            <w:tcW w:w="350" w:type="pct"/>
            <w:shd w:val="clear" w:color="auto" w:fill="auto"/>
            <w:vAlign w:val="center"/>
          </w:tcPr>
          <w:p w:rsidR="00DB223C" w:rsidRPr="00DB223C" w:rsidRDefault="00DB223C" w:rsidP="009B117B">
            <w:pPr>
              <w:autoSpaceDE w:val="0"/>
              <w:autoSpaceDN w:val="0"/>
              <w:adjustRightInd w:val="0"/>
              <w:spacing w:after="0" w:line="240" w:lineRule="auto"/>
              <w:jc w:val="center"/>
              <w:rPr>
                <w:sz w:val="18"/>
                <w:szCs w:val="18"/>
              </w:rPr>
            </w:pPr>
            <w:r>
              <w:rPr>
                <w:sz w:val="18"/>
                <w:szCs w:val="18"/>
              </w:rPr>
              <w:t>545</w:t>
            </w:r>
          </w:p>
        </w:tc>
        <w:tc>
          <w:tcPr>
            <w:tcW w:w="349" w:type="pct"/>
            <w:shd w:val="clear" w:color="auto" w:fill="auto"/>
            <w:vAlign w:val="center"/>
          </w:tcPr>
          <w:p w:rsidR="00DB223C" w:rsidRPr="00DB223C" w:rsidRDefault="008544BA" w:rsidP="009B117B">
            <w:pPr>
              <w:autoSpaceDE w:val="0"/>
              <w:autoSpaceDN w:val="0"/>
              <w:adjustRightInd w:val="0"/>
              <w:spacing w:after="0" w:line="240" w:lineRule="auto"/>
              <w:jc w:val="center"/>
              <w:rPr>
                <w:sz w:val="18"/>
                <w:szCs w:val="18"/>
              </w:rPr>
            </w:pPr>
            <w:r>
              <w:rPr>
                <w:sz w:val="18"/>
                <w:szCs w:val="18"/>
              </w:rPr>
              <w:t>-</w:t>
            </w:r>
          </w:p>
        </w:tc>
        <w:tc>
          <w:tcPr>
            <w:tcW w:w="349" w:type="pct"/>
            <w:vAlign w:val="center"/>
          </w:tcPr>
          <w:p w:rsidR="00DB223C" w:rsidRPr="00DB223C" w:rsidRDefault="00DB223C" w:rsidP="009B117B">
            <w:pPr>
              <w:autoSpaceDE w:val="0"/>
              <w:autoSpaceDN w:val="0"/>
              <w:adjustRightInd w:val="0"/>
              <w:spacing w:after="0" w:line="240" w:lineRule="auto"/>
              <w:jc w:val="center"/>
              <w:rPr>
                <w:sz w:val="18"/>
                <w:szCs w:val="18"/>
              </w:rPr>
            </w:pPr>
            <w:r>
              <w:rPr>
                <w:sz w:val="18"/>
                <w:szCs w:val="18"/>
              </w:rPr>
              <w:t>3251</w:t>
            </w:r>
          </w:p>
        </w:tc>
        <w:tc>
          <w:tcPr>
            <w:tcW w:w="299" w:type="pct"/>
            <w:shd w:val="clear" w:color="auto" w:fill="auto"/>
            <w:vAlign w:val="center"/>
          </w:tcPr>
          <w:p w:rsidR="00DB223C" w:rsidRPr="00DB223C" w:rsidRDefault="008544BA" w:rsidP="009B117B">
            <w:pPr>
              <w:autoSpaceDE w:val="0"/>
              <w:autoSpaceDN w:val="0"/>
              <w:adjustRightInd w:val="0"/>
              <w:spacing w:after="0" w:line="240" w:lineRule="auto"/>
              <w:jc w:val="center"/>
              <w:rPr>
                <w:sz w:val="18"/>
                <w:szCs w:val="18"/>
              </w:rPr>
            </w:pPr>
            <w:r>
              <w:rPr>
                <w:sz w:val="18"/>
                <w:szCs w:val="18"/>
              </w:rPr>
              <w:t>-</w:t>
            </w:r>
          </w:p>
        </w:tc>
        <w:tc>
          <w:tcPr>
            <w:tcW w:w="349" w:type="pct"/>
            <w:vAlign w:val="center"/>
          </w:tcPr>
          <w:p w:rsidR="00DB223C" w:rsidRPr="00DB223C" w:rsidRDefault="008544BA" w:rsidP="009B117B">
            <w:pPr>
              <w:autoSpaceDE w:val="0"/>
              <w:autoSpaceDN w:val="0"/>
              <w:adjustRightInd w:val="0"/>
              <w:spacing w:after="0" w:line="240" w:lineRule="auto"/>
              <w:jc w:val="center"/>
              <w:rPr>
                <w:sz w:val="18"/>
                <w:szCs w:val="18"/>
              </w:rPr>
            </w:pPr>
            <w:r>
              <w:rPr>
                <w:sz w:val="18"/>
                <w:szCs w:val="18"/>
              </w:rPr>
              <w:t>-</w:t>
            </w:r>
          </w:p>
        </w:tc>
        <w:tc>
          <w:tcPr>
            <w:tcW w:w="299" w:type="pct"/>
            <w:shd w:val="clear" w:color="auto" w:fill="auto"/>
            <w:vAlign w:val="center"/>
          </w:tcPr>
          <w:p w:rsidR="00DB223C" w:rsidRPr="00DB223C" w:rsidRDefault="008544BA" w:rsidP="009B117B">
            <w:pPr>
              <w:autoSpaceDE w:val="0"/>
              <w:autoSpaceDN w:val="0"/>
              <w:adjustRightInd w:val="0"/>
              <w:spacing w:after="0" w:line="240" w:lineRule="auto"/>
              <w:jc w:val="center"/>
              <w:rPr>
                <w:sz w:val="18"/>
                <w:szCs w:val="18"/>
              </w:rPr>
            </w:pPr>
            <w:r>
              <w:rPr>
                <w:sz w:val="18"/>
                <w:szCs w:val="18"/>
              </w:rPr>
              <w:t>-</w:t>
            </w:r>
          </w:p>
        </w:tc>
        <w:tc>
          <w:tcPr>
            <w:tcW w:w="376" w:type="pct"/>
            <w:vAlign w:val="center"/>
          </w:tcPr>
          <w:p w:rsidR="00DB223C" w:rsidRPr="00DB223C" w:rsidRDefault="00DB223C" w:rsidP="009B117B">
            <w:pPr>
              <w:autoSpaceDE w:val="0"/>
              <w:autoSpaceDN w:val="0"/>
              <w:adjustRightInd w:val="0"/>
              <w:spacing w:after="0" w:line="240" w:lineRule="auto"/>
              <w:jc w:val="center"/>
              <w:rPr>
                <w:sz w:val="18"/>
                <w:szCs w:val="18"/>
              </w:rPr>
            </w:pPr>
            <w:r>
              <w:rPr>
                <w:sz w:val="18"/>
                <w:szCs w:val="18"/>
              </w:rPr>
              <w:t>A</w:t>
            </w:r>
          </w:p>
        </w:tc>
      </w:tr>
      <w:tr w:rsidR="00DB223C" w:rsidRPr="00FB0FF5" w:rsidTr="00C072BC">
        <w:trPr>
          <w:trHeight w:val="271"/>
        </w:trPr>
        <w:tc>
          <w:tcPr>
            <w:tcW w:w="146" w:type="pct"/>
            <w:vMerge/>
            <w:shd w:val="clear" w:color="auto" w:fill="C4BC96" w:themeFill="background2" w:themeFillShade="BF"/>
          </w:tcPr>
          <w:p w:rsidR="00DB223C" w:rsidRPr="00FB0FF5" w:rsidRDefault="00DB223C" w:rsidP="007E103E">
            <w:pPr>
              <w:autoSpaceDE w:val="0"/>
              <w:autoSpaceDN w:val="0"/>
              <w:adjustRightInd w:val="0"/>
              <w:spacing w:after="0" w:line="240" w:lineRule="auto"/>
              <w:rPr>
                <w:sz w:val="18"/>
                <w:szCs w:val="18"/>
              </w:rPr>
            </w:pPr>
          </w:p>
        </w:tc>
        <w:tc>
          <w:tcPr>
            <w:tcW w:w="359" w:type="pct"/>
            <w:vMerge w:val="restart"/>
            <w:shd w:val="clear" w:color="auto" w:fill="DDD9C3" w:themeFill="background2" w:themeFillShade="E6"/>
            <w:vAlign w:val="center"/>
          </w:tcPr>
          <w:p w:rsidR="00DB223C" w:rsidRPr="00FB0FF5" w:rsidRDefault="00DB223C" w:rsidP="00DB223C">
            <w:pPr>
              <w:autoSpaceDE w:val="0"/>
              <w:autoSpaceDN w:val="0"/>
              <w:adjustRightInd w:val="0"/>
              <w:spacing w:after="0" w:line="240" w:lineRule="auto"/>
              <w:rPr>
                <w:b/>
                <w:sz w:val="18"/>
                <w:szCs w:val="18"/>
              </w:rPr>
            </w:pPr>
            <w:proofErr w:type="spellStart"/>
            <w:r w:rsidRPr="00FB0FF5">
              <w:rPr>
                <w:b/>
                <w:sz w:val="18"/>
                <w:szCs w:val="18"/>
              </w:rPr>
              <w:t>Ozon</w:t>
            </w:r>
            <w:r w:rsidRPr="00FB0FF5">
              <w:rPr>
                <w:b/>
                <w:sz w:val="18"/>
                <w:szCs w:val="18"/>
                <w:vertAlign w:val="superscript"/>
              </w:rPr>
              <w:t>F</w:t>
            </w:r>
            <w:proofErr w:type="spellEnd"/>
          </w:p>
        </w:tc>
        <w:tc>
          <w:tcPr>
            <w:tcW w:w="529" w:type="pct"/>
            <w:shd w:val="clear" w:color="auto" w:fill="DDD9C3" w:themeFill="background2" w:themeFillShade="E6"/>
            <w:vAlign w:val="center"/>
          </w:tcPr>
          <w:p w:rsidR="00DB223C" w:rsidRPr="00DB223C" w:rsidRDefault="00DB223C" w:rsidP="007E103E">
            <w:pPr>
              <w:autoSpaceDE w:val="0"/>
              <w:autoSpaceDN w:val="0"/>
              <w:adjustRightInd w:val="0"/>
              <w:spacing w:after="0" w:line="240" w:lineRule="auto"/>
              <w:jc w:val="center"/>
              <w:rPr>
                <w:sz w:val="16"/>
                <w:szCs w:val="16"/>
              </w:rPr>
            </w:pPr>
            <w:r w:rsidRPr="00DB223C">
              <w:rPr>
                <w:sz w:val="16"/>
                <w:szCs w:val="16"/>
              </w:rPr>
              <w:t>120</w:t>
            </w:r>
            <w:r w:rsidRPr="00DB223C">
              <w:rPr>
                <w:sz w:val="16"/>
                <w:szCs w:val="16"/>
                <w:vertAlign w:val="superscript"/>
              </w:rPr>
              <w:t>K</w:t>
            </w:r>
            <w:r w:rsidRPr="00DB223C">
              <w:rPr>
                <w:sz w:val="16"/>
                <w:szCs w:val="16"/>
              </w:rPr>
              <w:t xml:space="preserve"> </w:t>
            </w:r>
            <w:proofErr w:type="spellStart"/>
            <w:r w:rsidRPr="00DB223C">
              <w:rPr>
                <w:sz w:val="16"/>
                <w:szCs w:val="16"/>
              </w:rPr>
              <w:t>μg</w:t>
            </w:r>
            <w:proofErr w:type="spellEnd"/>
            <w:r w:rsidRPr="00DB223C">
              <w:rPr>
                <w:sz w:val="16"/>
                <w:szCs w:val="16"/>
              </w:rPr>
              <w:t>/m</w:t>
            </w:r>
            <w:r w:rsidRPr="00DB223C">
              <w:rPr>
                <w:sz w:val="16"/>
                <w:szCs w:val="16"/>
                <w:vertAlign w:val="superscript"/>
              </w:rPr>
              <w:t>3</w:t>
            </w:r>
            <w:r w:rsidRPr="00DB223C">
              <w:rPr>
                <w:sz w:val="16"/>
                <w:szCs w:val="16"/>
              </w:rPr>
              <w:t>/8h</w:t>
            </w:r>
          </w:p>
        </w:tc>
        <w:tc>
          <w:tcPr>
            <w:tcW w:w="499" w:type="pct"/>
            <w:shd w:val="clear" w:color="auto" w:fill="DDD9C3" w:themeFill="background2" w:themeFillShade="E6"/>
            <w:vAlign w:val="center"/>
          </w:tcPr>
          <w:p w:rsidR="00DB223C" w:rsidRPr="00DB223C" w:rsidRDefault="00DB223C" w:rsidP="007E103E">
            <w:pPr>
              <w:autoSpaceDE w:val="0"/>
              <w:autoSpaceDN w:val="0"/>
              <w:adjustRightInd w:val="0"/>
              <w:spacing w:after="0" w:line="240" w:lineRule="auto"/>
              <w:jc w:val="center"/>
              <w:rPr>
                <w:sz w:val="16"/>
                <w:szCs w:val="16"/>
              </w:rPr>
            </w:pPr>
            <w:r w:rsidRPr="00DB223C">
              <w:rPr>
                <w:sz w:val="16"/>
                <w:szCs w:val="16"/>
              </w:rPr>
              <w:t>25 dni</w:t>
            </w:r>
            <w:r w:rsidRPr="00DB223C">
              <w:rPr>
                <w:sz w:val="16"/>
                <w:szCs w:val="16"/>
                <w:vertAlign w:val="superscript"/>
              </w:rPr>
              <w:t>7</w:t>
            </w:r>
          </w:p>
        </w:tc>
        <w:tc>
          <w:tcPr>
            <w:tcW w:w="598" w:type="pct"/>
            <w:vMerge w:val="restart"/>
            <w:vAlign w:val="center"/>
          </w:tcPr>
          <w:p w:rsidR="00DB223C" w:rsidRPr="00A4628A" w:rsidRDefault="00DB223C" w:rsidP="009B117B">
            <w:pPr>
              <w:autoSpaceDE w:val="0"/>
              <w:autoSpaceDN w:val="0"/>
              <w:adjustRightInd w:val="0"/>
              <w:spacing w:after="0" w:line="240" w:lineRule="auto"/>
              <w:jc w:val="center"/>
              <w:rPr>
                <w:sz w:val="18"/>
                <w:szCs w:val="18"/>
              </w:rPr>
            </w:pPr>
            <w:r w:rsidRPr="00A4628A">
              <w:rPr>
                <w:sz w:val="18"/>
                <w:szCs w:val="18"/>
              </w:rPr>
              <w:t>WIOŚ</w:t>
            </w:r>
          </w:p>
        </w:tc>
        <w:tc>
          <w:tcPr>
            <w:tcW w:w="498" w:type="pct"/>
            <w:vMerge w:val="restart"/>
            <w:shd w:val="clear" w:color="auto" w:fill="auto"/>
            <w:vAlign w:val="center"/>
          </w:tcPr>
          <w:p w:rsidR="00DB223C" w:rsidRPr="00A4628A" w:rsidRDefault="00DB223C" w:rsidP="009B117B">
            <w:pPr>
              <w:autoSpaceDE w:val="0"/>
              <w:autoSpaceDN w:val="0"/>
              <w:adjustRightInd w:val="0"/>
              <w:spacing w:after="0" w:line="240" w:lineRule="auto"/>
              <w:jc w:val="center"/>
              <w:rPr>
                <w:sz w:val="18"/>
                <w:szCs w:val="18"/>
              </w:rPr>
            </w:pPr>
            <w:r w:rsidRPr="00A4628A">
              <w:rPr>
                <w:sz w:val="18"/>
                <w:szCs w:val="18"/>
              </w:rPr>
              <w:t>Liniewko Kościerskie</w:t>
            </w:r>
          </w:p>
        </w:tc>
        <w:tc>
          <w:tcPr>
            <w:tcW w:w="350" w:type="pct"/>
            <w:vMerge w:val="restart"/>
            <w:shd w:val="clear" w:color="auto" w:fill="auto"/>
            <w:vAlign w:val="center"/>
          </w:tcPr>
          <w:p w:rsidR="00DB223C" w:rsidRPr="00A4628A" w:rsidRDefault="00DB223C" w:rsidP="009B117B">
            <w:pPr>
              <w:autoSpaceDE w:val="0"/>
              <w:autoSpaceDN w:val="0"/>
              <w:adjustRightInd w:val="0"/>
              <w:spacing w:after="0" w:line="240" w:lineRule="auto"/>
              <w:jc w:val="center"/>
              <w:rPr>
                <w:sz w:val="18"/>
                <w:szCs w:val="18"/>
              </w:rPr>
            </w:pPr>
            <w:r w:rsidRPr="00A4628A">
              <w:rPr>
                <w:sz w:val="18"/>
                <w:szCs w:val="18"/>
              </w:rPr>
              <w:t>58</w:t>
            </w:r>
          </w:p>
        </w:tc>
        <w:tc>
          <w:tcPr>
            <w:tcW w:w="349" w:type="pct"/>
            <w:vMerge w:val="restart"/>
            <w:shd w:val="clear" w:color="auto" w:fill="auto"/>
            <w:vAlign w:val="center"/>
          </w:tcPr>
          <w:p w:rsidR="00DB223C" w:rsidRPr="00A4628A" w:rsidRDefault="00DB223C" w:rsidP="009B117B">
            <w:pPr>
              <w:autoSpaceDE w:val="0"/>
              <w:autoSpaceDN w:val="0"/>
              <w:adjustRightInd w:val="0"/>
              <w:spacing w:after="0" w:line="240" w:lineRule="auto"/>
              <w:jc w:val="center"/>
              <w:rPr>
                <w:sz w:val="18"/>
                <w:szCs w:val="18"/>
              </w:rPr>
            </w:pPr>
            <w:r w:rsidRPr="00A4628A">
              <w:rPr>
                <w:sz w:val="18"/>
                <w:szCs w:val="18"/>
              </w:rPr>
              <w:t>-</w:t>
            </w:r>
          </w:p>
        </w:tc>
        <w:tc>
          <w:tcPr>
            <w:tcW w:w="349" w:type="pct"/>
            <w:vMerge w:val="restart"/>
            <w:vAlign w:val="center"/>
          </w:tcPr>
          <w:p w:rsidR="00DB223C" w:rsidRPr="00A4628A" w:rsidRDefault="00DB223C" w:rsidP="009B117B">
            <w:pPr>
              <w:autoSpaceDE w:val="0"/>
              <w:autoSpaceDN w:val="0"/>
              <w:adjustRightInd w:val="0"/>
              <w:spacing w:after="0" w:line="240" w:lineRule="auto"/>
              <w:jc w:val="center"/>
              <w:rPr>
                <w:sz w:val="18"/>
                <w:szCs w:val="18"/>
              </w:rPr>
            </w:pPr>
            <w:r w:rsidRPr="00A4628A">
              <w:rPr>
                <w:sz w:val="18"/>
                <w:szCs w:val="18"/>
              </w:rPr>
              <w:t>146</w:t>
            </w:r>
          </w:p>
        </w:tc>
        <w:tc>
          <w:tcPr>
            <w:tcW w:w="299" w:type="pct"/>
            <w:vMerge w:val="restart"/>
            <w:shd w:val="clear" w:color="auto" w:fill="auto"/>
            <w:vAlign w:val="center"/>
          </w:tcPr>
          <w:p w:rsidR="00DB223C" w:rsidRPr="00A4628A" w:rsidRDefault="00DB223C" w:rsidP="009B117B">
            <w:pPr>
              <w:autoSpaceDE w:val="0"/>
              <w:autoSpaceDN w:val="0"/>
              <w:adjustRightInd w:val="0"/>
              <w:spacing w:after="0" w:line="240" w:lineRule="auto"/>
              <w:jc w:val="center"/>
              <w:rPr>
                <w:sz w:val="18"/>
                <w:szCs w:val="18"/>
              </w:rPr>
            </w:pPr>
            <w:r w:rsidRPr="00A4628A">
              <w:rPr>
                <w:sz w:val="18"/>
                <w:szCs w:val="18"/>
              </w:rPr>
              <w:t>-</w:t>
            </w:r>
          </w:p>
        </w:tc>
        <w:tc>
          <w:tcPr>
            <w:tcW w:w="349" w:type="pct"/>
            <w:vMerge w:val="restart"/>
            <w:vAlign w:val="center"/>
          </w:tcPr>
          <w:p w:rsidR="00DB223C" w:rsidRPr="00A4628A" w:rsidRDefault="00DB223C" w:rsidP="009B117B">
            <w:pPr>
              <w:autoSpaceDE w:val="0"/>
              <w:autoSpaceDN w:val="0"/>
              <w:adjustRightInd w:val="0"/>
              <w:spacing w:after="0" w:line="240" w:lineRule="auto"/>
              <w:jc w:val="center"/>
              <w:rPr>
                <w:sz w:val="18"/>
                <w:szCs w:val="18"/>
              </w:rPr>
            </w:pPr>
            <w:r w:rsidRPr="00A4628A">
              <w:rPr>
                <w:sz w:val="18"/>
                <w:szCs w:val="18"/>
              </w:rPr>
              <w:t>9</w:t>
            </w:r>
          </w:p>
        </w:tc>
        <w:tc>
          <w:tcPr>
            <w:tcW w:w="299" w:type="pct"/>
            <w:vMerge w:val="restart"/>
            <w:shd w:val="clear" w:color="auto" w:fill="auto"/>
            <w:vAlign w:val="center"/>
          </w:tcPr>
          <w:p w:rsidR="00DB223C" w:rsidRPr="00A4628A" w:rsidRDefault="00DB223C" w:rsidP="009B117B">
            <w:pPr>
              <w:autoSpaceDE w:val="0"/>
              <w:autoSpaceDN w:val="0"/>
              <w:adjustRightInd w:val="0"/>
              <w:spacing w:after="0" w:line="240" w:lineRule="auto"/>
              <w:jc w:val="center"/>
              <w:rPr>
                <w:sz w:val="18"/>
                <w:szCs w:val="18"/>
              </w:rPr>
            </w:pPr>
            <w:r w:rsidRPr="00A4628A">
              <w:rPr>
                <w:sz w:val="18"/>
                <w:szCs w:val="18"/>
              </w:rPr>
              <w:t xml:space="preserve">A – poziom </w:t>
            </w:r>
            <w:r w:rsidRPr="00A4628A">
              <w:rPr>
                <w:sz w:val="18"/>
                <w:szCs w:val="18"/>
              </w:rPr>
              <w:lastRenderedPageBreak/>
              <w:t>docelowy (do 2010)</w:t>
            </w:r>
          </w:p>
        </w:tc>
        <w:tc>
          <w:tcPr>
            <w:tcW w:w="376" w:type="pct"/>
            <w:vMerge w:val="restart"/>
            <w:vAlign w:val="center"/>
          </w:tcPr>
          <w:p w:rsidR="00DB223C" w:rsidRPr="00A4628A" w:rsidRDefault="00DB223C" w:rsidP="009B117B">
            <w:pPr>
              <w:autoSpaceDE w:val="0"/>
              <w:autoSpaceDN w:val="0"/>
              <w:adjustRightInd w:val="0"/>
              <w:spacing w:after="0" w:line="240" w:lineRule="auto"/>
              <w:jc w:val="center"/>
              <w:rPr>
                <w:sz w:val="18"/>
                <w:szCs w:val="18"/>
              </w:rPr>
            </w:pPr>
            <w:r w:rsidRPr="00A4628A">
              <w:rPr>
                <w:sz w:val="18"/>
                <w:szCs w:val="18"/>
              </w:rPr>
              <w:lastRenderedPageBreak/>
              <w:t xml:space="preserve">D2 – poziom </w:t>
            </w:r>
            <w:r w:rsidRPr="00A4628A">
              <w:rPr>
                <w:sz w:val="18"/>
                <w:szCs w:val="18"/>
              </w:rPr>
              <w:lastRenderedPageBreak/>
              <w:t>celów długoterminowych (2020)</w:t>
            </w:r>
          </w:p>
        </w:tc>
      </w:tr>
      <w:tr w:rsidR="00DB223C" w:rsidRPr="00FB0FF5" w:rsidTr="00C072BC">
        <w:trPr>
          <w:trHeight w:val="220"/>
        </w:trPr>
        <w:tc>
          <w:tcPr>
            <w:tcW w:w="146" w:type="pct"/>
            <w:vMerge/>
            <w:tcBorders>
              <w:bottom w:val="single" w:sz="4" w:space="0" w:color="auto"/>
            </w:tcBorders>
            <w:shd w:val="clear" w:color="auto" w:fill="C4BC96" w:themeFill="background2" w:themeFillShade="BF"/>
          </w:tcPr>
          <w:p w:rsidR="00DB223C" w:rsidRPr="00FB0FF5" w:rsidRDefault="00DB223C" w:rsidP="007E103E">
            <w:pPr>
              <w:autoSpaceDE w:val="0"/>
              <w:autoSpaceDN w:val="0"/>
              <w:adjustRightInd w:val="0"/>
              <w:spacing w:after="0" w:line="240" w:lineRule="auto"/>
              <w:rPr>
                <w:sz w:val="18"/>
                <w:szCs w:val="18"/>
              </w:rPr>
            </w:pPr>
          </w:p>
        </w:tc>
        <w:tc>
          <w:tcPr>
            <w:tcW w:w="359" w:type="pct"/>
            <w:vMerge/>
            <w:tcBorders>
              <w:bottom w:val="single" w:sz="4" w:space="0" w:color="auto"/>
            </w:tcBorders>
            <w:shd w:val="clear" w:color="auto" w:fill="DDD9C3" w:themeFill="background2" w:themeFillShade="E6"/>
            <w:vAlign w:val="center"/>
          </w:tcPr>
          <w:p w:rsidR="00DB223C" w:rsidRPr="00FB0FF5" w:rsidRDefault="00DB223C" w:rsidP="007E103E">
            <w:pPr>
              <w:autoSpaceDE w:val="0"/>
              <w:autoSpaceDN w:val="0"/>
              <w:adjustRightInd w:val="0"/>
              <w:spacing w:after="0" w:line="240" w:lineRule="auto"/>
              <w:rPr>
                <w:b/>
                <w:sz w:val="18"/>
                <w:szCs w:val="18"/>
              </w:rPr>
            </w:pPr>
          </w:p>
        </w:tc>
        <w:tc>
          <w:tcPr>
            <w:tcW w:w="529" w:type="pct"/>
            <w:vMerge w:val="restart"/>
            <w:tcBorders>
              <w:bottom w:val="single" w:sz="4" w:space="0" w:color="auto"/>
            </w:tcBorders>
            <w:shd w:val="clear" w:color="auto" w:fill="DDD9C3" w:themeFill="background2" w:themeFillShade="E6"/>
            <w:vAlign w:val="center"/>
          </w:tcPr>
          <w:p w:rsidR="00DB223C" w:rsidRPr="00FB0FF5" w:rsidRDefault="00DB223C" w:rsidP="007E103E">
            <w:pPr>
              <w:autoSpaceDE w:val="0"/>
              <w:autoSpaceDN w:val="0"/>
              <w:adjustRightInd w:val="0"/>
              <w:spacing w:after="0" w:line="240" w:lineRule="auto"/>
              <w:jc w:val="center"/>
              <w:rPr>
                <w:sz w:val="18"/>
                <w:szCs w:val="18"/>
                <w:highlight w:val="yellow"/>
              </w:rPr>
            </w:pPr>
            <w:r w:rsidRPr="00FB0FF5">
              <w:rPr>
                <w:sz w:val="18"/>
                <w:szCs w:val="18"/>
              </w:rPr>
              <w:t>18 000</w:t>
            </w:r>
            <w:r w:rsidRPr="00FB0FF5">
              <w:rPr>
                <w:sz w:val="18"/>
                <w:szCs w:val="18"/>
                <w:vertAlign w:val="superscript"/>
              </w:rPr>
              <w:t>L</w:t>
            </w:r>
            <w:r w:rsidRPr="00FB0FF5">
              <w:rPr>
                <w:sz w:val="18"/>
                <w:szCs w:val="18"/>
              </w:rPr>
              <w:t>μg/m</w:t>
            </w:r>
            <w:r w:rsidRPr="00FB0FF5">
              <w:rPr>
                <w:sz w:val="18"/>
                <w:szCs w:val="18"/>
                <w:vertAlign w:val="superscript"/>
              </w:rPr>
              <w:t>3</w:t>
            </w:r>
            <w:r w:rsidRPr="00FB0FF5">
              <w:rPr>
                <w:sz w:val="18"/>
                <w:szCs w:val="18"/>
              </w:rPr>
              <w:t>*h/</w:t>
            </w:r>
            <w:r w:rsidRPr="00FB0FF5">
              <w:rPr>
                <w:sz w:val="18"/>
                <w:szCs w:val="18"/>
              </w:rPr>
              <w:lastRenderedPageBreak/>
              <w:t>OW</w:t>
            </w:r>
            <w:r w:rsidRPr="00FB0FF5">
              <w:rPr>
                <w:sz w:val="18"/>
                <w:szCs w:val="18"/>
                <w:vertAlign w:val="superscript"/>
              </w:rPr>
              <w:t>D</w:t>
            </w:r>
          </w:p>
          <w:p w:rsidR="00DB223C" w:rsidRPr="00FB0FF5" w:rsidRDefault="00DB223C" w:rsidP="007E103E">
            <w:pPr>
              <w:autoSpaceDE w:val="0"/>
              <w:autoSpaceDN w:val="0"/>
              <w:adjustRightInd w:val="0"/>
              <w:spacing w:after="0" w:line="240" w:lineRule="auto"/>
              <w:jc w:val="center"/>
              <w:rPr>
                <w:sz w:val="18"/>
                <w:szCs w:val="18"/>
                <w:highlight w:val="yellow"/>
              </w:rPr>
            </w:pPr>
            <w:r w:rsidRPr="00FB0FF5">
              <w:rPr>
                <w:sz w:val="18"/>
                <w:szCs w:val="18"/>
              </w:rPr>
              <w:t>6 000</w:t>
            </w:r>
            <w:r w:rsidRPr="00FB0FF5">
              <w:rPr>
                <w:sz w:val="18"/>
                <w:szCs w:val="18"/>
                <w:vertAlign w:val="superscript"/>
              </w:rPr>
              <w:t>M</w:t>
            </w:r>
            <w:r w:rsidRPr="00FB0FF5">
              <w:rPr>
                <w:sz w:val="18"/>
                <w:szCs w:val="18"/>
              </w:rPr>
              <w:t xml:space="preserve"> </w:t>
            </w:r>
            <w:proofErr w:type="spellStart"/>
            <w:r w:rsidRPr="00FB0FF5">
              <w:rPr>
                <w:sz w:val="18"/>
                <w:szCs w:val="18"/>
              </w:rPr>
              <w:t>μg</w:t>
            </w:r>
            <w:proofErr w:type="spellEnd"/>
            <w:r w:rsidRPr="00FB0FF5">
              <w:rPr>
                <w:sz w:val="18"/>
                <w:szCs w:val="18"/>
              </w:rPr>
              <w:t>/m</w:t>
            </w:r>
            <w:r w:rsidRPr="00FB0FF5">
              <w:rPr>
                <w:sz w:val="18"/>
                <w:szCs w:val="18"/>
                <w:vertAlign w:val="superscript"/>
              </w:rPr>
              <w:t>3</w:t>
            </w:r>
            <w:r w:rsidRPr="00FB0FF5">
              <w:rPr>
                <w:sz w:val="18"/>
                <w:szCs w:val="18"/>
              </w:rPr>
              <w:t>*h/OW</w:t>
            </w:r>
            <w:r w:rsidRPr="00FB0FF5">
              <w:rPr>
                <w:sz w:val="18"/>
                <w:szCs w:val="18"/>
                <w:vertAlign w:val="superscript"/>
              </w:rPr>
              <w:t>D</w:t>
            </w:r>
          </w:p>
        </w:tc>
        <w:tc>
          <w:tcPr>
            <w:tcW w:w="499" w:type="pct"/>
            <w:vMerge w:val="restart"/>
            <w:tcBorders>
              <w:bottom w:val="single" w:sz="4" w:space="0" w:color="auto"/>
            </w:tcBorders>
            <w:shd w:val="clear" w:color="auto" w:fill="DDD9C3" w:themeFill="background2" w:themeFillShade="E6"/>
            <w:vAlign w:val="center"/>
          </w:tcPr>
          <w:p w:rsidR="00DB223C" w:rsidRPr="00FB0FF5" w:rsidRDefault="00DB223C" w:rsidP="007E103E">
            <w:pPr>
              <w:autoSpaceDE w:val="0"/>
              <w:autoSpaceDN w:val="0"/>
              <w:adjustRightInd w:val="0"/>
              <w:spacing w:after="0" w:line="240" w:lineRule="auto"/>
              <w:jc w:val="center"/>
              <w:rPr>
                <w:sz w:val="18"/>
                <w:szCs w:val="18"/>
              </w:rPr>
            </w:pPr>
            <w:r w:rsidRPr="00FB0FF5">
              <w:rPr>
                <w:sz w:val="18"/>
                <w:szCs w:val="18"/>
              </w:rPr>
              <w:lastRenderedPageBreak/>
              <w:t>-</w:t>
            </w:r>
          </w:p>
          <w:p w:rsidR="00DB223C" w:rsidRPr="00FB0FF5" w:rsidRDefault="00DB223C" w:rsidP="007E103E">
            <w:pPr>
              <w:autoSpaceDE w:val="0"/>
              <w:autoSpaceDN w:val="0"/>
              <w:adjustRightInd w:val="0"/>
              <w:spacing w:after="0" w:line="240" w:lineRule="auto"/>
              <w:jc w:val="center"/>
              <w:rPr>
                <w:sz w:val="18"/>
                <w:szCs w:val="18"/>
              </w:rPr>
            </w:pPr>
            <w:r w:rsidRPr="00FB0FF5">
              <w:rPr>
                <w:sz w:val="18"/>
                <w:szCs w:val="18"/>
              </w:rPr>
              <w:lastRenderedPageBreak/>
              <w:t>-</w:t>
            </w:r>
          </w:p>
        </w:tc>
        <w:tc>
          <w:tcPr>
            <w:tcW w:w="598" w:type="pct"/>
            <w:vMerge/>
            <w:tcBorders>
              <w:bottom w:val="single" w:sz="4" w:space="0" w:color="auto"/>
            </w:tcBorders>
            <w:vAlign w:val="center"/>
          </w:tcPr>
          <w:p w:rsidR="00DB223C" w:rsidRPr="00FB0FF5" w:rsidRDefault="00DB223C" w:rsidP="009B117B">
            <w:pPr>
              <w:autoSpaceDE w:val="0"/>
              <w:autoSpaceDN w:val="0"/>
              <w:adjustRightInd w:val="0"/>
              <w:spacing w:after="0" w:line="240" w:lineRule="auto"/>
              <w:jc w:val="center"/>
              <w:rPr>
                <w:sz w:val="18"/>
                <w:szCs w:val="18"/>
                <w:highlight w:val="yellow"/>
              </w:rPr>
            </w:pPr>
          </w:p>
        </w:tc>
        <w:tc>
          <w:tcPr>
            <w:tcW w:w="498" w:type="pct"/>
            <w:vMerge/>
            <w:tcBorders>
              <w:bottom w:val="single" w:sz="4" w:space="0" w:color="auto"/>
            </w:tcBorders>
            <w:shd w:val="clear" w:color="auto" w:fill="auto"/>
            <w:vAlign w:val="center"/>
          </w:tcPr>
          <w:p w:rsidR="00DB223C" w:rsidRPr="00FB0FF5" w:rsidRDefault="00DB223C" w:rsidP="009B117B">
            <w:pPr>
              <w:autoSpaceDE w:val="0"/>
              <w:autoSpaceDN w:val="0"/>
              <w:adjustRightInd w:val="0"/>
              <w:spacing w:after="0" w:line="240" w:lineRule="auto"/>
              <w:jc w:val="center"/>
              <w:rPr>
                <w:sz w:val="18"/>
                <w:szCs w:val="18"/>
                <w:highlight w:val="yellow"/>
              </w:rPr>
            </w:pPr>
          </w:p>
        </w:tc>
        <w:tc>
          <w:tcPr>
            <w:tcW w:w="350" w:type="pct"/>
            <w:vMerge/>
            <w:tcBorders>
              <w:bottom w:val="single" w:sz="4" w:space="0" w:color="auto"/>
            </w:tcBorders>
            <w:shd w:val="clear" w:color="auto" w:fill="auto"/>
            <w:vAlign w:val="center"/>
          </w:tcPr>
          <w:p w:rsidR="00DB223C" w:rsidRPr="00FB0FF5" w:rsidRDefault="00DB223C" w:rsidP="009B117B">
            <w:pPr>
              <w:autoSpaceDE w:val="0"/>
              <w:autoSpaceDN w:val="0"/>
              <w:adjustRightInd w:val="0"/>
              <w:spacing w:after="0" w:line="240" w:lineRule="auto"/>
              <w:jc w:val="center"/>
              <w:rPr>
                <w:sz w:val="18"/>
                <w:szCs w:val="18"/>
                <w:highlight w:val="yellow"/>
              </w:rPr>
            </w:pPr>
          </w:p>
        </w:tc>
        <w:tc>
          <w:tcPr>
            <w:tcW w:w="349" w:type="pct"/>
            <w:vMerge/>
            <w:tcBorders>
              <w:bottom w:val="single" w:sz="4" w:space="0" w:color="auto"/>
            </w:tcBorders>
            <w:shd w:val="clear" w:color="auto" w:fill="auto"/>
            <w:vAlign w:val="center"/>
          </w:tcPr>
          <w:p w:rsidR="00DB223C" w:rsidRPr="00FB0FF5" w:rsidRDefault="00DB223C" w:rsidP="009B117B">
            <w:pPr>
              <w:autoSpaceDE w:val="0"/>
              <w:autoSpaceDN w:val="0"/>
              <w:adjustRightInd w:val="0"/>
              <w:spacing w:after="0" w:line="240" w:lineRule="auto"/>
              <w:jc w:val="center"/>
              <w:rPr>
                <w:sz w:val="18"/>
                <w:szCs w:val="18"/>
                <w:highlight w:val="yellow"/>
              </w:rPr>
            </w:pPr>
          </w:p>
        </w:tc>
        <w:tc>
          <w:tcPr>
            <w:tcW w:w="349" w:type="pct"/>
            <w:vMerge/>
            <w:tcBorders>
              <w:bottom w:val="single" w:sz="4" w:space="0" w:color="auto"/>
            </w:tcBorders>
            <w:vAlign w:val="center"/>
          </w:tcPr>
          <w:p w:rsidR="00DB223C" w:rsidRPr="00FB0FF5" w:rsidRDefault="00DB223C" w:rsidP="009B117B">
            <w:pPr>
              <w:autoSpaceDE w:val="0"/>
              <w:autoSpaceDN w:val="0"/>
              <w:adjustRightInd w:val="0"/>
              <w:spacing w:after="0" w:line="240" w:lineRule="auto"/>
              <w:jc w:val="center"/>
              <w:rPr>
                <w:sz w:val="18"/>
                <w:szCs w:val="18"/>
                <w:highlight w:val="yellow"/>
              </w:rPr>
            </w:pPr>
          </w:p>
        </w:tc>
        <w:tc>
          <w:tcPr>
            <w:tcW w:w="299" w:type="pct"/>
            <w:vMerge/>
            <w:tcBorders>
              <w:bottom w:val="single" w:sz="4" w:space="0" w:color="auto"/>
            </w:tcBorders>
            <w:shd w:val="clear" w:color="auto" w:fill="auto"/>
            <w:vAlign w:val="center"/>
          </w:tcPr>
          <w:p w:rsidR="00DB223C" w:rsidRPr="00FB0FF5" w:rsidRDefault="00DB223C" w:rsidP="009B117B">
            <w:pPr>
              <w:autoSpaceDE w:val="0"/>
              <w:autoSpaceDN w:val="0"/>
              <w:adjustRightInd w:val="0"/>
              <w:spacing w:after="0" w:line="240" w:lineRule="auto"/>
              <w:jc w:val="center"/>
              <w:rPr>
                <w:sz w:val="18"/>
                <w:szCs w:val="18"/>
                <w:highlight w:val="yellow"/>
              </w:rPr>
            </w:pPr>
          </w:p>
        </w:tc>
        <w:tc>
          <w:tcPr>
            <w:tcW w:w="349" w:type="pct"/>
            <w:vMerge/>
            <w:tcBorders>
              <w:bottom w:val="single" w:sz="4" w:space="0" w:color="auto"/>
            </w:tcBorders>
            <w:vAlign w:val="center"/>
          </w:tcPr>
          <w:p w:rsidR="00DB223C" w:rsidRPr="00FB0FF5" w:rsidRDefault="00DB223C" w:rsidP="009B117B">
            <w:pPr>
              <w:autoSpaceDE w:val="0"/>
              <w:autoSpaceDN w:val="0"/>
              <w:adjustRightInd w:val="0"/>
              <w:spacing w:after="0" w:line="240" w:lineRule="auto"/>
              <w:jc w:val="center"/>
              <w:rPr>
                <w:sz w:val="18"/>
                <w:szCs w:val="18"/>
                <w:highlight w:val="yellow"/>
              </w:rPr>
            </w:pPr>
          </w:p>
        </w:tc>
        <w:tc>
          <w:tcPr>
            <w:tcW w:w="299" w:type="pct"/>
            <w:vMerge/>
            <w:shd w:val="clear" w:color="auto" w:fill="auto"/>
            <w:vAlign w:val="center"/>
          </w:tcPr>
          <w:p w:rsidR="00DB223C" w:rsidRPr="00FB0FF5" w:rsidRDefault="00DB223C" w:rsidP="009B117B">
            <w:pPr>
              <w:autoSpaceDE w:val="0"/>
              <w:autoSpaceDN w:val="0"/>
              <w:adjustRightInd w:val="0"/>
              <w:spacing w:after="0" w:line="240" w:lineRule="auto"/>
              <w:jc w:val="center"/>
              <w:rPr>
                <w:sz w:val="18"/>
                <w:szCs w:val="18"/>
                <w:highlight w:val="yellow"/>
              </w:rPr>
            </w:pPr>
          </w:p>
        </w:tc>
        <w:tc>
          <w:tcPr>
            <w:tcW w:w="376" w:type="pct"/>
            <w:vMerge/>
            <w:vAlign w:val="center"/>
          </w:tcPr>
          <w:p w:rsidR="00DB223C" w:rsidRPr="00FB0FF5" w:rsidRDefault="00DB223C" w:rsidP="009B117B">
            <w:pPr>
              <w:autoSpaceDE w:val="0"/>
              <w:autoSpaceDN w:val="0"/>
              <w:adjustRightInd w:val="0"/>
              <w:spacing w:after="0" w:line="240" w:lineRule="auto"/>
              <w:jc w:val="center"/>
              <w:rPr>
                <w:sz w:val="18"/>
                <w:szCs w:val="18"/>
                <w:highlight w:val="yellow"/>
              </w:rPr>
            </w:pPr>
          </w:p>
        </w:tc>
      </w:tr>
      <w:tr w:rsidR="00DB223C" w:rsidRPr="00FB0FF5" w:rsidTr="009B117B">
        <w:trPr>
          <w:trHeight w:val="592"/>
        </w:trPr>
        <w:tc>
          <w:tcPr>
            <w:tcW w:w="146" w:type="pct"/>
            <w:vMerge/>
            <w:shd w:val="clear" w:color="auto" w:fill="C4BC96" w:themeFill="background2" w:themeFillShade="BF"/>
          </w:tcPr>
          <w:p w:rsidR="00DB223C" w:rsidRPr="00FB0FF5" w:rsidRDefault="00DB223C" w:rsidP="007E103E">
            <w:pPr>
              <w:autoSpaceDE w:val="0"/>
              <w:autoSpaceDN w:val="0"/>
              <w:adjustRightInd w:val="0"/>
              <w:spacing w:after="0" w:line="240" w:lineRule="auto"/>
              <w:rPr>
                <w:sz w:val="18"/>
                <w:szCs w:val="18"/>
              </w:rPr>
            </w:pPr>
          </w:p>
        </w:tc>
        <w:tc>
          <w:tcPr>
            <w:tcW w:w="359" w:type="pct"/>
            <w:vMerge/>
            <w:shd w:val="clear" w:color="auto" w:fill="DDD9C3" w:themeFill="background2" w:themeFillShade="E6"/>
            <w:vAlign w:val="center"/>
          </w:tcPr>
          <w:p w:rsidR="00DB223C" w:rsidRPr="00FB0FF5" w:rsidRDefault="00DB223C" w:rsidP="007E103E">
            <w:pPr>
              <w:autoSpaceDE w:val="0"/>
              <w:autoSpaceDN w:val="0"/>
              <w:adjustRightInd w:val="0"/>
              <w:spacing w:after="0" w:line="240" w:lineRule="auto"/>
              <w:rPr>
                <w:b/>
                <w:sz w:val="18"/>
                <w:szCs w:val="18"/>
              </w:rPr>
            </w:pPr>
          </w:p>
        </w:tc>
        <w:tc>
          <w:tcPr>
            <w:tcW w:w="529" w:type="pct"/>
            <w:vMerge/>
            <w:shd w:val="clear" w:color="auto" w:fill="DDD9C3" w:themeFill="background2" w:themeFillShade="E6"/>
            <w:vAlign w:val="center"/>
          </w:tcPr>
          <w:p w:rsidR="00DB223C" w:rsidRPr="00FB0FF5" w:rsidRDefault="00DB223C" w:rsidP="007E103E">
            <w:pPr>
              <w:autoSpaceDE w:val="0"/>
              <w:autoSpaceDN w:val="0"/>
              <w:adjustRightInd w:val="0"/>
              <w:spacing w:after="0" w:line="240" w:lineRule="auto"/>
              <w:jc w:val="center"/>
              <w:rPr>
                <w:sz w:val="18"/>
                <w:szCs w:val="18"/>
              </w:rPr>
            </w:pPr>
          </w:p>
        </w:tc>
        <w:tc>
          <w:tcPr>
            <w:tcW w:w="499" w:type="pct"/>
            <w:vMerge/>
            <w:shd w:val="clear" w:color="auto" w:fill="DDD9C3" w:themeFill="background2" w:themeFillShade="E6"/>
            <w:vAlign w:val="center"/>
          </w:tcPr>
          <w:p w:rsidR="00DB223C" w:rsidRPr="00FB0FF5" w:rsidRDefault="00DB223C" w:rsidP="007E103E">
            <w:pPr>
              <w:autoSpaceDE w:val="0"/>
              <w:autoSpaceDN w:val="0"/>
              <w:adjustRightInd w:val="0"/>
              <w:spacing w:after="0" w:line="240" w:lineRule="auto"/>
              <w:jc w:val="center"/>
              <w:rPr>
                <w:sz w:val="18"/>
                <w:szCs w:val="18"/>
              </w:rPr>
            </w:pPr>
          </w:p>
        </w:tc>
        <w:tc>
          <w:tcPr>
            <w:tcW w:w="598" w:type="pct"/>
            <w:vAlign w:val="center"/>
          </w:tcPr>
          <w:p w:rsidR="00DB223C" w:rsidRPr="00DB223C" w:rsidRDefault="00DB223C" w:rsidP="009B117B">
            <w:pPr>
              <w:autoSpaceDE w:val="0"/>
              <w:autoSpaceDN w:val="0"/>
              <w:adjustRightInd w:val="0"/>
              <w:spacing w:after="0" w:line="240" w:lineRule="auto"/>
              <w:jc w:val="center"/>
              <w:rPr>
                <w:sz w:val="18"/>
                <w:szCs w:val="18"/>
              </w:rPr>
            </w:pPr>
            <w:r w:rsidRPr="00DB223C">
              <w:rPr>
                <w:sz w:val="18"/>
                <w:szCs w:val="18"/>
              </w:rPr>
              <w:t>WIOŚ</w:t>
            </w:r>
          </w:p>
        </w:tc>
        <w:tc>
          <w:tcPr>
            <w:tcW w:w="498" w:type="pct"/>
            <w:shd w:val="clear" w:color="auto" w:fill="auto"/>
            <w:vAlign w:val="center"/>
          </w:tcPr>
          <w:p w:rsidR="00DB223C" w:rsidRPr="00DB223C" w:rsidRDefault="00DB223C" w:rsidP="009B117B">
            <w:pPr>
              <w:autoSpaceDE w:val="0"/>
              <w:autoSpaceDN w:val="0"/>
              <w:adjustRightInd w:val="0"/>
              <w:spacing w:after="0" w:line="240" w:lineRule="auto"/>
              <w:jc w:val="center"/>
              <w:rPr>
                <w:sz w:val="18"/>
                <w:szCs w:val="18"/>
              </w:rPr>
            </w:pPr>
            <w:r w:rsidRPr="00DB223C">
              <w:rPr>
                <w:sz w:val="18"/>
                <w:szCs w:val="18"/>
              </w:rPr>
              <w:t>Kościerzyna, ul. Targowa</w:t>
            </w:r>
          </w:p>
        </w:tc>
        <w:tc>
          <w:tcPr>
            <w:tcW w:w="350" w:type="pct"/>
            <w:shd w:val="clear" w:color="auto" w:fill="auto"/>
            <w:vAlign w:val="center"/>
          </w:tcPr>
          <w:p w:rsidR="00DB223C" w:rsidRPr="00DB223C" w:rsidRDefault="00DB223C" w:rsidP="009B117B">
            <w:pPr>
              <w:autoSpaceDE w:val="0"/>
              <w:autoSpaceDN w:val="0"/>
              <w:adjustRightInd w:val="0"/>
              <w:spacing w:after="0" w:line="240" w:lineRule="auto"/>
              <w:jc w:val="center"/>
              <w:rPr>
                <w:sz w:val="18"/>
                <w:szCs w:val="18"/>
              </w:rPr>
            </w:pPr>
            <w:r w:rsidRPr="00DB223C">
              <w:rPr>
                <w:sz w:val="18"/>
                <w:szCs w:val="18"/>
              </w:rPr>
              <w:t>45</w:t>
            </w:r>
          </w:p>
        </w:tc>
        <w:tc>
          <w:tcPr>
            <w:tcW w:w="349" w:type="pct"/>
            <w:shd w:val="clear" w:color="auto" w:fill="auto"/>
            <w:vAlign w:val="center"/>
          </w:tcPr>
          <w:p w:rsidR="00DB223C" w:rsidRPr="00DB223C" w:rsidRDefault="00DB223C" w:rsidP="009B117B">
            <w:pPr>
              <w:autoSpaceDE w:val="0"/>
              <w:autoSpaceDN w:val="0"/>
              <w:adjustRightInd w:val="0"/>
              <w:spacing w:after="0" w:line="240" w:lineRule="auto"/>
              <w:jc w:val="center"/>
              <w:rPr>
                <w:sz w:val="18"/>
                <w:szCs w:val="18"/>
              </w:rPr>
            </w:pPr>
          </w:p>
        </w:tc>
        <w:tc>
          <w:tcPr>
            <w:tcW w:w="349" w:type="pct"/>
            <w:vAlign w:val="center"/>
          </w:tcPr>
          <w:p w:rsidR="00DB223C" w:rsidRPr="00DB223C" w:rsidRDefault="00DB223C" w:rsidP="009B117B">
            <w:pPr>
              <w:autoSpaceDE w:val="0"/>
              <w:autoSpaceDN w:val="0"/>
              <w:adjustRightInd w:val="0"/>
              <w:spacing w:after="0" w:line="240" w:lineRule="auto"/>
              <w:jc w:val="center"/>
              <w:rPr>
                <w:sz w:val="18"/>
                <w:szCs w:val="18"/>
              </w:rPr>
            </w:pPr>
            <w:r w:rsidRPr="00DB223C">
              <w:rPr>
                <w:sz w:val="18"/>
                <w:szCs w:val="18"/>
              </w:rPr>
              <w:t>130</w:t>
            </w:r>
          </w:p>
        </w:tc>
        <w:tc>
          <w:tcPr>
            <w:tcW w:w="299" w:type="pct"/>
            <w:shd w:val="clear" w:color="auto" w:fill="auto"/>
            <w:vAlign w:val="center"/>
          </w:tcPr>
          <w:p w:rsidR="00DB223C" w:rsidRPr="00DB223C" w:rsidRDefault="00DB223C" w:rsidP="009B117B">
            <w:pPr>
              <w:autoSpaceDE w:val="0"/>
              <w:autoSpaceDN w:val="0"/>
              <w:adjustRightInd w:val="0"/>
              <w:spacing w:after="0" w:line="240" w:lineRule="auto"/>
              <w:jc w:val="center"/>
              <w:rPr>
                <w:sz w:val="18"/>
                <w:szCs w:val="18"/>
              </w:rPr>
            </w:pPr>
          </w:p>
        </w:tc>
        <w:tc>
          <w:tcPr>
            <w:tcW w:w="349" w:type="pct"/>
            <w:vAlign w:val="center"/>
          </w:tcPr>
          <w:p w:rsidR="00DB223C" w:rsidRPr="00DB223C" w:rsidRDefault="00DB223C" w:rsidP="009B117B">
            <w:pPr>
              <w:autoSpaceDE w:val="0"/>
              <w:autoSpaceDN w:val="0"/>
              <w:adjustRightInd w:val="0"/>
              <w:spacing w:after="0" w:line="240" w:lineRule="auto"/>
              <w:jc w:val="center"/>
              <w:rPr>
                <w:sz w:val="18"/>
                <w:szCs w:val="18"/>
              </w:rPr>
            </w:pPr>
            <w:r w:rsidRPr="00DB223C">
              <w:rPr>
                <w:sz w:val="18"/>
                <w:szCs w:val="18"/>
              </w:rPr>
              <w:t>1</w:t>
            </w:r>
          </w:p>
        </w:tc>
        <w:tc>
          <w:tcPr>
            <w:tcW w:w="299" w:type="pct"/>
            <w:vMerge/>
            <w:shd w:val="clear" w:color="auto" w:fill="auto"/>
            <w:vAlign w:val="center"/>
          </w:tcPr>
          <w:p w:rsidR="00DB223C" w:rsidRPr="00DF1436" w:rsidRDefault="00DB223C" w:rsidP="009B117B">
            <w:pPr>
              <w:autoSpaceDE w:val="0"/>
              <w:autoSpaceDN w:val="0"/>
              <w:adjustRightInd w:val="0"/>
              <w:spacing w:after="0" w:line="240" w:lineRule="auto"/>
              <w:jc w:val="center"/>
              <w:rPr>
                <w:sz w:val="18"/>
                <w:szCs w:val="18"/>
              </w:rPr>
            </w:pPr>
          </w:p>
        </w:tc>
        <w:tc>
          <w:tcPr>
            <w:tcW w:w="376" w:type="pct"/>
            <w:vMerge/>
            <w:vAlign w:val="center"/>
          </w:tcPr>
          <w:p w:rsidR="00DB223C" w:rsidRPr="00DF1436" w:rsidRDefault="00DB223C" w:rsidP="009B117B">
            <w:pPr>
              <w:autoSpaceDE w:val="0"/>
              <w:autoSpaceDN w:val="0"/>
              <w:adjustRightInd w:val="0"/>
              <w:spacing w:after="0" w:line="240" w:lineRule="auto"/>
              <w:jc w:val="center"/>
              <w:rPr>
                <w:sz w:val="18"/>
                <w:szCs w:val="18"/>
              </w:rPr>
            </w:pPr>
          </w:p>
        </w:tc>
      </w:tr>
      <w:tr w:rsidR="003F7855" w:rsidRPr="00FB0FF5" w:rsidTr="00C072BC">
        <w:trPr>
          <w:trHeight w:val="228"/>
        </w:trPr>
        <w:tc>
          <w:tcPr>
            <w:tcW w:w="146" w:type="pct"/>
            <w:vMerge/>
            <w:shd w:val="clear" w:color="auto" w:fill="C4BC96" w:themeFill="background2" w:themeFillShade="BF"/>
          </w:tcPr>
          <w:p w:rsidR="003F7855" w:rsidRPr="00FB0FF5" w:rsidRDefault="003F7855" w:rsidP="007E103E">
            <w:pPr>
              <w:autoSpaceDE w:val="0"/>
              <w:autoSpaceDN w:val="0"/>
              <w:adjustRightInd w:val="0"/>
              <w:spacing w:after="0" w:line="240" w:lineRule="auto"/>
              <w:rPr>
                <w:sz w:val="18"/>
                <w:szCs w:val="18"/>
              </w:rPr>
            </w:pPr>
          </w:p>
        </w:tc>
        <w:tc>
          <w:tcPr>
            <w:tcW w:w="359" w:type="pct"/>
            <w:vMerge w:val="restart"/>
            <w:shd w:val="clear" w:color="auto" w:fill="DDD9C3" w:themeFill="background2" w:themeFillShade="E6"/>
            <w:vAlign w:val="center"/>
          </w:tcPr>
          <w:p w:rsidR="003F7855" w:rsidRPr="00FB0FF5" w:rsidRDefault="003F7855" w:rsidP="007E103E">
            <w:pPr>
              <w:autoSpaceDE w:val="0"/>
              <w:autoSpaceDN w:val="0"/>
              <w:adjustRightInd w:val="0"/>
              <w:spacing w:after="0" w:line="240" w:lineRule="auto"/>
              <w:rPr>
                <w:b/>
                <w:sz w:val="18"/>
                <w:szCs w:val="18"/>
              </w:rPr>
            </w:pPr>
            <w:r w:rsidRPr="00FB0FF5">
              <w:rPr>
                <w:b/>
                <w:sz w:val="18"/>
                <w:szCs w:val="18"/>
              </w:rPr>
              <w:t>Benzen</w:t>
            </w:r>
          </w:p>
        </w:tc>
        <w:tc>
          <w:tcPr>
            <w:tcW w:w="529" w:type="pct"/>
            <w:vMerge w:val="restart"/>
            <w:shd w:val="clear" w:color="auto" w:fill="DDD9C3" w:themeFill="background2" w:themeFillShade="E6"/>
            <w:vAlign w:val="center"/>
          </w:tcPr>
          <w:p w:rsidR="003F7855" w:rsidRPr="00FB0FF5" w:rsidRDefault="003F7855" w:rsidP="007E103E">
            <w:pPr>
              <w:autoSpaceDE w:val="0"/>
              <w:autoSpaceDN w:val="0"/>
              <w:adjustRightInd w:val="0"/>
              <w:spacing w:after="0" w:line="240" w:lineRule="auto"/>
              <w:jc w:val="center"/>
              <w:rPr>
                <w:sz w:val="18"/>
                <w:szCs w:val="18"/>
              </w:rPr>
            </w:pPr>
            <w:r w:rsidRPr="00FB0FF5">
              <w:rPr>
                <w:sz w:val="18"/>
                <w:szCs w:val="18"/>
              </w:rPr>
              <w:t>5</w:t>
            </w:r>
            <w:r w:rsidRPr="00FB0FF5">
              <w:rPr>
                <w:sz w:val="18"/>
                <w:szCs w:val="18"/>
                <w:vertAlign w:val="superscript"/>
              </w:rPr>
              <w:t>G</w:t>
            </w:r>
            <w:r w:rsidRPr="00FB0FF5">
              <w:rPr>
                <w:sz w:val="18"/>
                <w:szCs w:val="18"/>
              </w:rPr>
              <w:t xml:space="preserve"> </w:t>
            </w:r>
            <w:proofErr w:type="spellStart"/>
            <w:r w:rsidRPr="00FB0FF5">
              <w:rPr>
                <w:sz w:val="18"/>
                <w:szCs w:val="18"/>
              </w:rPr>
              <w:t>μg</w:t>
            </w:r>
            <w:proofErr w:type="spellEnd"/>
            <w:r w:rsidRPr="00FB0FF5">
              <w:rPr>
                <w:sz w:val="18"/>
                <w:szCs w:val="18"/>
              </w:rPr>
              <w:t>/m</w:t>
            </w:r>
            <w:r w:rsidRPr="00FB0FF5">
              <w:rPr>
                <w:sz w:val="18"/>
                <w:szCs w:val="18"/>
                <w:vertAlign w:val="superscript"/>
              </w:rPr>
              <w:t>3</w:t>
            </w:r>
            <w:r w:rsidRPr="00FB0FF5">
              <w:rPr>
                <w:sz w:val="18"/>
                <w:szCs w:val="18"/>
              </w:rPr>
              <w:t xml:space="preserve">/ RK </w:t>
            </w:r>
          </w:p>
        </w:tc>
        <w:tc>
          <w:tcPr>
            <w:tcW w:w="499" w:type="pct"/>
            <w:vMerge w:val="restart"/>
            <w:shd w:val="clear" w:color="auto" w:fill="DDD9C3" w:themeFill="background2" w:themeFillShade="E6"/>
            <w:vAlign w:val="center"/>
          </w:tcPr>
          <w:p w:rsidR="003F7855" w:rsidRPr="00FB0FF5" w:rsidRDefault="003F7855" w:rsidP="007E103E">
            <w:pPr>
              <w:autoSpaceDE w:val="0"/>
              <w:autoSpaceDN w:val="0"/>
              <w:adjustRightInd w:val="0"/>
              <w:spacing w:after="0" w:line="240" w:lineRule="auto"/>
              <w:jc w:val="center"/>
              <w:rPr>
                <w:sz w:val="18"/>
                <w:szCs w:val="18"/>
              </w:rPr>
            </w:pPr>
            <w:r w:rsidRPr="00FB0FF5">
              <w:rPr>
                <w:sz w:val="18"/>
                <w:szCs w:val="18"/>
              </w:rPr>
              <w:t>-</w:t>
            </w:r>
          </w:p>
        </w:tc>
        <w:tc>
          <w:tcPr>
            <w:tcW w:w="598" w:type="pct"/>
            <w:vAlign w:val="center"/>
          </w:tcPr>
          <w:p w:rsidR="003F7855" w:rsidRPr="00DF1436" w:rsidRDefault="003F7855" w:rsidP="009B117B">
            <w:pPr>
              <w:autoSpaceDE w:val="0"/>
              <w:autoSpaceDN w:val="0"/>
              <w:adjustRightInd w:val="0"/>
              <w:spacing w:after="0" w:line="240" w:lineRule="auto"/>
              <w:jc w:val="center"/>
              <w:rPr>
                <w:sz w:val="18"/>
                <w:szCs w:val="18"/>
              </w:rPr>
            </w:pPr>
            <w:r w:rsidRPr="00DF1436">
              <w:rPr>
                <w:sz w:val="18"/>
                <w:szCs w:val="18"/>
              </w:rPr>
              <w:t>WIOŚ</w:t>
            </w:r>
          </w:p>
        </w:tc>
        <w:tc>
          <w:tcPr>
            <w:tcW w:w="498" w:type="pct"/>
            <w:shd w:val="clear" w:color="auto" w:fill="auto"/>
            <w:vAlign w:val="center"/>
          </w:tcPr>
          <w:p w:rsidR="003F7855" w:rsidRPr="00DF1436" w:rsidRDefault="003F7855" w:rsidP="009B117B">
            <w:pPr>
              <w:autoSpaceDE w:val="0"/>
              <w:autoSpaceDN w:val="0"/>
              <w:adjustRightInd w:val="0"/>
              <w:spacing w:after="0" w:line="240" w:lineRule="auto"/>
              <w:jc w:val="center"/>
              <w:rPr>
                <w:sz w:val="18"/>
                <w:szCs w:val="18"/>
              </w:rPr>
            </w:pPr>
            <w:r w:rsidRPr="00DF1436">
              <w:rPr>
                <w:sz w:val="18"/>
                <w:szCs w:val="18"/>
              </w:rPr>
              <w:t>Liniewko Kościerskie</w:t>
            </w:r>
          </w:p>
        </w:tc>
        <w:tc>
          <w:tcPr>
            <w:tcW w:w="350" w:type="pct"/>
            <w:shd w:val="clear" w:color="auto" w:fill="auto"/>
            <w:vAlign w:val="center"/>
          </w:tcPr>
          <w:p w:rsidR="003F7855" w:rsidRPr="00DF1436" w:rsidRDefault="003F7855" w:rsidP="009B117B">
            <w:pPr>
              <w:autoSpaceDE w:val="0"/>
              <w:autoSpaceDN w:val="0"/>
              <w:adjustRightInd w:val="0"/>
              <w:spacing w:after="0" w:line="240" w:lineRule="auto"/>
              <w:jc w:val="center"/>
              <w:rPr>
                <w:sz w:val="18"/>
                <w:szCs w:val="18"/>
              </w:rPr>
            </w:pPr>
            <w:r w:rsidRPr="00DF1436">
              <w:rPr>
                <w:sz w:val="18"/>
                <w:szCs w:val="18"/>
              </w:rPr>
              <w:t>2</w:t>
            </w:r>
            <w:r w:rsidRPr="00DF1436">
              <w:rPr>
                <w:sz w:val="18"/>
                <w:szCs w:val="18"/>
                <w:vertAlign w:val="superscript"/>
              </w:rPr>
              <w:t>1</w:t>
            </w:r>
          </w:p>
        </w:tc>
        <w:tc>
          <w:tcPr>
            <w:tcW w:w="349" w:type="pct"/>
            <w:shd w:val="clear" w:color="auto" w:fill="auto"/>
            <w:vAlign w:val="center"/>
          </w:tcPr>
          <w:p w:rsidR="003F7855" w:rsidRPr="00DF1436" w:rsidRDefault="008544BA" w:rsidP="009B117B">
            <w:pPr>
              <w:autoSpaceDE w:val="0"/>
              <w:autoSpaceDN w:val="0"/>
              <w:adjustRightInd w:val="0"/>
              <w:spacing w:after="0" w:line="240" w:lineRule="auto"/>
              <w:jc w:val="center"/>
              <w:rPr>
                <w:sz w:val="18"/>
                <w:szCs w:val="18"/>
              </w:rPr>
            </w:pPr>
            <w:r>
              <w:rPr>
                <w:sz w:val="18"/>
                <w:szCs w:val="18"/>
              </w:rPr>
              <w:t>-</w:t>
            </w:r>
          </w:p>
        </w:tc>
        <w:tc>
          <w:tcPr>
            <w:tcW w:w="349" w:type="pct"/>
            <w:vAlign w:val="center"/>
          </w:tcPr>
          <w:p w:rsidR="003F7855" w:rsidRPr="00DF1436" w:rsidRDefault="008544BA" w:rsidP="009B117B">
            <w:pPr>
              <w:autoSpaceDE w:val="0"/>
              <w:autoSpaceDN w:val="0"/>
              <w:adjustRightInd w:val="0"/>
              <w:spacing w:after="0" w:line="240" w:lineRule="auto"/>
              <w:jc w:val="center"/>
              <w:rPr>
                <w:sz w:val="18"/>
                <w:szCs w:val="18"/>
              </w:rPr>
            </w:pPr>
            <w:r>
              <w:rPr>
                <w:sz w:val="18"/>
                <w:szCs w:val="18"/>
              </w:rPr>
              <w:t>-</w:t>
            </w:r>
          </w:p>
        </w:tc>
        <w:tc>
          <w:tcPr>
            <w:tcW w:w="299" w:type="pct"/>
            <w:shd w:val="clear" w:color="auto" w:fill="auto"/>
            <w:vAlign w:val="center"/>
          </w:tcPr>
          <w:p w:rsidR="003F7855" w:rsidRPr="00DF1436" w:rsidRDefault="008544BA" w:rsidP="009B117B">
            <w:pPr>
              <w:autoSpaceDE w:val="0"/>
              <w:autoSpaceDN w:val="0"/>
              <w:adjustRightInd w:val="0"/>
              <w:spacing w:after="0" w:line="240" w:lineRule="auto"/>
              <w:jc w:val="center"/>
              <w:rPr>
                <w:sz w:val="18"/>
                <w:szCs w:val="18"/>
              </w:rPr>
            </w:pPr>
            <w:r>
              <w:rPr>
                <w:sz w:val="18"/>
                <w:szCs w:val="18"/>
              </w:rPr>
              <w:t>-</w:t>
            </w:r>
          </w:p>
        </w:tc>
        <w:tc>
          <w:tcPr>
            <w:tcW w:w="349" w:type="pct"/>
            <w:vAlign w:val="center"/>
          </w:tcPr>
          <w:p w:rsidR="003F7855" w:rsidRPr="00DF1436" w:rsidRDefault="008544BA" w:rsidP="009B117B">
            <w:pPr>
              <w:autoSpaceDE w:val="0"/>
              <w:autoSpaceDN w:val="0"/>
              <w:adjustRightInd w:val="0"/>
              <w:spacing w:after="0" w:line="240" w:lineRule="auto"/>
              <w:jc w:val="center"/>
              <w:rPr>
                <w:sz w:val="18"/>
                <w:szCs w:val="18"/>
              </w:rPr>
            </w:pPr>
            <w:r>
              <w:rPr>
                <w:sz w:val="18"/>
                <w:szCs w:val="18"/>
              </w:rPr>
              <w:t>-</w:t>
            </w:r>
          </w:p>
        </w:tc>
        <w:tc>
          <w:tcPr>
            <w:tcW w:w="299" w:type="pct"/>
            <w:shd w:val="clear" w:color="auto" w:fill="auto"/>
            <w:vAlign w:val="center"/>
          </w:tcPr>
          <w:p w:rsidR="003F7855" w:rsidRPr="00DF1436" w:rsidRDefault="008544BA" w:rsidP="009B117B">
            <w:pPr>
              <w:autoSpaceDE w:val="0"/>
              <w:autoSpaceDN w:val="0"/>
              <w:adjustRightInd w:val="0"/>
              <w:spacing w:after="0" w:line="240" w:lineRule="auto"/>
              <w:jc w:val="center"/>
              <w:rPr>
                <w:sz w:val="18"/>
                <w:szCs w:val="18"/>
              </w:rPr>
            </w:pPr>
            <w:r>
              <w:rPr>
                <w:sz w:val="18"/>
                <w:szCs w:val="18"/>
              </w:rPr>
              <w:t>-</w:t>
            </w:r>
          </w:p>
        </w:tc>
        <w:tc>
          <w:tcPr>
            <w:tcW w:w="376" w:type="pct"/>
            <w:vAlign w:val="center"/>
          </w:tcPr>
          <w:p w:rsidR="003F7855" w:rsidRPr="00DF1436" w:rsidRDefault="00DB223C" w:rsidP="009B117B">
            <w:pPr>
              <w:autoSpaceDE w:val="0"/>
              <w:autoSpaceDN w:val="0"/>
              <w:adjustRightInd w:val="0"/>
              <w:spacing w:after="0" w:line="240" w:lineRule="auto"/>
              <w:jc w:val="center"/>
              <w:rPr>
                <w:sz w:val="18"/>
                <w:szCs w:val="18"/>
              </w:rPr>
            </w:pPr>
            <w:r w:rsidRPr="00DF1436">
              <w:rPr>
                <w:sz w:val="18"/>
                <w:szCs w:val="18"/>
              </w:rPr>
              <w:t>A</w:t>
            </w:r>
            <w:r w:rsidRPr="00DF1436">
              <w:rPr>
                <w:sz w:val="18"/>
                <w:szCs w:val="18"/>
                <w:vertAlign w:val="superscript"/>
              </w:rPr>
              <w:t>1</w:t>
            </w:r>
          </w:p>
        </w:tc>
      </w:tr>
      <w:tr w:rsidR="00ED7F16" w:rsidRPr="00FB0FF5" w:rsidTr="00C072BC">
        <w:trPr>
          <w:trHeight w:val="70"/>
        </w:trPr>
        <w:tc>
          <w:tcPr>
            <w:tcW w:w="146" w:type="pct"/>
            <w:vMerge/>
            <w:shd w:val="clear" w:color="auto" w:fill="C4BC96" w:themeFill="background2" w:themeFillShade="BF"/>
          </w:tcPr>
          <w:p w:rsidR="00ED7F16" w:rsidRPr="00FB0FF5" w:rsidRDefault="00ED7F16" w:rsidP="007E103E">
            <w:pPr>
              <w:autoSpaceDE w:val="0"/>
              <w:autoSpaceDN w:val="0"/>
              <w:adjustRightInd w:val="0"/>
              <w:spacing w:after="0" w:line="240" w:lineRule="auto"/>
              <w:jc w:val="center"/>
              <w:rPr>
                <w:sz w:val="18"/>
                <w:szCs w:val="18"/>
              </w:rPr>
            </w:pPr>
          </w:p>
        </w:tc>
        <w:tc>
          <w:tcPr>
            <w:tcW w:w="359" w:type="pct"/>
            <w:vMerge/>
            <w:shd w:val="clear" w:color="auto" w:fill="DDD9C3" w:themeFill="background2" w:themeFillShade="E6"/>
            <w:vAlign w:val="center"/>
          </w:tcPr>
          <w:p w:rsidR="00ED7F16" w:rsidRPr="00FB0FF5" w:rsidRDefault="00ED7F16" w:rsidP="007E103E">
            <w:pPr>
              <w:autoSpaceDE w:val="0"/>
              <w:autoSpaceDN w:val="0"/>
              <w:adjustRightInd w:val="0"/>
              <w:spacing w:after="0" w:line="240" w:lineRule="auto"/>
              <w:jc w:val="center"/>
              <w:rPr>
                <w:sz w:val="18"/>
                <w:szCs w:val="18"/>
              </w:rPr>
            </w:pPr>
          </w:p>
        </w:tc>
        <w:tc>
          <w:tcPr>
            <w:tcW w:w="529" w:type="pct"/>
            <w:vMerge/>
            <w:shd w:val="clear" w:color="auto" w:fill="DDD9C3" w:themeFill="background2" w:themeFillShade="E6"/>
            <w:vAlign w:val="center"/>
          </w:tcPr>
          <w:p w:rsidR="00ED7F16" w:rsidRPr="00FB0FF5" w:rsidRDefault="00ED7F16" w:rsidP="007E103E">
            <w:pPr>
              <w:autoSpaceDE w:val="0"/>
              <w:autoSpaceDN w:val="0"/>
              <w:adjustRightInd w:val="0"/>
              <w:spacing w:after="0" w:line="240" w:lineRule="auto"/>
              <w:jc w:val="center"/>
              <w:rPr>
                <w:sz w:val="18"/>
                <w:szCs w:val="18"/>
              </w:rPr>
            </w:pPr>
          </w:p>
        </w:tc>
        <w:tc>
          <w:tcPr>
            <w:tcW w:w="499" w:type="pct"/>
            <w:vMerge/>
            <w:shd w:val="clear" w:color="auto" w:fill="DDD9C3" w:themeFill="background2" w:themeFillShade="E6"/>
            <w:vAlign w:val="center"/>
          </w:tcPr>
          <w:p w:rsidR="00ED7F16" w:rsidRPr="00FB0FF5" w:rsidRDefault="00ED7F16" w:rsidP="007E103E">
            <w:pPr>
              <w:autoSpaceDE w:val="0"/>
              <w:autoSpaceDN w:val="0"/>
              <w:adjustRightInd w:val="0"/>
              <w:spacing w:after="0" w:line="240" w:lineRule="auto"/>
              <w:jc w:val="center"/>
              <w:rPr>
                <w:sz w:val="18"/>
                <w:szCs w:val="18"/>
              </w:rPr>
            </w:pPr>
          </w:p>
        </w:tc>
        <w:tc>
          <w:tcPr>
            <w:tcW w:w="598" w:type="pct"/>
            <w:vAlign w:val="center"/>
          </w:tcPr>
          <w:p w:rsidR="00ED7F16" w:rsidRPr="009B117B" w:rsidRDefault="009B117B" w:rsidP="009B117B">
            <w:pPr>
              <w:autoSpaceDE w:val="0"/>
              <w:autoSpaceDN w:val="0"/>
              <w:adjustRightInd w:val="0"/>
              <w:spacing w:after="0" w:line="240" w:lineRule="auto"/>
              <w:jc w:val="center"/>
              <w:rPr>
                <w:sz w:val="18"/>
                <w:szCs w:val="18"/>
              </w:rPr>
            </w:pPr>
            <w:r w:rsidRPr="009B117B">
              <w:rPr>
                <w:sz w:val="18"/>
                <w:szCs w:val="18"/>
              </w:rPr>
              <w:t>WIOŚ</w:t>
            </w:r>
          </w:p>
        </w:tc>
        <w:tc>
          <w:tcPr>
            <w:tcW w:w="498" w:type="pct"/>
            <w:shd w:val="clear" w:color="auto" w:fill="auto"/>
            <w:vAlign w:val="center"/>
          </w:tcPr>
          <w:p w:rsidR="00ED7F16" w:rsidRPr="009B117B" w:rsidRDefault="00DB223C" w:rsidP="009B117B">
            <w:pPr>
              <w:autoSpaceDE w:val="0"/>
              <w:autoSpaceDN w:val="0"/>
              <w:adjustRightInd w:val="0"/>
              <w:spacing w:after="0" w:line="240" w:lineRule="auto"/>
              <w:jc w:val="center"/>
              <w:rPr>
                <w:sz w:val="18"/>
                <w:szCs w:val="18"/>
              </w:rPr>
            </w:pPr>
            <w:r w:rsidRPr="009B117B">
              <w:rPr>
                <w:sz w:val="18"/>
                <w:szCs w:val="18"/>
              </w:rPr>
              <w:t>Kościerzyna ul. Targowa</w:t>
            </w:r>
          </w:p>
        </w:tc>
        <w:tc>
          <w:tcPr>
            <w:tcW w:w="350" w:type="pct"/>
            <w:shd w:val="clear" w:color="auto" w:fill="auto"/>
            <w:vAlign w:val="center"/>
          </w:tcPr>
          <w:p w:rsidR="00ED7F16" w:rsidRPr="009B117B" w:rsidRDefault="00DB223C" w:rsidP="009B117B">
            <w:pPr>
              <w:autoSpaceDE w:val="0"/>
              <w:autoSpaceDN w:val="0"/>
              <w:adjustRightInd w:val="0"/>
              <w:spacing w:after="0" w:line="240" w:lineRule="auto"/>
              <w:jc w:val="center"/>
              <w:rPr>
                <w:sz w:val="18"/>
                <w:szCs w:val="18"/>
              </w:rPr>
            </w:pPr>
            <w:r w:rsidRPr="009B117B">
              <w:rPr>
                <w:sz w:val="18"/>
                <w:szCs w:val="18"/>
              </w:rPr>
              <w:t>5</w:t>
            </w:r>
            <w:r w:rsidRPr="009B117B">
              <w:rPr>
                <w:sz w:val="18"/>
                <w:szCs w:val="18"/>
                <w:vertAlign w:val="superscript"/>
              </w:rPr>
              <w:t>1</w:t>
            </w:r>
          </w:p>
        </w:tc>
        <w:tc>
          <w:tcPr>
            <w:tcW w:w="349" w:type="pct"/>
            <w:shd w:val="clear" w:color="auto" w:fill="auto"/>
            <w:vAlign w:val="center"/>
          </w:tcPr>
          <w:p w:rsidR="00ED7F16" w:rsidRPr="009B117B" w:rsidRDefault="008544BA" w:rsidP="009B117B">
            <w:pPr>
              <w:autoSpaceDE w:val="0"/>
              <w:autoSpaceDN w:val="0"/>
              <w:adjustRightInd w:val="0"/>
              <w:spacing w:after="0" w:line="240" w:lineRule="auto"/>
              <w:jc w:val="center"/>
              <w:rPr>
                <w:sz w:val="18"/>
                <w:szCs w:val="18"/>
              </w:rPr>
            </w:pPr>
            <w:r>
              <w:rPr>
                <w:sz w:val="18"/>
                <w:szCs w:val="18"/>
              </w:rPr>
              <w:t>-</w:t>
            </w:r>
          </w:p>
        </w:tc>
        <w:tc>
          <w:tcPr>
            <w:tcW w:w="349" w:type="pct"/>
            <w:vAlign w:val="center"/>
          </w:tcPr>
          <w:p w:rsidR="00ED7F16" w:rsidRPr="009B117B" w:rsidRDefault="008544BA" w:rsidP="009B117B">
            <w:pPr>
              <w:autoSpaceDE w:val="0"/>
              <w:autoSpaceDN w:val="0"/>
              <w:adjustRightInd w:val="0"/>
              <w:spacing w:after="0" w:line="240" w:lineRule="auto"/>
              <w:jc w:val="center"/>
              <w:rPr>
                <w:sz w:val="18"/>
                <w:szCs w:val="18"/>
              </w:rPr>
            </w:pPr>
            <w:r>
              <w:rPr>
                <w:sz w:val="18"/>
                <w:szCs w:val="18"/>
              </w:rPr>
              <w:t>-</w:t>
            </w:r>
          </w:p>
        </w:tc>
        <w:tc>
          <w:tcPr>
            <w:tcW w:w="299" w:type="pct"/>
            <w:shd w:val="clear" w:color="auto" w:fill="auto"/>
            <w:vAlign w:val="center"/>
          </w:tcPr>
          <w:p w:rsidR="00ED7F16" w:rsidRPr="009B117B" w:rsidRDefault="008544BA" w:rsidP="009B117B">
            <w:pPr>
              <w:autoSpaceDE w:val="0"/>
              <w:autoSpaceDN w:val="0"/>
              <w:adjustRightInd w:val="0"/>
              <w:spacing w:after="0" w:line="240" w:lineRule="auto"/>
              <w:jc w:val="center"/>
              <w:rPr>
                <w:sz w:val="18"/>
                <w:szCs w:val="18"/>
              </w:rPr>
            </w:pPr>
            <w:r>
              <w:rPr>
                <w:sz w:val="18"/>
                <w:szCs w:val="18"/>
              </w:rPr>
              <w:t>-</w:t>
            </w:r>
          </w:p>
        </w:tc>
        <w:tc>
          <w:tcPr>
            <w:tcW w:w="349" w:type="pct"/>
            <w:vAlign w:val="center"/>
          </w:tcPr>
          <w:p w:rsidR="00ED7F16" w:rsidRPr="009B117B" w:rsidRDefault="008544BA" w:rsidP="009B117B">
            <w:pPr>
              <w:autoSpaceDE w:val="0"/>
              <w:autoSpaceDN w:val="0"/>
              <w:adjustRightInd w:val="0"/>
              <w:spacing w:after="0" w:line="240" w:lineRule="auto"/>
              <w:jc w:val="center"/>
              <w:rPr>
                <w:sz w:val="18"/>
                <w:szCs w:val="18"/>
              </w:rPr>
            </w:pPr>
            <w:r>
              <w:rPr>
                <w:sz w:val="18"/>
                <w:szCs w:val="18"/>
              </w:rPr>
              <w:t>-</w:t>
            </w:r>
          </w:p>
        </w:tc>
        <w:tc>
          <w:tcPr>
            <w:tcW w:w="299" w:type="pct"/>
            <w:shd w:val="clear" w:color="auto" w:fill="auto"/>
            <w:vAlign w:val="center"/>
          </w:tcPr>
          <w:p w:rsidR="00ED7F16" w:rsidRPr="009B117B" w:rsidRDefault="008544BA" w:rsidP="009B117B">
            <w:pPr>
              <w:autoSpaceDE w:val="0"/>
              <w:autoSpaceDN w:val="0"/>
              <w:adjustRightInd w:val="0"/>
              <w:spacing w:after="0" w:line="240" w:lineRule="auto"/>
              <w:jc w:val="center"/>
              <w:rPr>
                <w:sz w:val="18"/>
                <w:szCs w:val="18"/>
              </w:rPr>
            </w:pPr>
            <w:r>
              <w:rPr>
                <w:sz w:val="18"/>
                <w:szCs w:val="18"/>
              </w:rPr>
              <w:t>-</w:t>
            </w:r>
          </w:p>
        </w:tc>
        <w:tc>
          <w:tcPr>
            <w:tcW w:w="376" w:type="pct"/>
            <w:vAlign w:val="center"/>
          </w:tcPr>
          <w:p w:rsidR="00ED7F16" w:rsidRPr="009B117B" w:rsidRDefault="00DB223C" w:rsidP="009B117B">
            <w:pPr>
              <w:autoSpaceDE w:val="0"/>
              <w:autoSpaceDN w:val="0"/>
              <w:adjustRightInd w:val="0"/>
              <w:spacing w:after="0" w:line="240" w:lineRule="auto"/>
              <w:jc w:val="center"/>
              <w:rPr>
                <w:sz w:val="18"/>
                <w:szCs w:val="18"/>
              </w:rPr>
            </w:pPr>
            <w:r w:rsidRPr="009B117B">
              <w:rPr>
                <w:sz w:val="18"/>
                <w:szCs w:val="18"/>
              </w:rPr>
              <w:t>A</w:t>
            </w:r>
            <w:r w:rsidRPr="009B117B">
              <w:rPr>
                <w:sz w:val="18"/>
                <w:szCs w:val="18"/>
                <w:vertAlign w:val="superscript"/>
              </w:rPr>
              <w:t>1</w:t>
            </w:r>
          </w:p>
        </w:tc>
      </w:tr>
    </w:tbl>
    <w:p w:rsidR="00FB0FF5" w:rsidRPr="000F3843" w:rsidRDefault="00FB0FF5" w:rsidP="00FB0FF5">
      <w:pPr>
        <w:autoSpaceDE w:val="0"/>
        <w:autoSpaceDN w:val="0"/>
        <w:adjustRightInd w:val="0"/>
        <w:spacing w:after="0" w:line="240" w:lineRule="auto"/>
        <w:rPr>
          <w:rFonts w:ascii="Times New Roman" w:hAnsi="Times New Roman"/>
          <w:sz w:val="16"/>
          <w:szCs w:val="16"/>
        </w:rPr>
      </w:pPr>
      <w:r w:rsidRPr="000F3843">
        <w:rPr>
          <w:rFonts w:ascii="Times New Roman" w:hAnsi="Times New Roman"/>
          <w:sz w:val="16"/>
          <w:szCs w:val="16"/>
        </w:rPr>
        <w:t>Objaśnienia:</w:t>
      </w:r>
    </w:p>
    <w:p w:rsidR="00FB0FF5" w:rsidRPr="00FB0FF5" w:rsidRDefault="00FB0FF5" w:rsidP="00D37EBC">
      <w:pPr>
        <w:numPr>
          <w:ilvl w:val="0"/>
          <w:numId w:val="9"/>
        </w:numPr>
        <w:autoSpaceDE w:val="0"/>
        <w:autoSpaceDN w:val="0"/>
        <w:adjustRightInd w:val="0"/>
        <w:spacing w:after="0" w:line="240" w:lineRule="auto"/>
        <w:ind w:left="284" w:hanging="284"/>
        <w:rPr>
          <w:sz w:val="18"/>
          <w:szCs w:val="18"/>
        </w:rPr>
      </w:pPr>
      <w:r w:rsidRPr="00FB0FF5">
        <w:rPr>
          <w:sz w:val="18"/>
          <w:szCs w:val="18"/>
        </w:rPr>
        <w:t xml:space="preserve">Poziom. </w:t>
      </w:r>
      <w:proofErr w:type="spellStart"/>
      <w:r w:rsidRPr="00FB0FF5">
        <w:rPr>
          <w:sz w:val="18"/>
          <w:szCs w:val="18"/>
        </w:rPr>
        <w:t>dop</w:t>
      </w:r>
      <w:proofErr w:type="spellEnd"/>
      <w:r w:rsidRPr="00FB0FF5">
        <w:rPr>
          <w:sz w:val="18"/>
          <w:szCs w:val="18"/>
        </w:rPr>
        <w:t>.- poziom dopuszczalny substancji w powietrzu.</w:t>
      </w:r>
    </w:p>
    <w:p w:rsidR="00FB0FF5" w:rsidRPr="00FB0FF5" w:rsidRDefault="00FB0FF5" w:rsidP="00D37EBC">
      <w:pPr>
        <w:numPr>
          <w:ilvl w:val="0"/>
          <w:numId w:val="9"/>
        </w:numPr>
        <w:autoSpaceDE w:val="0"/>
        <w:autoSpaceDN w:val="0"/>
        <w:adjustRightInd w:val="0"/>
        <w:spacing w:after="0" w:line="240" w:lineRule="auto"/>
        <w:ind w:left="284" w:hanging="284"/>
        <w:rPr>
          <w:sz w:val="18"/>
          <w:szCs w:val="18"/>
        </w:rPr>
      </w:pPr>
      <w:r w:rsidRPr="00FB0FF5">
        <w:rPr>
          <w:sz w:val="18"/>
          <w:szCs w:val="18"/>
        </w:rPr>
        <w:t>RK- rok kalendarzowy.</w:t>
      </w:r>
    </w:p>
    <w:p w:rsidR="00FB0FF5" w:rsidRPr="00FB0FF5" w:rsidRDefault="00FB0FF5" w:rsidP="00D37EBC">
      <w:pPr>
        <w:numPr>
          <w:ilvl w:val="0"/>
          <w:numId w:val="9"/>
        </w:numPr>
        <w:autoSpaceDE w:val="0"/>
        <w:autoSpaceDN w:val="0"/>
        <w:adjustRightInd w:val="0"/>
        <w:spacing w:after="0" w:line="240" w:lineRule="auto"/>
        <w:ind w:left="284" w:hanging="284"/>
        <w:rPr>
          <w:sz w:val="18"/>
          <w:szCs w:val="18"/>
        </w:rPr>
      </w:pPr>
      <w:r w:rsidRPr="00FB0FF5">
        <w:rPr>
          <w:sz w:val="18"/>
          <w:szCs w:val="18"/>
        </w:rPr>
        <w:t>PZ -pora zimowa (okres od 1 X do 31 III).</w:t>
      </w:r>
    </w:p>
    <w:p w:rsidR="00FB0FF5" w:rsidRPr="00FB0FF5" w:rsidRDefault="00FB0FF5" w:rsidP="00D37EBC">
      <w:pPr>
        <w:numPr>
          <w:ilvl w:val="0"/>
          <w:numId w:val="9"/>
        </w:numPr>
        <w:autoSpaceDE w:val="0"/>
        <w:autoSpaceDN w:val="0"/>
        <w:adjustRightInd w:val="0"/>
        <w:spacing w:after="0" w:line="240" w:lineRule="auto"/>
        <w:ind w:left="284" w:hanging="284"/>
        <w:rPr>
          <w:sz w:val="18"/>
          <w:szCs w:val="18"/>
        </w:rPr>
      </w:pPr>
      <w:r w:rsidRPr="00FB0FF5">
        <w:rPr>
          <w:sz w:val="18"/>
          <w:szCs w:val="18"/>
        </w:rPr>
        <w:t>OW- okres wegetacyjny (I V-31 VII).</w:t>
      </w:r>
    </w:p>
    <w:p w:rsidR="00FB0FF5" w:rsidRPr="00FB0FF5" w:rsidRDefault="00FB0FF5" w:rsidP="00D37EBC">
      <w:pPr>
        <w:numPr>
          <w:ilvl w:val="0"/>
          <w:numId w:val="9"/>
        </w:numPr>
        <w:autoSpaceDE w:val="0"/>
        <w:autoSpaceDN w:val="0"/>
        <w:adjustRightInd w:val="0"/>
        <w:spacing w:after="0" w:line="240" w:lineRule="auto"/>
        <w:ind w:left="284" w:hanging="284"/>
        <w:rPr>
          <w:sz w:val="18"/>
          <w:szCs w:val="18"/>
        </w:rPr>
      </w:pPr>
      <w:r w:rsidRPr="00FB0FF5">
        <w:rPr>
          <w:sz w:val="18"/>
          <w:szCs w:val="18"/>
        </w:rPr>
        <w:t>Klasyfikacja z uwzględnieniem średnich rocznych i 24 h lub 8 h lub 1h.</w:t>
      </w:r>
    </w:p>
    <w:p w:rsidR="00FB0FF5" w:rsidRPr="00FB0FF5" w:rsidRDefault="00FB0FF5" w:rsidP="00D37EBC">
      <w:pPr>
        <w:numPr>
          <w:ilvl w:val="0"/>
          <w:numId w:val="9"/>
        </w:numPr>
        <w:autoSpaceDE w:val="0"/>
        <w:autoSpaceDN w:val="0"/>
        <w:adjustRightInd w:val="0"/>
        <w:spacing w:after="0" w:line="240" w:lineRule="auto"/>
        <w:ind w:left="284" w:hanging="284"/>
        <w:rPr>
          <w:sz w:val="18"/>
          <w:szCs w:val="18"/>
        </w:rPr>
      </w:pPr>
      <w:r w:rsidRPr="00FB0FF5">
        <w:rPr>
          <w:sz w:val="18"/>
          <w:szCs w:val="18"/>
        </w:rPr>
        <w:t xml:space="preserve">Na terenie powiatu </w:t>
      </w:r>
      <w:r w:rsidR="00D0710B">
        <w:rPr>
          <w:sz w:val="18"/>
          <w:szCs w:val="18"/>
        </w:rPr>
        <w:t>kościerskiego</w:t>
      </w:r>
      <w:r w:rsidRPr="00FB0FF5">
        <w:rPr>
          <w:sz w:val="18"/>
          <w:szCs w:val="18"/>
        </w:rPr>
        <w:t xml:space="preserve"> nie wyznaczono stacji do monitorowania tego rodzaju substancji.</w:t>
      </w:r>
    </w:p>
    <w:p w:rsidR="00FB0FF5" w:rsidRPr="00FB0FF5" w:rsidRDefault="00FB0FF5" w:rsidP="00D37EBC">
      <w:pPr>
        <w:numPr>
          <w:ilvl w:val="0"/>
          <w:numId w:val="9"/>
        </w:numPr>
        <w:autoSpaceDE w:val="0"/>
        <w:autoSpaceDN w:val="0"/>
        <w:adjustRightInd w:val="0"/>
        <w:spacing w:after="0" w:line="240" w:lineRule="auto"/>
        <w:ind w:left="284" w:hanging="284"/>
        <w:rPr>
          <w:sz w:val="18"/>
          <w:szCs w:val="18"/>
        </w:rPr>
      </w:pPr>
      <w:r w:rsidRPr="00FB0FF5">
        <w:rPr>
          <w:color w:val="000000"/>
          <w:sz w:val="18"/>
          <w:szCs w:val="18"/>
        </w:rPr>
        <w:t>Poziom dopuszczalny ze względu na ochronę zdrowia ludzi.</w:t>
      </w:r>
    </w:p>
    <w:p w:rsidR="00FB0FF5" w:rsidRPr="00FB0FF5" w:rsidRDefault="00FB0FF5" w:rsidP="00D37EBC">
      <w:pPr>
        <w:numPr>
          <w:ilvl w:val="0"/>
          <w:numId w:val="9"/>
        </w:numPr>
        <w:autoSpaceDE w:val="0"/>
        <w:autoSpaceDN w:val="0"/>
        <w:adjustRightInd w:val="0"/>
        <w:spacing w:after="0" w:line="240" w:lineRule="auto"/>
        <w:ind w:left="284" w:hanging="284"/>
        <w:rPr>
          <w:sz w:val="18"/>
          <w:szCs w:val="18"/>
        </w:rPr>
      </w:pPr>
      <w:r w:rsidRPr="00FB0FF5">
        <w:rPr>
          <w:color w:val="000000"/>
          <w:sz w:val="18"/>
          <w:szCs w:val="18"/>
        </w:rPr>
        <w:t>Poziom dopuszczalny dla pyłu zawieszonego PM2,5 do osiągnięcia do dnia 1 stycznia 2015 r. (faza I).</w:t>
      </w:r>
    </w:p>
    <w:p w:rsidR="00FB0FF5" w:rsidRPr="00FB0FF5" w:rsidRDefault="00FB0FF5" w:rsidP="00D37EBC">
      <w:pPr>
        <w:numPr>
          <w:ilvl w:val="0"/>
          <w:numId w:val="9"/>
        </w:numPr>
        <w:autoSpaceDE w:val="0"/>
        <w:autoSpaceDN w:val="0"/>
        <w:adjustRightInd w:val="0"/>
        <w:spacing w:after="0" w:line="240" w:lineRule="auto"/>
        <w:ind w:left="284" w:hanging="284"/>
        <w:rPr>
          <w:color w:val="000000"/>
          <w:sz w:val="18"/>
          <w:szCs w:val="18"/>
        </w:rPr>
      </w:pPr>
      <w:r w:rsidRPr="00FB0FF5">
        <w:rPr>
          <w:color w:val="000000"/>
          <w:sz w:val="18"/>
          <w:szCs w:val="18"/>
        </w:rPr>
        <w:t>Poziom dopuszczalny dla pyłu zawieszonego PM2,5 do osiągnięcia do dnia 1 stycznia 2020 r. (faza II).</w:t>
      </w:r>
    </w:p>
    <w:p w:rsidR="00FB0FF5" w:rsidRPr="00FB0FF5" w:rsidRDefault="00FB0FF5" w:rsidP="00D37EBC">
      <w:pPr>
        <w:numPr>
          <w:ilvl w:val="0"/>
          <w:numId w:val="9"/>
        </w:numPr>
        <w:autoSpaceDE w:val="0"/>
        <w:autoSpaceDN w:val="0"/>
        <w:adjustRightInd w:val="0"/>
        <w:spacing w:after="0" w:line="240" w:lineRule="auto"/>
        <w:ind w:left="284" w:hanging="284"/>
        <w:rPr>
          <w:color w:val="000000"/>
          <w:sz w:val="18"/>
          <w:szCs w:val="18"/>
        </w:rPr>
      </w:pPr>
      <w:r w:rsidRPr="00FB0FF5">
        <w:rPr>
          <w:color w:val="000000"/>
          <w:sz w:val="18"/>
          <w:szCs w:val="18"/>
        </w:rPr>
        <w:t>Poziom dopuszczalny ze względu na ochronę roślin.</w:t>
      </w:r>
    </w:p>
    <w:p w:rsidR="00FB0FF5" w:rsidRPr="00FB0FF5" w:rsidRDefault="00FB0FF5" w:rsidP="00D37EBC">
      <w:pPr>
        <w:numPr>
          <w:ilvl w:val="0"/>
          <w:numId w:val="9"/>
        </w:numPr>
        <w:autoSpaceDE w:val="0"/>
        <w:autoSpaceDN w:val="0"/>
        <w:adjustRightInd w:val="0"/>
        <w:spacing w:after="0" w:line="240" w:lineRule="auto"/>
        <w:ind w:left="284" w:hanging="284"/>
        <w:rPr>
          <w:color w:val="000000"/>
          <w:sz w:val="18"/>
          <w:szCs w:val="18"/>
        </w:rPr>
      </w:pPr>
      <w:r w:rsidRPr="00FB0FF5">
        <w:rPr>
          <w:color w:val="000000"/>
          <w:sz w:val="18"/>
          <w:szCs w:val="18"/>
        </w:rPr>
        <w:t>Poziom docelowy oraz poziom celu długoterminowego ze względu na ochronę zdrowia ludzi.</w:t>
      </w:r>
    </w:p>
    <w:p w:rsidR="00FB0FF5" w:rsidRPr="00FB0FF5" w:rsidRDefault="00FB0FF5" w:rsidP="00D37EBC">
      <w:pPr>
        <w:numPr>
          <w:ilvl w:val="0"/>
          <w:numId w:val="9"/>
        </w:numPr>
        <w:autoSpaceDE w:val="0"/>
        <w:autoSpaceDN w:val="0"/>
        <w:adjustRightInd w:val="0"/>
        <w:spacing w:after="0" w:line="240" w:lineRule="auto"/>
        <w:ind w:left="284" w:hanging="284"/>
        <w:rPr>
          <w:color w:val="000000"/>
          <w:sz w:val="18"/>
          <w:szCs w:val="18"/>
        </w:rPr>
      </w:pPr>
      <w:r w:rsidRPr="00FB0FF5">
        <w:rPr>
          <w:color w:val="000000"/>
          <w:sz w:val="18"/>
          <w:szCs w:val="18"/>
        </w:rPr>
        <w:t>Poziom docelowy ze względu na ochronę roślin.</w:t>
      </w:r>
    </w:p>
    <w:p w:rsidR="00FB0FF5" w:rsidRPr="00FB0FF5" w:rsidRDefault="00FB0FF5" w:rsidP="00D37EBC">
      <w:pPr>
        <w:numPr>
          <w:ilvl w:val="0"/>
          <w:numId w:val="9"/>
        </w:numPr>
        <w:autoSpaceDE w:val="0"/>
        <w:autoSpaceDN w:val="0"/>
        <w:adjustRightInd w:val="0"/>
        <w:spacing w:after="0" w:line="240" w:lineRule="auto"/>
        <w:ind w:left="284" w:hanging="284"/>
        <w:rPr>
          <w:color w:val="000000"/>
          <w:sz w:val="18"/>
          <w:szCs w:val="18"/>
        </w:rPr>
      </w:pPr>
      <w:r w:rsidRPr="00FB0FF5">
        <w:rPr>
          <w:color w:val="000000"/>
          <w:sz w:val="18"/>
          <w:szCs w:val="18"/>
        </w:rPr>
        <w:t>Poziom celu długoterminowego ze względu na ochronę roślin.</w:t>
      </w:r>
    </w:p>
    <w:p w:rsidR="00FB0FF5" w:rsidRDefault="00FB0FF5" w:rsidP="00D37EBC">
      <w:pPr>
        <w:numPr>
          <w:ilvl w:val="0"/>
          <w:numId w:val="9"/>
        </w:numPr>
        <w:autoSpaceDE w:val="0"/>
        <w:autoSpaceDN w:val="0"/>
        <w:adjustRightInd w:val="0"/>
        <w:spacing w:after="0" w:line="240" w:lineRule="auto"/>
        <w:ind w:left="284" w:hanging="284"/>
        <w:rPr>
          <w:color w:val="000000"/>
          <w:sz w:val="18"/>
          <w:szCs w:val="18"/>
        </w:rPr>
      </w:pPr>
      <w:r w:rsidRPr="00FB0FF5">
        <w:rPr>
          <w:color w:val="000000"/>
          <w:sz w:val="18"/>
          <w:szCs w:val="18"/>
        </w:rPr>
        <w:t xml:space="preserve">Zgodnie z Roczną oceną jakości powietrza w województwie pomorskim, Raportem </w:t>
      </w:r>
      <w:r w:rsidR="009872A7">
        <w:rPr>
          <w:color w:val="000000"/>
          <w:sz w:val="18"/>
          <w:szCs w:val="18"/>
        </w:rPr>
        <w:t>za  rok 2014</w:t>
      </w:r>
    </w:p>
    <w:p w:rsidR="001947D1" w:rsidRPr="001947D1" w:rsidRDefault="007E103E" w:rsidP="00D37EBC">
      <w:pPr>
        <w:pStyle w:val="Akapitzlist"/>
        <w:numPr>
          <w:ilvl w:val="0"/>
          <w:numId w:val="10"/>
        </w:numPr>
        <w:autoSpaceDE w:val="0"/>
        <w:autoSpaceDN w:val="0"/>
        <w:adjustRightInd w:val="0"/>
        <w:spacing w:after="0" w:line="240" w:lineRule="auto"/>
        <w:ind w:left="284" w:hanging="284"/>
        <w:rPr>
          <w:color w:val="000000"/>
          <w:sz w:val="18"/>
          <w:szCs w:val="18"/>
        </w:rPr>
      </w:pPr>
      <w:r w:rsidRPr="007E103E">
        <w:rPr>
          <w:sz w:val="18"/>
          <w:szCs w:val="18"/>
        </w:rPr>
        <w:t>Seria nie spełnia wymagań minimalnego procentu ważnych danych (85</w:t>
      </w:r>
      <w:r w:rsidR="00890998">
        <w:rPr>
          <w:sz w:val="18"/>
          <w:szCs w:val="18"/>
        </w:rPr>
        <w:t xml:space="preserve"> </w:t>
      </w:r>
      <w:r w:rsidRPr="007E103E">
        <w:rPr>
          <w:sz w:val="18"/>
          <w:szCs w:val="18"/>
        </w:rPr>
        <w:t>%)</w:t>
      </w:r>
    </w:p>
    <w:p w:rsidR="001947D1" w:rsidRPr="001947D1" w:rsidRDefault="001947D1" w:rsidP="00D37EBC">
      <w:pPr>
        <w:pStyle w:val="Akapitzlist"/>
        <w:numPr>
          <w:ilvl w:val="0"/>
          <w:numId w:val="10"/>
        </w:numPr>
        <w:autoSpaceDE w:val="0"/>
        <w:autoSpaceDN w:val="0"/>
        <w:adjustRightInd w:val="0"/>
        <w:spacing w:after="0" w:line="240" w:lineRule="auto"/>
        <w:ind w:left="284" w:hanging="284"/>
        <w:rPr>
          <w:color w:val="000000"/>
          <w:sz w:val="18"/>
          <w:szCs w:val="18"/>
        </w:rPr>
      </w:pPr>
      <w:r w:rsidRPr="001947D1">
        <w:rPr>
          <w:sz w:val="18"/>
          <w:szCs w:val="18"/>
        </w:rPr>
        <w:t xml:space="preserve">Aktualnie obowiązujący poziom dopuszczalny dla pyłu zawieszonego PM2,5, do osiągnięcia do dnia 1 stycznia 2015r. (faza I) wynosi 25 </w:t>
      </w:r>
      <w:r w:rsidRPr="001947D1">
        <w:rPr>
          <w:sz w:val="18"/>
          <w:szCs w:val="18"/>
        </w:rPr>
        <w:sym w:font="Symbol" w:char="F06D"/>
      </w:r>
      <w:r w:rsidRPr="001947D1">
        <w:rPr>
          <w:sz w:val="18"/>
          <w:szCs w:val="18"/>
        </w:rPr>
        <w:t>g/m3 Dodatkowa klasyfikacja na potrzeby raportowania do Komisji Europejskiej</w:t>
      </w:r>
    </w:p>
    <w:p w:rsidR="001947D1" w:rsidRPr="001947D1" w:rsidRDefault="001947D1" w:rsidP="00D37EBC">
      <w:pPr>
        <w:pStyle w:val="Akapitzlist"/>
        <w:numPr>
          <w:ilvl w:val="0"/>
          <w:numId w:val="10"/>
        </w:numPr>
        <w:autoSpaceDE w:val="0"/>
        <w:autoSpaceDN w:val="0"/>
        <w:adjustRightInd w:val="0"/>
        <w:spacing w:after="0" w:line="240" w:lineRule="auto"/>
        <w:ind w:left="284" w:hanging="284"/>
        <w:rPr>
          <w:color w:val="000000"/>
          <w:sz w:val="18"/>
          <w:szCs w:val="18"/>
        </w:rPr>
      </w:pPr>
      <w:r w:rsidRPr="001947D1">
        <w:rPr>
          <w:sz w:val="18"/>
          <w:szCs w:val="18"/>
        </w:rPr>
        <w:t>Poziom dopuszczalny dla pyłu zawieszonego PM2,5 do osiągnięcia do dnia 1 stycznia 2020 r. (faza II), wynoszący20 µg/m</w:t>
      </w:r>
      <w:r w:rsidRPr="00890998">
        <w:rPr>
          <w:sz w:val="18"/>
          <w:szCs w:val="18"/>
          <w:vertAlign w:val="superscript"/>
        </w:rPr>
        <w:t>3</w:t>
      </w:r>
    </w:p>
    <w:p w:rsidR="001947D1" w:rsidRPr="001947D1" w:rsidRDefault="001947D1" w:rsidP="001947D1">
      <w:pPr>
        <w:pStyle w:val="Akapitzlist"/>
        <w:autoSpaceDE w:val="0"/>
        <w:autoSpaceDN w:val="0"/>
        <w:adjustRightInd w:val="0"/>
        <w:spacing w:after="0" w:line="240" w:lineRule="auto"/>
        <w:ind w:left="284"/>
        <w:rPr>
          <w:color w:val="000000"/>
          <w:sz w:val="18"/>
          <w:szCs w:val="18"/>
        </w:rPr>
      </w:pPr>
    </w:p>
    <w:p w:rsidR="001947D1" w:rsidRPr="001947D1" w:rsidRDefault="001947D1" w:rsidP="001947D1">
      <w:pPr>
        <w:pStyle w:val="Akapitzlist"/>
        <w:autoSpaceDE w:val="0"/>
        <w:autoSpaceDN w:val="0"/>
        <w:adjustRightInd w:val="0"/>
        <w:spacing w:after="0" w:line="240" w:lineRule="auto"/>
        <w:ind w:left="284"/>
        <w:rPr>
          <w:color w:val="000000"/>
          <w:sz w:val="18"/>
          <w:szCs w:val="18"/>
        </w:rPr>
      </w:pPr>
    </w:p>
    <w:p w:rsidR="00FB0FF5" w:rsidRPr="00FB0FF5" w:rsidRDefault="00FB0FF5" w:rsidP="00FB0FF5">
      <w:pPr>
        <w:autoSpaceDE w:val="0"/>
        <w:autoSpaceDN w:val="0"/>
        <w:adjustRightInd w:val="0"/>
        <w:spacing w:after="0" w:line="240" w:lineRule="auto"/>
        <w:rPr>
          <w:color w:val="FF0000"/>
          <w:sz w:val="18"/>
          <w:szCs w:val="18"/>
        </w:rPr>
      </w:pPr>
      <w:r w:rsidRPr="00FB0FF5">
        <w:rPr>
          <w:sz w:val="18"/>
          <w:szCs w:val="18"/>
        </w:rPr>
        <w:t xml:space="preserve">Źródło: opracowanie własne na podstawie </w:t>
      </w:r>
      <w:hyperlink r:id="rId26" w:history="1">
        <w:r w:rsidRPr="00FB0FF5">
          <w:rPr>
            <w:rStyle w:val="Hipercze"/>
            <w:sz w:val="18"/>
            <w:szCs w:val="18"/>
          </w:rPr>
          <w:t>www.gdansk.wios.gov.pl</w:t>
        </w:r>
      </w:hyperlink>
      <w:r w:rsidRPr="00FB0FF5">
        <w:rPr>
          <w:rStyle w:val="Hipercze"/>
          <w:sz w:val="18"/>
          <w:szCs w:val="18"/>
        </w:rPr>
        <w:t xml:space="preserve"> oraz Rozporządzenia Ministra </w:t>
      </w:r>
      <w:r w:rsidRPr="008544BA">
        <w:rPr>
          <w:rStyle w:val="Hipercze"/>
          <w:sz w:val="18"/>
          <w:szCs w:val="18"/>
        </w:rPr>
        <w:t>Środowiska z dnia 24 sierpnia 2012 w sprawie niektórych substancji w powietrzu</w:t>
      </w:r>
    </w:p>
    <w:p w:rsidR="00ED7F16" w:rsidRDefault="00ED7F16" w:rsidP="009453DB">
      <w:pPr>
        <w:spacing w:after="0" w:line="264" w:lineRule="auto"/>
        <w:jc w:val="both"/>
      </w:pPr>
    </w:p>
    <w:p w:rsidR="009872A7" w:rsidRPr="009872A7" w:rsidRDefault="009872A7" w:rsidP="009872A7">
      <w:pPr>
        <w:pStyle w:val="Legenda"/>
        <w:keepNext/>
        <w:rPr>
          <w:color w:val="auto"/>
          <w:sz w:val="22"/>
          <w:szCs w:val="22"/>
        </w:rPr>
      </w:pPr>
      <w:bookmarkStart w:id="30" w:name="_Toc462212472"/>
      <w:r w:rsidRPr="009872A7">
        <w:rPr>
          <w:color w:val="auto"/>
          <w:sz w:val="22"/>
          <w:szCs w:val="22"/>
        </w:rPr>
        <w:t xml:space="preserve">Tabela </w:t>
      </w:r>
      <w:r w:rsidRPr="009872A7">
        <w:rPr>
          <w:color w:val="auto"/>
          <w:sz w:val="22"/>
          <w:szCs w:val="22"/>
        </w:rPr>
        <w:fldChar w:fldCharType="begin"/>
      </w:r>
      <w:r w:rsidRPr="009872A7">
        <w:rPr>
          <w:color w:val="auto"/>
          <w:sz w:val="22"/>
          <w:szCs w:val="22"/>
        </w:rPr>
        <w:instrText xml:space="preserve"> SEQ Tabela \* ARABIC </w:instrText>
      </w:r>
      <w:r w:rsidRPr="009872A7">
        <w:rPr>
          <w:color w:val="auto"/>
          <w:sz w:val="22"/>
          <w:szCs w:val="22"/>
        </w:rPr>
        <w:fldChar w:fldCharType="separate"/>
      </w:r>
      <w:r w:rsidR="009922D7">
        <w:rPr>
          <w:noProof/>
          <w:color w:val="auto"/>
          <w:sz w:val="22"/>
          <w:szCs w:val="22"/>
        </w:rPr>
        <w:t>8</w:t>
      </w:r>
      <w:r w:rsidRPr="009872A7">
        <w:rPr>
          <w:color w:val="auto"/>
          <w:sz w:val="22"/>
          <w:szCs w:val="22"/>
        </w:rPr>
        <w:fldChar w:fldCharType="end"/>
      </w:r>
      <w:r w:rsidRPr="009872A7">
        <w:rPr>
          <w:color w:val="auto"/>
          <w:sz w:val="22"/>
          <w:szCs w:val="22"/>
        </w:rPr>
        <w:t xml:space="preserve"> Zestawienie wyników pomiarów metali oraz </w:t>
      </w:r>
      <w:proofErr w:type="spellStart"/>
      <w:r w:rsidRPr="009872A7">
        <w:rPr>
          <w:color w:val="auto"/>
          <w:sz w:val="22"/>
          <w:szCs w:val="22"/>
        </w:rPr>
        <w:t>benzo</w:t>
      </w:r>
      <w:proofErr w:type="spellEnd"/>
      <w:r w:rsidRPr="009872A7">
        <w:rPr>
          <w:color w:val="auto"/>
          <w:sz w:val="22"/>
          <w:szCs w:val="22"/>
        </w:rPr>
        <w:t>(a)</w:t>
      </w:r>
      <w:proofErr w:type="spellStart"/>
      <w:r w:rsidRPr="009872A7">
        <w:rPr>
          <w:color w:val="auto"/>
          <w:sz w:val="22"/>
          <w:szCs w:val="22"/>
        </w:rPr>
        <w:t>pirenu</w:t>
      </w:r>
      <w:proofErr w:type="spellEnd"/>
      <w:r w:rsidRPr="009872A7">
        <w:rPr>
          <w:color w:val="auto"/>
          <w:sz w:val="22"/>
          <w:szCs w:val="22"/>
        </w:rPr>
        <w:t xml:space="preserve"> w pyle PM10</w:t>
      </w:r>
      <w:bookmarkEnd w:id="30"/>
    </w:p>
    <w:tbl>
      <w:tblPr>
        <w:tblStyle w:val="Tabela-Siatka"/>
        <w:tblW w:w="0" w:type="auto"/>
        <w:tblLook w:val="04A0" w:firstRow="1" w:lastRow="0" w:firstColumn="1" w:lastColumn="0" w:noHBand="0" w:noVBand="1"/>
      </w:tblPr>
      <w:tblGrid>
        <w:gridCol w:w="1956"/>
        <w:gridCol w:w="1889"/>
        <w:gridCol w:w="1823"/>
        <w:gridCol w:w="1823"/>
        <w:gridCol w:w="1823"/>
        <w:gridCol w:w="1824"/>
        <w:gridCol w:w="1824"/>
        <w:gridCol w:w="1824"/>
      </w:tblGrid>
      <w:tr w:rsidR="009872A7" w:rsidRPr="008544BA" w:rsidTr="009872A7">
        <w:trPr>
          <w:trHeight w:val="355"/>
        </w:trPr>
        <w:tc>
          <w:tcPr>
            <w:tcW w:w="1956" w:type="dxa"/>
            <w:shd w:val="clear" w:color="auto" w:fill="C4BC96" w:themeFill="background2" w:themeFillShade="BF"/>
            <w:vAlign w:val="center"/>
          </w:tcPr>
          <w:p w:rsidR="009872A7" w:rsidRPr="008544BA" w:rsidRDefault="009872A7" w:rsidP="00747156">
            <w:pPr>
              <w:autoSpaceDE w:val="0"/>
              <w:autoSpaceDN w:val="0"/>
              <w:adjustRightInd w:val="0"/>
              <w:jc w:val="center"/>
              <w:rPr>
                <w:b/>
                <w:sz w:val="18"/>
                <w:szCs w:val="18"/>
              </w:rPr>
            </w:pPr>
            <w:r w:rsidRPr="008544BA">
              <w:rPr>
                <w:b/>
                <w:sz w:val="18"/>
                <w:szCs w:val="18"/>
              </w:rPr>
              <w:t>Prowadzący pomiary</w:t>
            </w:r>
          </w:p>
        </w:tc>
        <w:tc>
          <w:tcPr>
            <w:tcW w:w="1889" w:type="dxa"/>
            <w:shd w:val="clear" w:color="auto" w:fill="C4BC96" w:themeFill="background2" w:themeFillShade="BF"/>
            <w:vAlign w:val="center"/>
          </w:tcPr>
          <w:p w:rsidR="009872A7" w:rsidRPr="008544BA" w:rsidRDefault="009872A7" w:rsidP="009872A7">
            <w:pPr>
              <w:autoSpaceDE w:val="0"/>
              <w:autoSpaceDN w:val="0"/>
              <w:adjustRightInd w:val="0"/>
              <w:jc w:val="center"/>
              <w:rPr>
                <w:b/>
                <w:sz w:val="18"/>
                <w:szCs w:val="18"/>
              </w:rPr>
            </w:pPr>
            <w:r w:rsidRPr="008544BA">
              <w:rPr>
                <w:b/>
                <w:sz w:val="18"/>
                <w:szCs w:val="18"/>
              </w:rPr>
              <w:t>Stacja</w:t>
            </w:r>
          </w:p>
        </w:tc>
        <w:tc>
          <w:tcPr>
            <w:tcW w:w="1823" w:type="dxa"/>
            <w:shd w:val="clear" w:color="auto" w:fill="C4BC96" w:themeFill="background2" w:themeFillShade="BF"/>
            <w:vAlign w:val="center"/>
          </w:tcPr>
          <w:p w:rsidR="009872A7" w:rsidRPr="008544BA" w:rsidRDefault="009872A7" w:rsidP="009872A7">
            <w:pPr>
              <w:spacing w:line="264" w:lineRule="auto"/>
              <w:jc w:val="center"/>
              <w:rPr>
                <w:b/>
                <w:sz w:val="18"/>
                <w:szCs w:val="18"/>
              </w:rPr>
            </w:pPr>
            <w:r w:rsidRPr="008544BA">
              <w:rPr>
                <w:b/>
                <w:sz w:val="18"/>
                <w:szCs w:val="18"/>
              </w:rPr>
              <w:t xml:space="preserve">Ołów </w:t>
            </w:r>
            <w:r w:rsidRPr="008544BA">
              <w:rPr>
                <w:b/>
                <w:sz w:val="18"/>
                <w:szCs w:val="18"/>
              </w:rPr>
              <w:br/>
              <w:t xml:space="preserve">śr. roczna </w:t>
            </w:r>
            <w:r w:rsidRPr="008544BA">
              <w:rPr>
                <w:b/>
                <w:sz w:val="18"/>
                <w:szCs w:val="18"/>
              </w:rPr>
              <w:sym w:font="Symbol" w:char="F06D"/>
            </w:r>
            <w:r w:rsidRPr="008544BA">
              <w:rPr>
                <w:b/>
                <w:sz w:val="18"/>
                <w:szCs w:val="18"/>
              </w:rPr>
              <w:t>g/m</w:t>
            </w:r>
            <w:r w:rsidRPr="008544BA">
              <w:rPr>
                <w:b/>
                <w:sz w:val="18"/>
                <w:szCs w:val="18"/>
                <w:vertAlign w:val="superscript"/>
              </w:rPr>
              <w:t>3</w:t>
            </w:r>
          </w:p>
        </w:tc>
        <w:tc>
          <w:tcPr>
            <w:tcW w:w="1823" w:type="dxa"/>
            <w:shd w:val="clear" w:color="auto" w:fill="C4BC96" w:themeFill="background2" w:themeFillShade="BF"/>
            <w:vAlign w:val="center"/>
          </w:tcPr>
          <w:p w:rsidR="009872A7" w:rsidRPr="008544BA" w:rsidRDefault="009872A7" w:rsidP="009872A7">
            <w:pPr>
              <w:spacing w:line="264" w:lineRule="auto"/>
              <w:jc w:val="center"/>
              <w:rPr>
                <w:b/>
                <w:sz w:val="18"/>
                <w:szCs w:val="18"/>
              </w:rPr>
            </w:pPr>
            <w:r w:rsidRPr="008544BA">
              <w:rPr>
                <w:b/>
                <w:sz w:val="18"/>
                <w:szCs w:val="18"/>
              </w:rPr>
              <w:t xml:space="preserve">Kadm </w:t>
            </w:r>
            <w:r w:rsidRPr="008544BA">
              <w:rPr>
                <w:b/>
                <w:sz w:val="18"/>
                <w:szCs w:val="18"/>
              </w:rPr>
              <w:br/>
              <w:t xml:space="preserve">śr. roczna </w:t>
            </w:r>
            <w:proofErr w:type="spellStart"/>
            <w:r w:rsidRPr="008544BA">
              <w:rPr>
                <w:b/>
                <w:sz w:val="18"/>
                <w:szCs w:val="18"/>
              </w:rPr>
              <w:t>ng</w:t>
            </w:r>
            <w:proofErr w:type="spellEnd"/>
            <w:r w:rsidRPr="008544BA">
              <w:rPr>
                <w:b/>
                <w:sz w:val="18"/>
                <w:szCs w:val="18"/>
              </w:rPr>
              <w:t>/m</w:t>
            </w:r>
            <w:r w:rsidRPr="008544BA">
              <w:rPr>
                <w:b/>
                <w:sz w:val="18"/>
                <w:szCs w:val="18"/>
                <w:vertAlign w:val="superscript"/>
              </w:rPr>
              <w:t>3</w:t>
            </w:r>
          </w:p>
        </w:tc>
        <w:tc>
          <w:tcPr>
            <w:tcW w:w="1823" w:type="dxa"/>
            <w:shd w:val="clear" w:color="auto" w:fill="C4BC96" w:themeFill="background2" w:themeFillShade="BF"/>
            <w:vAlign w:val="center"/>
          </w:tcPr>
          <w:p w:rsidR="009872A7" w:rsidRPr="008544BA" w:rsidRDefault="009872A7" w:rsidP="009872A7">
            <w:pPr>
              <w:spacing w:line="264" w:lineRule="auto"/>
              <w:jc w:val="center"/>
              <w:rPr>
                <w:b/>
                <w:sz w:val="18"/>
                <w:szCs w:val="18"/>
              </w:rPr>
            </w:pPr>
            <w:r w:rsidRPr="008544BA">
              <w:rPr>
                <w:b/>
                <w:sz w:val="18"/>
                <w:szCs w:val="18"/>
              </w:rPr>
              <w:t xml:space="preserve">Nikiel </w:t>
            </w:r>
            <w:r w:rsidRPr="008544BA">
              <w:rPr>
                <w:b/>
                <w:sz w:val="18"/>
                <w:szCs w:val="18"/>
              </w:rPr>
              <w:br/>
              <w:t xml:space="preserve">śr. roczna </w:t>
            </w:r>
            <w:proofErr w:type="spellStart"/>
            <w:r w:rsidRPr="008544BA">
              <w:rPr>
                <w:b/>
                <w:sz w:val="18"/>
                <w:szCs w:val="18"/>
              </w:rPr>
              <w:t>ng</w:t>
            </w:r>
            <w:proofErr w:type="spellEnd"/>
            <w:r w:rsidRPr="008544BA">
              <w:rPr>
                <w:b/>
                <w:sz w:val="18"/>
                <w:szCs w:val="18"/>
              </w:rPr>
              <w:t>/m</w:t>
            </w:r>
            <w:r w:rsidRPr="008544BA">
              <w:rPr>
                <w:b/>
                <w:sz w:val="18"/>
                <w:szCs w:val="18"/>
                <w:vertAlign w:val="superscript"/>
              </w:rPr>
              <w:t>3</w:t>
            </w:r>
          </w:p>
        </w:tc>
        <w:tc>
          <w:tcPr>
            <w:tcW w:w="1824" w:type="dxa"/>
            <w:shd w:val="clear" w:color="auto" w:fill="C4BC96" w:themeFill="background2" w:themeFillShade="BF"/>
            <w:vAlign w:val="center"/>
          </w:tcPr>
          <w:p w:rsidR="009872A7" w:rsidRPr="008544BA" w:rsidRDefault="009872A7" w:rsidP="009872A7">
            <w:pPr>
              <w:spacing w:line="264" w:lineRule="auto"/>
              <w:jc w:val="center"/>
              <w:rPr>
                <w:b/>
                <w:sz w:val="18"/>
                <w:szCs w:val="18"/>
              </w:rPr>
            </w:pPr>
            <w:r w:rsidRPr="008544BA">
              <w:rPr>
                <w:b/>
                <w:sz w:val="18"/>
                <w:szCs w:val="18"/>
              </w:rPr>
              <w:t xml:space="preserve">Arsen </w:t>
            </w:r>
            <w:r w:rsidRPr="008544BA">
              <w:rPr>
                <w:b/>
                <w:sz w:val="18"/>
                <w:szCs w:val="18"/>
              </w:rPr>
              <w:br/>
              <w:t xml:space="preserve">śr. roczna </w:t>
            </w:r>
            <w:proofErr w:type="spellStart"/>
            <w:r w:rsidRPr="008544BA">
              <w:rPr>
                <w:b/>
                <w:sz w:val="18"/>
                <w:szCs w:val="18"/>
              </w:rPr>
              <w:t>ng</w:t>
            </w:r>
            <w:proofErr w:type="spellEnd"/>
            <w:r w:rsidRPr="008544BA">
              <w:rPr>
                <w:b/>
                <w:sz w:val="18"/>
                <w:szCs w:val="18"/>
              </w:rPr>
              <w:t>/m</w:t>
            </w:r>
            <w:r w:rsidRPr="008544BA">
              <w:rPr>
                <w:b/>
                <w:sz w:val="18"/>
                <w:szCs w:val="18"/>
                <w:vertAlign w:val="superscript"/>
              </w:rPr>
              <w:t>3</w:t>
            </w:r>
          </w:p>
        </w:tc>
        <w:tc>
          <w:tcPr>
            <w:tcW w:w="1824" w:type="dxa"/>
            <w:shd w:val="clear" w:color="auto" w:fill="C4BC96" w:themeFill="background2" w:themeFillShade="BF"/>
            <w:vAlign w:val="center"/>
          </w:tcPr>
          <w:p w:rsidR="009872A7" w:rsidRPr="008544BA" w:rsidRDefault="009872A7" w:rsidP="009872A7">
            <w:pPr>
              <w:spacing w:line="264" w:lineRule="auto"/>
              <w:jc w:val="center"/>
              <w:rPr>
                <w:b/>
                <w:sz w:val="18"/>
                <w:szCs w:val="18"/>
              </w:rPr>
            </w:pPr>
            <w:r w:rsidRPr="008544BA">
              <w:rPr>
                <w:b/>
                <w:sz w:val="18"/>
                <w:szCs w:val="18"/>
              </w:rPr>
              <w:t xml:space="preserve">B(a)P </w:t>
            </w:r>
            <w:r w:rsidRPr="008544BA">
              <w:rPr>
                <w:b/>
                <w:sz w:val="18"/>
                <w:szCs w:val="18"/>
              </w:rPr>
              <w:br/>
              <w:t xml:space="preserve">śr. roczna </w:t>
            </w:r>
            <w:proofErr w:type="spellStart"/>
            <w:r w:rsidRPr="008544BA">
              <w:rPr>
                <w:b/>
                <w:sz w:val="18"/>
                <w:szCs w:val="18"/>
              </w:rPr>
              <w:t>ng</w:t>
            </w:r>
            <w:proofErr w:type="spellEnd"/>
            <w:r w:rsidRPr="008544BA">
              <w:rPr>
                <w:b/>
                <w:sz w:val="18"/>
                <w:szCs w:val="18"/>
              </w:rPr>
              <w:t>/m</w:t>
            </w:r>
            <w:r w:rsidRPr="008544BA">
              <w:rPr>
                <w:b/>
                <w:sz w:val="18"/>
                <w:szCs w:val="18"/>
                <w:vertAlign w:val="superscript"/>
              </w:rPr>
              <w:t>3</w:t>
            </w:r>
          </w:p>
        </w:tc>
        <w:tc>
          <w:tcPr>
            <w:tcW w:w="1824" w:type="dxa"/>
            <w:shd w:val="clear" w:color="auto" w:fill="C4BC96" w:themeFill="background2" w:themeFillShade="BF"/>
            <w:vAlign w:val="center"/>
          </w:tcPr>
          <w:p w:rsidR="009872A7" w:rsidRPr="008544BA" w:rsidRDefault="009872A7" w:rsidP="009872A7">
            <w:pPr>
              <w:spacing w:line="264" w:lineRule="auto"/>
              <w:jc w:val="center"/>
              <w:rPr>
                <w:b/>
                <w:sz w:val="18"/>
                <w:szCs w:val="18"/>
              </w:rPr>
            </w:pPr>
            <w:r w:rsidRPr="008544BA">
              <w:rPr>
                <w:b/>
                <w:sz w:val="18"/>
                <w:szCs w:val="18"/>
              </w:rPr>
              <w:t>Klasa</w:t>
            </w:r>
          </w:p>
        </w:tc>
      </w:tr>
      <w:tr w:rsidR="009872A7" w:rsidRPr="008544BA" w:rsidTr="009872A7">
        <w:tc>
          <w:tcPr>
            <w:tcW w:w="1956" w:type="dxa"/>
          </w:tcPr>
          <w:p w:rsidR="009872A7" w:rsidRPr="008544BA" w:rsidRDefault="009872A7" w:rsidP="00747156">
            <w:pPr>
              <w:autoSpaceDE w:val="0"/>
              <w:autoSpaceDN w:val="0"/>
              <w:adjustRightInd w:val="0"/>
              <w:jc w:val="center"/>
              <w:rPr>
                <w:sz w:val="18"/>
                <w:szCs w:val="18"/>
              </w:rPr>
            </w:pPr>
            <w:r w:rsidRPr="008544BA">
              <w:rPr>
                <w:sz w:val="18"/>
                <w:szCs w:val="18"/>
              </w:rPr>
              <w:t>WIOŚ</w:t>
            </w:r>
          </w:p>
        </w:tc>
        <w:tc>
          <w:tcPr>
            <w:tcW w:w="1889" w:type="dxa"/>
            <w:vAlign w:val="center"/>
          </w:tcPr>
          <w:p w:rsidR="009872A7" w:rsidRPr="008544BA" w:rsidRDefault="009872A7" w:rsidP="00747156">
            <w:pPr>
              <w:autoSpaceDE w:val="0"/>
              <w:autoSpaceDN w:val="0"/>
              <w:adjustRightInd w:val="0"/>
              <w:jc w:val="center"/>
              <w:rPr>
                <w:sz w:val="18"/>
                <w:szCs w:val="18"/>
              </w:rPr>
            </w:pPr>
            <w:r w:rsidRPr="008544BA">
              <w:rPr>
                <w:sz w:val="18"/>
                <w:szCs w:val="18"/>
              </w:rPr>
              <w:t>Liniewko Kościerskie</w:t>
            </w:r>
          </w:p>
        </w:tc>
        <w:tc>
          <w:tcPr>
            <w:tcW w:w="1823" w:type="dxa"/>
            <w:vAlign w:val="center"/>
          </w:tcPr>
          <w:p w:rsidR="009872A7" w:rsidRPr="008544BA" w:rsidRDefault="009872A7" w:rsidP="009872A7">
            <w:pPr>
              <w:spacing w:line="264" w:lineRule="auto"/>
              <w:jc w:val="center"/>
              <w:rPr>
                <w:sz w:val="18"/>
                <w:szCs w:val="18"/>
              </w:rPr>
            </w:pPr>
            <w:r w:rsidRPr="008544BA">
              <w:rPr>
                <w:sz w:val="18"/>
                <w:szCs w:val="18"/>
              </w:rPr>
              <w:t>0,0073</w:t>
            </w:r>
          </w:p>
        </w:tc>
        <w:tc>
          <w:tcPr>
            <w:tcW w:w="1823" w:type="dxa"/>
            <w:vAlign w:val="center"/>
          </w:tcPr>
          <w:p w:rsidR="009872A7" w:rsidRPr="008544BA" w:rsidRDefault="009872A7" w:rsidP="009872A7">
            <w:pPr>
              <w:spacing w:line="264" w:lineRule="auto"/>
              <w:jc w:val="center"/>
              <w:rPr>
                <w:sz w:val="18"/>
                <w:szCs w:val="18"/>
              </w:rPr>
            </w:pPr>
            <w:r w:rsidRPr="008544BA">
              <w:rPr>
                <w:sz w:val="18"/>
                <w:szCs w:val="18"/>
              </w:rPr>
              <w:t>0,23</w:t>
            </w:r>
          </w:p>
        </w:tc>
        <w:tc>
          <w:tcPr>
            <w:tcW w:w="1823" w:type="dxa"/>
            <w:vAlign w:val="center"/>
          </w:tcPr>
          <w:p w:rsidR="009872A7" w:rsidRPr="008544BA" w:rsidRDefault="009872A7" w:rsidP="009872A7">
            <w:pPr>
              <w:spacing w:line="264" w:lineRule="auto"/>
              <w:jc w:val="center"/>
              <w:rPr>
                <w:sz w:val="18"/>
                <w:szCs w:val="18"/>
              </w:rPr>
            </w:pPr>
            <w:r w:rsidRPr="008544BA">
              <w:rPr>
                <w:sz w:val="18"/>
                <w:szCs w:val="18"/>
              </w:rPr>
              <w:t>0,98</w:t>
            </w:r>
          </w:p>
        </w:tc>
        <w:tc>
          <w:tcPr>
            <w:tcW w:w="1824" w:type="dxa"/>
            <w:vAlign w:val="center"/>
          </w:tcPr>
          <w:p w:rsidR="009872A7" w:rsidRPr="008544BA" w:rsidRDefault="009872A7" w:rsidP="009872A7">
            <w:pPr>
              <w:spacing w:line="264" w:lineRule="auto"/>
              <w:jc w:val="center"/>
              <w:rPr>
                <w:sz w:val="18"/>
                <w:szCs w:val="18"/>
              </w:rPr>
            </w:pPr>
            <w:r w:rsidRPr="008544BA">
              <w:rPr>
                <w:sz w:val="18"/>
                <w:szCs w:val="18"/>
              </w:rPr>
              <w:t>0,93</w:t>
            </w:r>
          </w:p>
        </w:tc>
        <w:tc>
          <w:tcPr>
            <w:tcW w:w="1824" w:type="dxa"/>
            <w:vAlign w:val="center"/>
          </w:tcPr>
          <w:p w:rsidR="009872A7" w:rsidRPr="008544BA" w:rsidRDefault="009872A7" w:rsidP="009872A7">
            <w:pPr>
              <w:spacing w:line="264" w:lineRule="auto"/>
              <w:jc w:val="center"/>
              <w:rPr>
                <w:sz w:val="18"/>
                <w:szCs w:val="18"/>
              </w:rPr>
            </w:pPr>
            <w:r w:rsidRPr="008544BA">
              <w:rPr>
                <w:sz w:val="18"/>
                <w:szCs w:val="18"/>
              </w:rPr>
              <w:t>1</w:t>
            </w:r>
          </w:p>
        </w:tc>
        <w:tc>
          <w:tcPr>
            <w:tcW w:w="1824" w:type="dxa"/>
            <w:vAlign w:val="center"/>
          </w:tcPr>
          <w:p w:rsidR="009872A7" w:rsidRPr="008544BA" w:rsidRDefault="009872A7" w:rsidP="009872A7">
            <w:pPr>
              <w:spacing w:line="264" w:lineRule="auto"/>
              <w:jc w:val="center"/>
              <w:rPr>
                <w:sz w:val="18"/>
                <w:szCs w:val="18"/>
              </w:rPr>
            </w:pPr>
            <w:r w:rsidRPr="008544BA">
              <w:rPr>
                <w:sz w:val="18"/>
                <w:szCs w:val="18"/>
              </w:rPr>
              <w:t>A</w:t>
            </w:r>
          </w:p>
        </w:tc>
      </w:tr>
      <w:tr w:rsidR="00DB223C" w:rsidRPr="008544BA" w:rsidTr="009872A7">
        <w:tc>
          <w:tcPr>
            <w:tcW w:w="1956" w:type="dxa"/>
          </w:tcPr>
          <w:p w:rsidR="008544BA" w:rsidRDefault="008544BA" w:rsidP="00747156">
            <w:pPr>
              <w:autoSpaceDE w:val="0"/>
              <w:autoSpaceDN w:val="0"/>
              <w:adjustRightInd w:val="0"/>
              <w:jc w:val="center"/>
              <w:rPr>
                <w:sz w:val="18"/>
                <w:szCs w:val="18"/>
              </w:rPr>
            </w:pPr>
          </w:p>
          <w:p w:rsidR="00DB223C" w:rsidRPr="008544BA" w:rsidRDefault="009B117B" w:rsidP="00747156">
            <w:pPr>
              <w:autoSpaceDE w:val="0"/>
              <w:autoSpaceDN w:val="0"/>
              <w:adjustRightInd w:val="0"/>
              <w:jc w:val="center"/>
              <w:rPr>
                <w:sz w:val="18"/>
                <w:szCs w:val="18"/>
              </w:rPr>
            </w:pPr>
            <w:r w:rsidRPr="008544BA">
              <w:rPr>
                <w:sz w:val="18"/>
                <w:szCs w:val="18"/>
              </w:rPr>
              <w:t>WIOŚ</w:t>
            </w:r>
          </w:p>
        </w:tc>
        <w:tc>
          <w:tcPr>
            <w:tcW w:w="1889" w:type="dxa"/>
            <w:vAlign w:val="center"/>
          </w:tcPr>
          <w:p w:rsidR="00DB223C" w:rsidRPr="008544BA" w:rsidRDefault="00DB223C" w:rsidP="00747156">
            <w:pPr>
              <w:autoSpaceDE w:val="0"/>
              <w:autoSpaceDN w:val="0"/>
              <w:adjustRightInd w:val="0"/>
              <w:jc w:val="center"/>
              <w:rPr>
                <w:sz w:val="18"/>
                <w:szCs w:val="18"/>
              </w:rPr>
            </w:pPr>
            <w:r w:rsidRPr="008544BA">
              <w:rPr>
                <w:sz w:val="18"/>
                <w:szCs w:val="18"/>
              </w:rPr>
              <w:t>Kościerzyna, ul. Targowa</w:t>
            </w:r>
          </w:p>
        </w:tc>
        <w:tc>
          <w:tcPr>
            <w:tcW w:w="1823" w:type="dxa"/>
            <w:vAlign w:val="center"/>
          </w:tcPr>
          <w:p w:rsidR="00DB223C" w:rsidRPr="008544BA" w:rsidRDefault="00DB223C" w:rsidP="009872A7">
            <w:pPr>
              <w:spacing w:line="264" w:lineRule="auto"/>
              <w:jc w:val="center"/>
              <w:rPr>
                <w:sz w:val="18"/>
                <w:szCs w:val="18"/>
              </w:rPr>
            </w:pPr>
            <w:r w:rsidRPr="008544BA">
              <w:rPr>
                <w:sz w:val="18"/>
                <w:szCs w:val="18"/>
              </w:rPr>
              <w:t>0,0116</w:t>
            </w:r>
          </w:p>
        </w:tc>
        <w:tc>
          <w:tcPr>
            <w:tcW w:w="1823" w:type="dxa"/>
            <w:vAlign w:val="center"/>
          </w:tcPr>
          <w:p w:rsidR="00DB223C" w:rsidRPr="008544BA" w:rsidRDefault="00DB223C" w:rsidP="009872A7">
            <w:pPr>
              <w:spacing w:line="264" w:lineRule="auto"/>
              <w:jc w:val="center"/>
              <w:rPr>
                <w:sz w:val="18"/>
                <w:szCs w:val="18"/>
              </w:rPr>
            </w:pPr>
            <w:r w:rsidRPr="008544BA">
              <w:rPr>
                <w:sz w:val="18"/>
                <w:szCs w:val="18"/>
              </w:rPr>
              <w:t>0,39</w:t>
            </w:r>
          </w:p>
        </w:tc>
        <w:tc>
          <w:tcPr>
            <w:tcW w:w="1823" w:type="dxa"/>
            <w:vAlign w:val="center"/>
          </w:tcPr>
          <w:p w:rsidR="00DB223C" w:rsidRPr="008544BA" w:rsidRDefault="00DB223C" w:rsidP="009872A7">
            <w:pPr>
              <w:spacing w:line="264" w:lineRule="auto"/>
              <w:jc w:val="center"/>
              <w:rPr>
                <w:sz w:val="18"/>
                <w:szCs w:val="18"/>
              </w:rPr>
            </w:pPr>
            <w:r w:rsidRPr="008544BA">
              <w:rPr>
                <w:sz w:val="18"/>
                <w:szCs w:val="18"/>
              </w:rPr>
              <w:t>1,53</w:t>
            </w:r>
          </w:p>
        </w:tc>
        <w:tc>
          <w:tcPr>
            <w:tcW w:w="1824" w:type="dxa"/>
            <w:vAlign w:val="center"/>
          </w:tcPr>
          <w:p w:rsidR="00DB223C" w:rsidRPr="008544BA" w:rsidRDefault="00DB223C" w:rsidP="009872A7">
            <w:pPr>
              <w:spacing w:line="264" w:lineRule="auto"/>
              <w:jc w:val="center"/>
              <w:rPr>
                <w:sz w:val="18"/>
                <w:szCs w:val="18"/>
              </w:rPr>
            </w:pPr>
            <w:r w:rsidRPr="008544BA">
              <w:rPr>
                <w:sz w:val="18"/>
                <w:szCs w:val="18"/>
              </w:rPr>
              <w:t>1,1</w:t>
            </w:r>
          </w:p>
        </w:tc>
        <w:tc>
          <w:tcPr>
            <w:tcW w:w="1824" w:type="dxa"/>
            <w:vAlign w:val="center"/>
          </w:tcPr>
          <w:p w:rsidR="00DB223C" w:rsidRPr="008544BA" w:rsidRDefault="00DB223C" w:rsidP="009872A7">
            <w:pPr>
              <w:spacing w:line="264" w:lineRule="auto"/>
              <w:jc w:val="center"/>
              <w:rPr>
                <w:sz w:val="18"/>
                <w:szCs w:val="18"/>
              </w:rPr>
            </w:pPr>
            <w:r w:rsidRPr="008544BA">
              <w:rPr>
                <w:sz w:val="18"/>
                <w:szCs w:val="18"/>
              </w:rPr>
              <w:t>6</w:t>
            </w:r>
          </w:p>
        </w:tc>
        <w:tc>
          <w:tcPr>
            <w:tcW w:w="1824" w:type="dxa"/>
            <w:vAlign w:val="center"/>
          </w:tcPr>
          <w:p w:rsidR="00DB223C" w:rsidRPr="008544BA" w:rsidRDefault="00DB223C" w:rsidP="009872A7">
            <w:pPr>
              <w:spacing w:line="264" w:lineRule="auto"/>
              <w:jc w:val="center"/>
              <w:rPr>
                <w:sz w:val="18"/>
                <w:szCs w:val="18"/>
              </w:rPr>
            </w:pPr>
            <w:r w:rsidRPr="008544BA">
              <w:rPr>
                <w:sz w:val="18"/>
                <w:szCs w:val="18"/>
              </w:rPr>
              <w:t>A</w:t>
            </w:r>
          </w:p>
          <w:p w:rsidR="00DB223C" w:rsidRPr="008544BA" w:rsidRDefault="00DB223C" w:rsidP="009872A7">
            <w:pPr>
              <w:spacing w:line="264" w:lineRule="auto"/>
              <w:jc w:val="center"/>
              <w:rPr>
                <w:b/>
                <w:sz w:val="18"/>
                <w:szCs w:val="18"/>
              </w:rPr>
            </w:pPr>
            <w:r w:rsidRPr="008544BA">
              <w:rPr>
                <w:b/>
                <w:color w:val="FF0000"/>
                <w:sz w:val="18"/>
                <w:szCs w:val="18"/>
              </w:rPr>
              <w:t>C – ze względu na B(a)P</w:t>
            </w:r>
          </w:p>
        </w:tc>
      </w:tr>
    </w:tbl>
    <w:p w:rsidR="009872A7" w:rsidRDefault="00934244" w:rsidP="009453DB">
      <w:pPr>
        <w:spacing w:after="0" w:line="264" w:lineRule="auto"/>
        <w:jc w:val="both"/>
      </w:pPr>
      <w:r w:rsidRPr="00FB0FF5">
        <w:rPr>
          <w:sz w:val="18"/>
          <w:szCs w:val="18"/>
        </w:rPr>
        <w:t xml:space="preserve">Źródło: opracowanie własne na podstawie </w:t>
      </w:r>
      <w:hyperlink r:id="rId27" w:history="1">
        <w:r w:rsidRPr="00FB0FF5">
          <w:rPr>
            <w:rStyle w:val="Hipercze"/>
            <w:sz w:val="18"/>
            <w:szCs w:val="18"/>
          </w:rPr>
          <w:t>www.gdansk.wios.gov.pl</w:t>
        </w:r>
      </w:hyperlink>
    </w:p>
    <w:p w:rsidR="009872A7" w:rsidRDefault="009872A7" w:rsidP="009453DB">
      <w:pPr>
        <w:spacing w:after="0" w:line="264" w:lineRule="auto"/>
        <w:jc w:val="both"/>
      </w:pPr>
    </w:p>
    <w:p w:rsidR="009872A7" w:rsidRDefault="009872A7" w:rsidP="009453DB">
      <w:pPr>
        <w:spacing w:after="0" w:line="264" w:lineRule="auto"/>
        <w:jc w:val="both"/>
      </w:pPr>
    </w:p>
    <w:p w:rsidR="009872A7" w:rsidRPr="009872A7" w:rsidRDefault="009872A7" w:rsidP="009872A7">
      <w:pPr>
        <w:pStyle w:val="Legenda"/>
        <w:keepNext/>
        <w:rPr>
          <w:color w:val="auto"/>
          <w:sz w:val="22"/>
          <w:szCs w:val="22"/>
        </w:rPr>
      </w:pPr>
      <w:bookmarkStart w:id="31" w:name="_Toc462212473"/>
      <w:r w:rsidRPr="009872A7">
        <w:rPr>
          <w:color w:val="auto"/>
          <w:sz w:val="22"/>
          <w:szCs w:val="22"/>
        </w:rPr>
        <w:t xml:space="preserve">Tabela </w:t>
      </w:r>
      <w:r w:rsidRPr="009872A7">
        <w:rPr>
          <w:color w:val="auto"/>
          <w:sz w:val="22"/>
          <w:szCs w:val="22"/>
        </w:rPr>
        <w:fldChar w:fldCharType="begin"/>
      </w:r>
      <w:r w:rsidRPr="009872A7">
        <w:rPr>
          <w:color w:val="auto"/>
          <w:sz w:val="22"/>
          <w:szCs w:val="22"/>
        </w:rPr>
        <w:instrText xml:space="preserve"> SEQ Tabela \* ARABIC </w:instrText>
      </w:r>
      <w:r w:rsidRPr="009872A7">
        <w:rPr>
          <w:color w:val="auto"/>
          <w:sz w:val="22"/>
          <w:szCs w:val="22"/>
        </w:rPr>
        <w:fldChar w:fldCharType="separate"/>
      </w:r>
      <w:r w:rsidR="009922D7">
        <w:rPr>
          <w:noProof/>
          <w:color w:val="auto"/>
          <w:sz w:val="22"/>
          <w:szCs w:val="22"/>
        </w:rPr>
        <w:t>9</w:t>
      </w:r>
      <w:r w:rsidRPr="009872A7">
        <w:rPr>
          <w:color w:val="auto"/>
          <w:sz w:val="22"/>
          <w:szCs w:val="22"/>
        </w:rPr>
        <w:fldChar w:fldCharType="end"/>
      </w:r>
      <w:r w:rsidRPr="009872A7">
        <w:rPr>
          <w:color w:val="auto"/>
          <w:sz w:val="22"/>
          <w:szCs w:val="22"/>
        </w:rPr>
        <w:t xml:space="preserve"> Zestawienie wyników pomiarów współczynnika AOT 40 (ochrona roślin)</w:t>
      </w:r>
      <w:bookmarkEnd w:id="31"/>
    </w:p>
    <w:tbl>
      <w:tblPr>
        <w:tblStyle w:val="Tabela-Siatka"/>
        <w:tblW w:w="5000" w:type="pct"/>
        <w:tblLook w:val="04A0" w:firstRow="1" w:lastRow="0" w:firstColumn="1" w:lastColumn="0" w:noHBand="0" w:noVBand="1"/>
      </w:tblPr>
      <w:tblGrid>
        <w:gridCol w:w="2110"/>
        <w:gridCol w:w="2011"/>
        <w:gridCol w:w="1615"/>
        <w:gridCol w:w="1615"/>
        <w:gridCol w:w="1615"/>
        <w:gridCol w:w="1650"/>
        <w:gridCol w:w="1656"/>
        <w:gridCol w:w="2514"/>
      </w:tblGrid>
      <w:tr w:rsidR="001155F6" w:rsidTr="001155F6">
        <w:trPr>
          <w:trHeight w:val="355"/>
        </w:trPr>
        <w:tc>
          <w:tcPr>
            <w:tcW w:w="714" w:type="pct"/>
            <w:shd w:val="clear" w:color="auto" w:fill="C4BC96" w:themeFill="background2" w:themeFillShade="BF"/>
            <w:vAlign w:val="center"/>
          </w:tcPr>
          <w:p w:rsidR="001155F6" w:rsidRPr="00FB0FF5" w:rsidRDefault="001155F6" w:rsidP="00747156">
            <w:pPr>
              <w:autoSpaceDE w:val="0"/>
              <w:autoSpaceDN w:val="0"/>
              <w:adjustRightInd w:val="0"/>
              <w:jc w:val="center"/>
              <w:rPr>
                <w:b/>
                <w:sz w:val="18"/>
                <w:szCs w:val="18"/>
              </w:rPr>
            </w:pPr>
            <w:r w:rsidRPr="00FB0FF5">
              <w:rPr>
                <w:b/>
                <w:sz w:val="18"/>
                <w:szCs w:val="18"/>
              </w:rPr>
              <w:t>Prowadzący pomiary</w:t>
            </w:r>
          </w:p>
        </w:tc>
        <w:tc>
          <w:tcPr>
            <w:tcW w:w="680" w:type="pct"/>
            <w:shd w:val="clear" w:color="auto" w:fill="C4BC96" w:themeFill="background2" w:themeFillShade="BF"/>
            <w:vAlign w:val="center"/>
          </w:tcPr>
          <w:p w:rsidR="001155F6" w:rsidRPr="00FB0FF5" w:rsidRDefault="001155F6" w:rsidP="00747156">
            <w:pPr>
              <w:autoSpaceDE w:val="0"/>
              <w:autoSpaceDN w:val="0"/>
              <w:adjustRightInd w:val="0"/>
              <w:jc w:val="center"/>
              <w:rPr>
                <w:b/>
                <w:sz w:val="18"/>
                <w:szCs w:val="18"/>
              </w:rPr>
            </w:pPr>
            <w:r w:rsidRPr="00FB0FF5">
              <w:rPr>
                <w:b/>
                <w:sz w:val="18"/>
                <w:szCs w:val="18"/>
              </w:rPr>
              <w:t>Stacja</w:t>
            </w:r>
          </w:p>
        </w:tc>
        <w:tc>
          <w:tcPr>
            <w:tcW w:w="546" w:type="pct"/>
            <w:shd w:val="clear" w:color="auto" w:fill="C4BC96" w:themeFill="background2" w:themeFillShade="BF"/>
            <w:vAlign w:val="center"/>
          </w:tcPr>
          <w:p w:rsidR="001155F6" w:rsidRPr="009872A7" w:rsidRDefault="001155F6" w:rsidP="00747156">
            <w:pPr>
              <w:spacing w:line="264" w:lineRule="auto"/>
              <w:jc w:val="center"/>
              <w:rPr>
                <w:b/>
                <w:sz w:val="18"/>
                <w:szCs w:val="18"/>
              </w:rPr>
            </w:pPr>
            <w:r w:rsidRPr="009872A7">
              <w:rPr>
                <w:b/>
                <w:sz w:val="18"/>
                <w:szCs w:val="18"/>
              </w:rPr>
              <w:t>Wartość AOT 40 w</w:t>
            </w:r>
            <w:r>
              <w:rPr>
                <w:b/>
                <w:sz w:val="18"/>
                <w:szCs w:val="18"/>
              </w:rPr>
              <w:t xml:space="preserve"> 2012 </w:t>
            </w:r>
            <w:r w:rsidRPr="009872A7">
              <w:rPr>
                <w:b/>
                <w:sz w:val="18"/>
                <w:szCs w:val="18"/>
              </w:rPr>
              <w:sym w:font="Symbol" w:char="F06D"/>
            </w:r>
            <w:r w:rsidRPr="009872A7">
              <w:rPr>
                <w:b/>
                <w:sz w:val="18"/>
                <w:szCs w:val="18"/>
              </w:rPr>
              <w:t>g/m</w:t>
            </w:r>
            <w:r w:rsidRPr="009872A7">
              <w:rPr>
                <w:b/>
                <w:sz w:val="18"/>
                <w:szCs w:val="18"/>
                <w:vertAlign w:val="superscript"/>
              </w:rPr>
              <w:t>3</w:t>
            </w:r>
          </w:p>
        </w:tc>
        <w:tc>
          <w:tcPr>
            <w:tcW w:w="546" w:type="pct"/>
            <w:shd w:val="clear" w:color="auto" w:fill="C4BC96" w:themeFill="background2" w:themeFillShade="BF"/>
            <w:vAlign w:val="center"/>
          </w:tcPr>
          <w:p w:rsidR="001155F6" w:rsidRPr="009872A7" w:rsidRDefault="001155F6" w:rsidP="00747156">
            <w:pPr>
              <w:spacing w:line="264" w:lineRule="auto"/>
              <w:jc w:val="center"/>
              <w:rPr>
                <w:b/>
                <w:sz w:val="18"/>
                <w:szCs w:val="18"/>
              </w:rPr>
            </w:pPr>
            <w:r w:rsidRPr="009872A7">
              <w:rPr>
                <w:b/>
                <w:sz w:val="18"/>
                <w:szCs w:val="18"/>
              </w:rPr>
              <w:t>Wartość AOT 40 w</w:t>
            </w:r>
            <w:r>
              <w:rPr>
                <w:b/>
                <w:sz w:val="18"/>
                <w:szCs w:val="18"/>
              </w:rPr>
              <w:t xml:space="preserve"> 2013</w:t>
            </w:r>
            <w:r w:rsidRPr="009872A7">
              <w:rPr>
                <w:b/>
                <w:sz w:val="18"/>
                <w:szCs w:val="18"/>
              </w:rPr>
              <w:t xml:space="preserve"> </w:t>
            </w:r>
            <w:r w:rsidRPr="009872A7">
              <w:rPr>
                <w:b/>
                <w:sz w:val="18"/>
                <w:szCs w:val="18"/>
              </w:rPr>
              <w:sym w:font="Symbol" w:char="F06D"/>
            </w:r>
            <w:r w:rsidRPr="009872A7">
              <w:rPr>
                <w:b/>
                <w:sz w:val="18"/>
                <w:szCs w:val="18"/>
              </w:rPr>
              <w:t>g/m</w:t>
            </w:r>
            <w:r w:rsidRPr="009872A7">
              <w:rPr>
                <w:b/>
                <w:sz w:val="18"/>
                <w:szCs w:val="18"/>
                <w:vertAlign w:val="superscript"/>
              </w:rPr>
              <w:t>3</w:t>
            </w:r>
          </w:p>
        </w:tc>
        <w:tc>
          <w:tcPr>
            <w:tcW w:w="546" w:type="pct"/>
            <w:shd w:val="clear" w:color="auto" w:fill="C4BC96" w:themeFill="background2" w:themeFillShade="BF"/>
            <w:vAlign w:val="center"/>
          </w:tcPr>
          <w:p w:rsidR="001155F6" w:rsidRPr="009872A7" w:rsidRDefault="001155F6" w:rsidP="00747156">
            <w:pPr>
              <w:spacing w:line="264" w:lineRule="auto"/>
              <w:jc w:val="center"/>
              <w:rPr>
                <w:b/>
                <w:sz w:val="18"/>
                <w:szCs w:val="18"/>
              </w:rPr>
            </w:pPr>
            <w:r w:rsidRPr="009872A7">
              <w:rPr>
                <w:b/>
                <w:sz w:val="18"/>
                <w:szCs w:val="18"/>
              </w:rPr>
              <w:t>Wartość AOT 40 w</w:t>
            </w:r>
            <w:r>
              <w:rPr>
                <w:b/>
                <w:sz w:val="18"/>
                <w:szCs w:val="18"/>
              </w:rPr>
              <w:t xml:space="preserve"> 2014 </w:t>
            </w:r>
            <w:r w:rsidRPr="009872A7">
              <w:rPr>
                <w:b/>
                <w:sz w:val="18"/>
                <w:szCs w:val="18"/>
              </w:rPr>
              <w:sym w:font="Symbol" w:char="F06D"/>
            </w:r>
            <w:r w:rsidRPr="009872A7">
              <w:rPr>
                <w:b/>
                <w:sz w:val="18"/>
                <w:szCs w:val="18"/>
              </w:rPr>
              <w:t>g/m</w:t>
            </w:r>
            <w:r w:rsidRPr="009872A7">
              <w:rPr>
                <w:b/>
                <w:sz w:val="18"/>
                <w:szCs w:val="18"/>
                <w:vertAlign w:val="superscript"/>
              </w:rPr>
              <w:t>3</w:t>
            </w:r>
          </w:p>
        </w:tc>
        <w:tc>
          <w:tcPr>
            <w:tcW w:w="558" w:type="pct"/>
            <w:shd w:val="clear" w:color="auto" w:fill="C4BC96" w:themeFill="background2" w:themeFillShade="BF"/>
            <w:vAlign w:val="center"/>
          </w:tcPr>
          <w:p w:rsidR="001155F6" w:rsidRPr="009872A7" w:rsidRDefault="001155F6" w:rsidP="00747156">
            <w:pPr>
              <w:spacing w:line="264" w:lineRule="auto"/>
              <w:jc w:val="center"/>
              <w:rPr>
                <w:b/>
                <w:sz w:val="18"/>
                <w:szCs w:val="18"/>
              </w:rPr>
            </w:pPr>
            <w:r w:rsidRPr="009872A7">
              <w:rPr>
                <w:b/>
                <w:sz w:val="18"/>
                <w:szCs w:val="18"/>
              </w:rPr>
              <w:t xml:space="preserve">Średnia z ostatnich 5 lat </w:t>
            </w:r>
            <w:r w:rsidRPr="009872A7">
              <w:rPr>
                <w:b/>
                <w:sz w:val="18"/>
                <w:szCs w:val="18"/>
              </w:rPr>
              <w:sym w:font="Symbol" w:char="F06D"/>
            </w:r>
            <w:r w:rsidRPr="009872A7">
              <w:rPr>
                <w:b/>
                <w:sz w:val="18"/>
                <w:szCs w:val="18"/>
              </w:rPr>
              <w:t>g/m</w:t>
            </w:r>
            <w:r w:rsidRPr="009872A7">
              <w:rPr>
                <w:b/>
                <w:sz w:val="18"/>
                <w:szCs w:val="18"/>
                <w:vertAlign w:val="superscript"/>
              </w:rPr>
              <w:t>3</w:t>
            </w:r>
          </w:p>
        </w:tc>
        <w:tc>
          <w:tcPr>
            <w:tcW w:w="560" w:type="pct"/>
            <w:shd w:val="clear" w:color="auto" w:fill="C4BC96" w:themeFill="background2" w:themeFillShade="BF"/>
          </w:tcPr>
          <w:p w:rsidR="001155F6" w:rsidRPr="009872A7" w:rsidRDefault="001155F6" w:rsidP="00747156">
            <w:pPr>
              <w:spacing w:line="264" w:lineRule="auto"/>
              <w:jc w:val="center"/>
              <w:rPr>
                <w:b/>
                <w:sz w:val="18"/>
                <w:szCs w:val="18"/>
              </w:rPr>
            </w:pPr>
            <w:r w:rsidRPr="009872A7">
              <w:rPr>
                <w:b/>
                <w:sz w:val="18"/>
                <w:szCs w:val="18"/>
              </w:rPr>
              <w:t xml:space="preserve">Poziomy docelowe </w:t>
            </w:r>
            <w:r>
              <w:rPr>
                <w:b/>
                <w:sz w:val="18"/>
                <w:szCs w:val="18"/>
              </w:rPr>
              <w:br/>
              <w:t>(do 2010 r.</w:t>
            </w:r>
            <w:r w:rsidRPr="009872A7">
              <w:rPr>
                <w:b/>
                <w:sz w:val="18"/>
                <w:szCs w:val="18"/>
              </w:rPr>
              <w:t>)</w:t>
            </w:r>
          </w:p>
        </w:tc>
        <w:tc>
          <w:tcPr>
            <w:tcW w:w="850" w:type="pct"/>
            <w:shd w:val="clear" w:color="auto" w:fill="C4BC96" w:themeFill="background2" w:themeFillShade="BF"/>
          </w:tcPr>
          <w:p w:rsidR="001155F6" w:rsidRPr="009872A7" w:rsidRDefault="001155F6" w:rsidP="00747156">
            <w:pPr>
              <w:spacing w:line="264" w:lineRule="auto"/>
              <w:jc w:val="center"/>
              <w:rPr>
                <w:b/>
                <w:sz w:val="18"/>
                <w:szCs w:val="18"/>
              </w:rPr>
            </w:pPr>
            <w:r w:rsidRPr="009872A7">
              <w:rPr>
                <w:b/>
                <w:sz w:val="18"/>
                <w:szCs w:val="18"/>
              </w:rPr>
              <w:t>Poziomy celów długoterminowych (2020 r.)</w:t>
            </w:r>
          </w:p>
        </w:tc>
      </w:tr>
      <w:tr w:rsidR="001155F6" w:rsidTr="001155F6">
        <w:tc>
          <w:tcPr>
            <w:tcW w:w="714" w:type="pct"/>
          </w:tcPr>
          <w:p w:rsidR="001155F6" w:rsidRPr="00DF1436" w:rsidRDefault="001155F6" w:rsidP="00747156">
            <w:pPr>
              <w:autoSpaceDE w:val="0"/>
              <w:autoSpaceDN w:val="0"/>
              <w:adjustRightInd w:val="0"/>
              <w:jc w:val="center"/>
              <w:rPr>
                <w:sz w:val="18"/>
                <w:szCs w:val="18"/>
              </w:rPr>
            </w:pPr>
            <w:r w:rsidRPr="00DF1436">
              <w:rPr>
                <w:sz w:val="18"/>
                <w:szCs w:val="18"/>
              </w:rPr>
              <w:t>WIOŚ</w:t>
            </w:r>
          </w:p>
        </w:tc>
        <w:tc>
          <w:tcPr>
            <w:tcW w:w="680" w:type="pct"/>
            <w:vAlign w:val="center"/>
          </w:tcPr>
          <w:p w:rsidR="001155F6" w:rsidRPr="00DF1436" w:rsidRDefault="001155F6" w:rsidP="00747156">
            <w:pPr>
              <w:autoSpaceDE w:val="0"/>
              <w:autoSpaceDN w:val="0"/>
              <w:adjustRightInd w:val="0"/>
              <w:jc w:val="center"/>
              <w:rPr>
                <w:sz w:val="18"/>
                <w:szCs w:val="18"/>
              </w:rPr>
            </w:pPr>
            <w:r w:rsidRPr="00DF1436">
              <w:rPr>
                <w:sz w:val="18"/>
                <w:szCs w:val="18"/>
              </w:rPr>
              <w:t>Liniewko Kościerskie</w:t>
            </w:r>
            <w:r>
              <w:rPr>
                <w:sz w:val="18"/>
                <w:szCs w:val="18"/>
              </w:rPr>
              <w:t>*</w:t>
            </w:r>
          </w:p>
        </w:tc>
        <w:tc>
          <w:tcPr>
            <w:tcW w:w="546" w:type="pct"/>
            <w:vAlign w:val="center"/>
          </w:tcPr>
          <w:p w:rsidR="001155F6" w:rsidRPr="009872A7" w:rsidRDefault="001155F6" w:rsidP="00747156">
            <w:pPr>
              <w:spacing w:line="264" w:lineRule="auto"/>
              <w:jc w:val="center"/>
              <w:rPr>
                <w:sz w:val="18"/>
                <w:szCs w:val="18"/>
              </w:rPr>
            </w:pPr>
            <w:r>
              <w:rPr>
                <w:sz w:val="18"/>
                <w:szCs w:val="18"/>
              </w:rPr>
              <w:t>8789</w:t>
            </w:r>
          </w:p>
        </w:tc>
        <w:tc>
          <w:tcPr>
            <w:tcW w:w="546" w:type="pct"/>
            <w:vAlign w:val="center"/>
          </w:tcPr>
          <w:p w:rsidR="001155F6" w:rsidRPr="009872A7" w:rsidRDefault="001155F6" w:rsidP="00747156">
            <w:pPr>
              <w:spacing w:line="264" w:lineRule="auto"/>
              <w:jc w:val="center"/>
              <w:rPr>
                <w:sz w:val="18"/>
                <w:szCs w:val="18"/>
              </w:rPr>
            </w:pPr>
            <w:r>
              <w:rPr>
                <w:sz w:val="18"/>
                <w:szCs w:val="18"/>
              </w:rPr>
              <w:t>10773</w:t>
            </w:r>
          </w:p>
        </w:tc>
        <w:tc>
          <w:tcPr>
            <w:tcW w:w="546" w:type="pct"/>
            <w:vAlign w:val="center"/>
          </w:tcPr>
          <w:p w:rsidR="001155F6" w:rsidRPr="009872A7" w:rsidRDefault="001155F6" w:rsidP="00747156">
            <w:pPr>
              <w:spacing w:line="264" w:lineRule="auto"/>
              <w:jc w:val="center"/>
              <w:rPr>
                <w:sz w:val="18"/>
                <w:szCs w:val="18"/>
              </w:rPr>
            </w:pPr>
            <w:r>
              <w:rPr>
                <w:sz w:val="18"/>
                <w:szCs w:val="18"/>
              </w:rPr>
              <w:t>7492</w:t>
            </w:r>
          </w:p>
        </w:tc>
        <w:tc>
          <w:tcPr>
            <w:tcW w:w="558" w:type="pct"/>
            <w:vAlign w:val="center"/>
          </w:tcPr>
          <w:p w:rsidR="001155F6" w:rsidRPr="009872A7" w:rsidRDefault="001155F6" w:rsidP="00747156">
            <w:pPr>
              <w:spacing w:line="264" w:lineRule="auto"/>
              <w:jc w:val="center"/>
              <w:rPr>
                <w:sz w:val="18"/>
                <w:szCs w:val="18"/>
              </w:rPr>
            </w:pPr>
            <w:r>
              <w:rPr>
                <w:sz w:val="18"/>
                <w:szCs w:val="18"/>
              </w:rPr>
              <w:t>9351</w:t>
            </w:r>
          </w:p>
        </w:tc>
        <w:tc>
          <w:tcPr>
            <w:tcW w:w="560" w:type="pct"/>
          </w:tcPr>
          <w:p w:rsidR="001155F6" w:rsidRPr="009872A7" w:rsidRDefault="001155F6" w:rsidP="00747156">
            <w:pPr>
              <w:spacing w:line="264" w:lineRule="auto"/>
              <w:jc w:val="center"/>
              <w:rPr>
                <w:sz w:val="18"/>
                <w:szCs w:val="18"/>
              </w:rPr>
            </w:pPr>
            <w:r>
              <w:rPr>
                <w:sz w:val="18"/>
                <w:szCs w:val="18"/>
              </w:rPr>
              <w:t>A</w:t>
            </w:r>
          </w:p>
        </w:tc>
        <w:tc>
          <w:tcPr>
            <w:tcW w:w="850" w:type="pct"/>
          </w:tcPr>
          <w:p w:rsidR="001155F6" w:rsidRPr="001155F6" w:rsidRDefault="001155F6" w:rsidP="00747156">
            <w:pPr>
              <w:spacing w:line="264" w:lineRule="auto"/>
              <w:jc w:val="center"/>
              <w:rPr>
                <w:b/>
                <w:sz w:val="18"/>
                <w:szCs w:val="18"/>
              </w:rPr>
            </w:pPr>
            <w:r w:rsidRPr="001155F6">
              <w:rPr>
                <w:b/>
                <w:color w:val="FF0000"/>
                <w:sz w:val="18"/>
                <w:szCs w:val="18"/>
              </w:rPr>
              <w:t>D2</w:t>
            </w:r>
          </w:p>
        </w:tc>
      </w:tr>
    </w:tbl>
    <w:p w:rsidR="009872A7" w:rsidRDefault="001155F6" w:rsidP="001155F6">
      <w:pPr>
        <w:spacing w:after="0" w:line="264" w:lineRule="auto"/>
        <w:rPr>
          <w:sz w:val="18"/>
          <w:szCs w:val="18"/>
        </w:rPr>
      </w:pPr>
      <w:r>
        <w:t>*</w:t>
      </w:r>
      <w:r w:rsidRPr="001155F6">
        <w:t xml:space="preserve"> </w:t>
      </w:r>
      <w:r w:rsidRPr="001155F6">
        <w:rPr>
          <w:sz w:val="18"/>
          <w:szCs w:val="18"/>
        </w:rPr>
        <w:t>Wszystkie Serie nie spełniały wymagań minimalnego procentu ważnych danych (85</w:t>
      </w:r>
      <w:r w:rsidR="00934244">
        <w:rPr>
          <w:sz w:val="18"/>
          <w:szCs w:val="18"/>
        </w:rPr>
        <w:t xml:space="preserve"> </w:t>
      </w:r>
      <w:r w:rsidRPr="001155F6">
        <w:rPr>
          <w:sz w:val="18"/>
          <w:szCs w:val="18"/>
        </w:rPr>
        <w:t>%)</w:t>
      </w:r>
    </w:p>
    <w:p w:rsidR="00934244" w:rsidRDefault="00934244" w:rsidP="001155F6">
      <w:pPr>
        <w:spacing w:after="0" w:line="264" w:lineRule="auto"/>
        <w:rPr>
          <w:sz w:val="18"/>
          <w:szCs w:val="18"/>
        </w:rPr>
      </w:pPr>
    </w:p>
    <w:p w:rsidR="00934244" w:rsidRDefault="00934244" w:rsidP="001155F6">
      <w:pPr>
        <w:spacing w:after="0" w:line="264" w:lineRule="auto"/>
        <w:sectPr w:rsidR="00934244" w:rsidSect="0074521C">
          <w:pgSz w:w="16838" w:h="11906" w:orient="landscape"/>
          <w:pgMar w:top="1134" w:right="1134" w:bottom="1985" w:left="1134" w:header="709" w:footer="709" w:gutter="0"/>
          <w:cols w:space="708"/>
          <w:docGrid w:linePitch="360"/>
        </w:sectPr>
      </w:pPr>
      <w:r w:rsidRPr="00FB0FF5">
        <w:rPr>
          <w:sz w:val="18"/>
          <w:szCs w:val="18"/>
        </w:rPr>
        <w:t xml:space="preserve">Źródło: opracowanie własne na podstawie </w:t>
      </w:r>
      <w:hyperlink r:id="rId28" w:history="1">
        <w:r w:rsidRPr="00FB0FF5">
          <w:rPr>
            <w:rStyle w:val="Hipercze"/>
            <w:sz w:val="18"/>
            <w:szCs w:val="18"/>
          </w:rPr>
          <w:t>www.gdansk.wios.gov.pl</w:t>
        </w:r>
      </w:hyperlink>
    </w:p>
    <w:p w:rsidR="00D9382B" w:rsidRPr="009B117B" w:rsidRDefault="00D9382B" w:rsidP="00D9382B">
      <w:pPr>
        <w:spacing w:after="0" w:line="264" w:lineRule="auto"/>
        <w:jc w:val="both"/>
      </w:pPr>
      <w:r w:rsidRPr="009B117B">
        <w:lastRenderedPageBreak/>
        <w:t xml:space="preserve">W Liniewku Kościerskim odnotowano przekroczenie poziomu dopuszczalnego dla stężenia </w:t>
      </w:r>
      <w:r w:rsidR="00BC3FF0">
        <w:br/>
      </w:r>
      <w:r w:rsidRPr="009B117B">
        <w:t xml:space="preserve">24-godzinnego pyłu zawieszonego PM10, po uwzględnieniu dozwolonych częstości przekroczeń </w:t>
      </w:r>
      <w:r w:rsidR="00C072BC">
        <w:br/>
      </w:r>
      <w:r w:rsidRPr="009B117B">
        <w:t xml:space="preserve">w ciągu roku. Natomiast został dotrzymany poziom dopuszczalny dla stężenia średniej rocznej pyłu zawieszonego PM10 (klasa A). </w:t>
      </w:r>
      <w:r w:rsidR="002B7688">
        <w:t xml:space="preserve">Na omawianych stacjach pomiarowych spełnione zostały obowiązujące kryteria dotyczące poziomu docelowego ozonu dla ochrony zdrowia ludzi oraz ochrony roślin. Natomiast pozostają zagrożone (jak w poprzednich latach) poziomy celów długoterminowych ustalone do osiągnięcia na rok 2020. </w:t>
      </w:r>
      <w:r w:rsidRPr="009B117B">
        <w:t>W przypadku pozostałych ocenianych zanieczyszczeń na dotrzymane są poziomy dopuszczalne. Wartości dwutlenku siarki, tlenków azotu i tlenku węgla są znacznie poniżej poziomu dopuszczalnego godzinnego, dobowego oraz rocznego co przedstawia tabela 7.</w:t>
      </w:r>
    </w:p>
    <w:p w:rsidR="002C0E7C" w:rsidRDefault="002C0E7C" w:rsidP="002C0E7C">
      <w:pPr>
        <w:spacing w:after="0" w:line="264" w:lineRule="auto"/>
        <w:jc w:val="both"/>
      </w:pPr>
      <w:r w:rsidRPr="00FA68E8">
        <w:t>Zgodnie z art. 91 ustawy Prawo ochrony środowiska w przypadku stref, w których poziom substancji  przekracza poziom dopuszczalny powiększony o margines tolerancji i/lub poziom docelowy zarząd województwa opracowuje i przedstawia do zaopiniowania właściwym wójtom, burmistrzom lub prezydentom starostom projekt uchwały w sprawie programu ochrony powietrza mającego na celu osiągnięcie poziomów dopuszczalnych substancji w powietrzu oraz pułapu stężenia ekspozycji mającego na celu osiągnięcie poziomów docelowych substancji w powietrzu. Następnie sejmik województwa w drodze uchwały przyjmuje program ochrony powietrza będący aktem prawa miejscowego.</w:t>
      </w:r>
    </w:p>
    <w:p w:rsidR="006C792B" w:rsidRDefault="006C792B" w:rsidP="006C792B">
      <w:pPr>
        <w:pStyle w:val="Nagwek2"/>
        <w:rPr>
          <w:rFonts w:asciiTheme="minorHAnsi" w:hAnsiTheme="minorHAnsi"/>
          <w:color w:val="auto"/>
          <w:sz w:val="22"/>
          <w:szCs w:val="22"/>
        </w:rPr>
      </w:pPr>
      <w:bookmarkStart w:id="32" w:name="_Toc462211926"/>
      <w:r w:rsidRPr="00A07FFD">
        <w:rPr>
          <w:rFonts w:asciiTheme="minorHAnsi" w:hAnsiTheme="minorHAnsi"/>
          <w:color w:val="auto"/>
          <w:sz w:val="22"/>
          <w:szCs w:val="22"/>
        </w:rPr>
        <w:t>5.</w:t>
      </w:r>
      <w:r>
        <w:rPr>
          <w:rFonts w:asciiTheme="minorHAnsi" w:hAnsiTheme="minorHAnsi"/>
          <w:color w:val="auto"/>
          <w:sz w:val="22"/>
          <w:szCs w:val="22"/>
        </w:rPr>
        <w:t>1.1</w:t>
      </w:r>
      <w:r w:rsidRPr="00A07FFD">
        <w:rPr>
          <w:rFonts w:asciiTheme="minorHAnsi" w:hAnsiTheme="minorHAnsi"/>
          <w:color w:val="auto"/>
          <w:sz w:val="22"/>
          <w:szCs w:val="22"/>
        </w:rPr>
        <w:t xml:space="preserve"> </w:t>
      </w:r>
      <w:r>
        <w:rPr>
          <w:rFonts w:asciiTheme="minorHAnsi" w:hAnsiTheme="minorHAnsi"/>
          <w:color w:val="auto"/>
          <w:sz w:val="22"/>
          <w:szCs w:val="22"/>
        </w:rPr>
        <w:t>Zagrożenia</w:t>
      </w:r>
      <w:bookmarkEnd w:id="32"/>
    </w:p>
    <w:p w:rsidR="006C792B" w:rsidRDefault="006C792B" w:rsidP="006C792B">
      <w:pPr>
        <w:autoSpaceDE w:val="0"/>
        <w:autoSpaceDN w:val="0"/>
        <w:adjustRightInd w:val="0"/>
        <w:spacing w:after="0" w:line="240" w:lineRule="auto"/>
        <w:rPr>
          <w:rFonts w:ascii="Arial" w:hAnsi="Arial" w:cs="Arial"/>
          <w:color w:val="000000"/>
        </w:rPr>
      </w:pPr>
    </w:p>
    <w:p w:rsidR="00BC3FF0" w:rsidRDefault="00BC3FF0" w:rsidP="00BC3FF0">
      <w:pPr>
        <w:autoSpaceDE w:val="0"/>
        <w:autoSpaceDN w:val="0"/>
        <w:adjustRightInd w:val="0"/>
        <w:spacing w:after="0" w:line="264" w:lineRule="auto"/>
        <w:jc w:val="both"/>
        <w:rPr>
          <w:rFonts w:cs="Arial"/>
        </w:rPr>
      </w:pPr>
      <w:r>
        <w:t>Zaspokojenie potrzeb cieplnych odbiorców Gminy Nowa Karczma odbywa się w oparciu o lokalne kotłownie węglowe i olejowe, indywidualne źródła i urządzenia grzewcze na paliwa stałe oraz urządzenia elektryczne</w:t>
      </w:r>
    </w:p>
    <w:p w:rsidR="00BC3FF0" w:rsidRPr="003153CE" w:rsidRDefault="00BC3FF0" w:rsidP="00BC3FF0">
      <w:pPr>
        <w:autoSpaceDE w:val="0"/>
        <w:autoSpaceDN w:val="0"/>
        <w:adjustRightInd w:val="0"/>
        <w:spacing w:after="0" w:line="264" w:lineRule="auto"/>
        <w:jc w:val="both"/>
      </w:pPr>
      <w:r>
        <w:rPr>
          <w:rFonts w:cs="Arial"/>
        </w:rPr>
        <w:t xml:space="preserve">W związku z powyższym największym </w:t>
      </w:r>
      <w:r w:rsidRPr="003153CE">
        <w:rPr>
          <w:rFonts w:cs="Arial"/>
        </w:rPr>
        <w:t xml:space="preserve">zagrożeniem dla jakości i stanu powietrza </w:t>
      </w:r>
      <w:r w:rsidRPr="003153CE">
        <w:t xml:space="preserve">jest </w:t>
      </w:r>
      <w:r>
        <w:t>emisja powierzchniowa</w:t>
      </w:r>
      <w:r w:rsidRPr="003153CE">
        <w:t>, głównie w obszarach zabudowy jednorodzinnej</w:t>
      </w:r>
      <w:r>
        <w:t>.</w:t>
      </w:r>
    </w:p>
    <w:p w:rsidR="00BC3FF0" w:rsidRPr="003153CE" w:rsidRDefault="00BC3FF0" w:rsidP="00BC3FF0">
      <w:pPr>
        <w:autoSpaceDE w:val="0"/>
        <w:autoSpaceDN w:val="0"/>
        <w:adjustRightInd w:val="0"/>
        <w:spacing w:after="0" w:line="264" w:lineRule="auto"/>
        <w:jc w:val="both"/>
        <w:rPr>
          <w:rFonts w:ascii="Calibri" w:hAnsi="Calibri" w:cs="Calibri"/>
        </w:rPr>
      </w:pPr>
      <w:r w:rsidRPr="003153CE">
        <w:rPr>
          <w:rFonts w:ascii="Calibri" w:hAnsi="Calibri" w:cs="Calibri"/>
        </w:rPr>
        <w:t xml:space="preserve">Przyczyn jej powstawania jest kilka: </w:t>
      </w:r>
    </w:p>
    <w:p w:rsidR="00BC3FF0" w:rsidRPr="003153CE" w:rsidRDefault="00BC3FF0" w:rsidP="00BC3FF0">
      <w:pPr>
        <w:autoSpaceDE w:val="0"/>
        <w:autoSpaceDN w:val="0"/>
        <w:adjustRightInd w:val="0"/>
        <w:spacing w:after="0" w:line="264" w:lineRule="auto"/>
        <w:jc w:val="both"/>
        <w:rPr>
          <w:rFonts w:ascii="Calibri" w:hAnsi="Calibri" w:cs="Calibri"/>
        </w:rPr>
      </w:pPr>
      <w:r w:rsidRPr="003153CE">
        <w:rPr>
          <w:rFonts w:ascii="Calibri" w:hAnsi="Calibri" w:cs="Calibri"/>
        </w:rPr>
        <w:t xml:space="preserve">- eksploatowanie przestarzałych i niesprawnych urządzeń grzewczych, które nie gwarantują optymalnych warunków dla procesu spalania (np. wystarczająco wysokiej temperatury spalania); </w:t>
      </w:r>
    </w:p>
    <w:p w:rsidR="00BC3FF0" w:rsidRPr="003153CE" w:rsidRDefault="00BC3FF0" w:rsidP="00BC3FF0">
      <w:pPr>
        <w:autoSpaceDE w:val="0"/>
        <w:autoSpaceDN w:val="0"/>
        <w:adjustRightInd w:val="0"/>
        <w:spacing w:after="0" w:line="264" w:lineRule="auto"/>
        <w:jc w:val="both"/>
        <w:rPr>
          <w:rFonts w:ascii="Calibri" w:hAnsi="Calibri" w:cs="Calibri"/>
        </w:rPr>
      </w:pPr>
      <w:r w:rsidRPr="003153CE">
        <w:rPr>
          <w:rFonts w:ascii="Calibri" w:hAnsi="Calibri" w:cs="Calibri"/>
        </w:rPr>
        <w:t xml:space="preserve">- stosowanie niskiej jakości węgla, z dużą domieszką siarki, popiołu i mułu węglowego. Podczas spalania uwalniają się trujące substancje. Paliwo to jest niskokaloryczne – nie daje dużo ciepła </w:t>
      </w:r>
      <w:r>
        <w:rPr>
          <w:rFonts w:ascii="Calibri" w:hAnsi="Calibri" w:cs="Calibri"/>
        </w:rPr>
        <w:br/>
      </w:r>
      <w:r w:rsidRPr="003153CE">
        <w:rPr>
          <w:rFonts w:ascii="Calibri" w:hAnsi="Calibri" w:cs="Calibri"/>
        </w:rPr>
        <w:t xml:space="preserve">i trzeba palić go częściej i więcej; </w:t>
      </w:r>
    </w:p>
    <w:p w:rsidR="006C792B" w:rsidRPr="006C792B" w:rsidRDefault="00BC3FF0" w:rsidP="00BC3FF0">
      <w:pPr>
        <w:autoSpaceDE w:val="0"/>
        <w:autoSpaceDN w:val="0"/>
        <w:adjustRightInd w:val="0"/>
        <w:spacing w:after="0" w:line="264" w:lineRule="auto"/>
        <w:jc w:val="both"/>
        <w:rPr>
          <w:rFonts w:cs="Arial"/>
          <w:color w:val="000000"/>
        </w:rPr>
      </w:pPr>
      <w:r w:rsidRPr="003153CE">
        <w:rPr>
          <w:rFonts w:ascii="Calibri" w:hAnsi="Calibri" w:cs="Calibri"/>
        </w:rPr>
        <w:t>- palenie odpadów zawierających niebezpieczne związki chemiczne</w:t>
      </w:r>
      <w:r w:rsidR="00525BA1">
        <w:rPr>
          <w:rFonts w:cs="Arial"/>
          <w:color w:val="000000"/>
        </w:rPr>
        <w:t>.</w:t>
      </w:r>
    </w:p>
    <w:p w:rsidR="00235CA4" w:rsidRDefault="00A07FFD" w:rsidP="00A07FFD">
      <w:pPr>
        <w:pStyle w:val="Nagwek2"/>
        <w:rPr>
          <w:rFonts w:asciiTheme="minorHAnsi" w:hAnsiTheme="minorHAnsi"/>
          <w:color w:val="auto"/>
          <w:sz w:val="22"/>
          <w:szCs w:val="22"/>
        </w:rPr>
      </w:pPr>
      <w:bookmarkStart w:id="33" w:name="_Toc462211927"/>
      <w:r w:rsidRPr="00A07FFD">
        <w:rPr>
          <w:rFonts w:asciiTheme="minorHAnsi" w:hAnsiTheme="minorHAnsi"/>
          <w:color w:val="auto"/>
          <w:sz w:val="22"/>
          <w:szCs w:val="22"/>
        </w:rPr>
        <w:t>5.</w:t>
      </w:r>
      <w:r w:rsidR="00E75F7A">
        <w:rPr>
          <w:rFonts w:asciiTheme="minorHAnsi" w:hAnsiTheme="minorHAnsi"/>
          <w:color w:val="auto"/>
          <w:sz w:val="22"/>
          <w:szCs w:val="22"/>
        </w:rPr>
        <w:t>1.</w:t>
      </w:r>
      <w:r w:rsidR="006C792B">
        <w:rPr>
          <w:rFonts w:asciiTheme="minorHAnsi" w:hAnsiTheme="minorHAnsi"/>
          <w:color w:val="auto"/>
          <w:sz w:val="22"/>
          <w:szCs w:val="22"/>
        </w:rPr>
        <w:t>2</w:t>
      </w:r>
      <w:r w:rsidRPr="00A07FFD">
        <w:rPr>
          <w:rFonts w:asciiTheme="minorHAnsi" w:hAnsiTheme="minorHAnsi"/>
          <w:color w:val="auto"/>
          <w:sz w:val="22"/>
          <w:szCs w:val="22"/>
        </w:rPr>
        <w:t xml:space="preserve"> </w:t>
      </w:r>
      <w:r w:rsidR="00235CA4" w:rsidRPr="00A07FFD">
        <w:rPr>
          <w:rFonts w:asciiTheme="minorHAnsi" w:hAnsiTheme="minorHAnsi"/>
          <w:color w:val="auto"/>
          <w:sz w:val="22"/>
          <w:szCs w:val="22"/>
        </w:rPr>
        <w:t>Prognoz</w:t>
      </w:r>
      <w:r>
        <w:rPr>
          <w:rFonts w:asciiTheme="minorHAnsi" w:hAnsiTheme="minorHAnsi"/>
          <w:color w:val="auto"/>
          <w:sz w:val="22"/>
          <w:szCs w:val="22"/>
        </w:rPr>
        <w:t>a stanu jakości powietrza w latach 2017-2020</w:t>
      </w:r>
      <w:bookmarkEnd w:id="33"/>
    </w:p>
    <w:p w:rsidR="00A07FFD" w:rsidRDefault="00A07FFD" w:rsidP="00A07FFD">
      <w:pPr>
        <w:spacing w:after="0" w:line="264" w:lineRule="auto"/>
        <w:jc w:val="both"/>
        <w:rPr>
          <w:shd w:val="clear" w:color="auto" w:fill="FFFFFF"/>
        </w:rPr>
      </w:pPr>
    </w:p>
    <w:p w:rsidR="00EC3DE3" w:rsidRDefault="00EC3DE3" w:rsidP="00EC3DE3">
      <w:pPr>
        <w:spacing w:after="0" w:line="264" w:lineRule="auto"/>
        <w:jc w:val="both"/>
      </w:pPr>
      <w:r>
        <w:t xml:space="preserve">Obliczenia zawarte w </w:t>
      </w:r>
      <w:r>
        <w:rPr>
          <w:shd w:val="clear" w:color="auto" w:fill="FFFFFF"/>
        </w:rPr>
        <w:t xml:space="preserve">Programie ochrony powietrza dla strefy pomorskiej </w:t>
      </w:r>
      <w:r w:rsidRPr="00FA68E8">
        <w:rPr>
          <w:shd w:val="clear" w:color="auto" w:fill="FFFFFF"/>
        </w:rPr>
        <w:t xml:space="preserve">na lata 2015-2020 </w:t>
      </w:r>
      <w:r>
        <w:rPr>
          <w:shd w:val="clear" w:color="auto" w:fill="FFFFFF"/>
        </w:rPr>
        <w:br/>
      </w:r>
      <w:r w:rsidRPr="00FA68E8">
        <w:rPr>
          <w:shd w:val="clear" w:color="auto" w:fill="FFFFFF"/>
        </w:rPr>
        <w:t>z pespektywą na lata następne określony ze względu na przekroczenia dopuszczalnego poziomu zanieczyszczenia powietrza pyłem PM2,5</w:t>
      </w:r>
      <w:r>
        <w:t xml:space="preserve"> wykazały, iż realizując działania zawarte Programie</w:t>
      </w:r>
      <w:r>
        <w:rPr>
          <w:shd w:val="clear" w:color="auto" w:fill="FFFFFF"/>
        </w:rPr>
        <w:t xml:space="preserve">. </w:t>
      </w:r>
      <w:r>
        <w:rPr>
          <w:shd w:val="clear" w:color="auto" w:fill="FFFFFF"/>
        </w:rPr>
        <w:br/>
      </w:r>
      <w:r>
        <w:t>w żadnym punkcie strefy pomorskiej, stężenie średnioroczne pyłu PM2,5 nie przekroczy poziomu dopuszczalnego. Działania te obejmują przede wszystkim ograniczenia emisji powierzchniowej, gdyż to ona jest odpowiedzialna za naruszenie standardu jakości powietrza.</w:t>
      </w:r>
    </w:p>
    <w:p w:rsidR="00EC3DE3" w:rsidRDefault="00EC3DE3" w:rsidP="00EC3DE3">
      <w:pPr>
        <w:pStyle w:val="Legenda"/>
        <w:keepNext/>
        <w:spacing w:after="0"/>
        <w:ind w:left="993" w:hanging="993"/>
        <w:jc w:val="both"/>
        <w:rPr>
          <w:color w:val="auto"/>
          <w:sz w:val="22"/>
          <w:szCs w:val="22"/>
        </w:rPr>
      </w:pPr>
    </w:p>
    <w:p w:rsidR="00EC3DE3" w:rsidRDefault="00EC3DE3" w:rsidP="00EC3DE3">
      <w:pPr>
        <w:rPr>
          <w:b/>
        </w:rPr>
      </w:pPr>
      <w:r w:rsidRPr="00296477">
        <w:rPr>
          <w:b/>
        </w:rPr>
        <w:t xml:space="preserve">Emisja powierzchniowa </w:t>
      </w:r>
    </w:p>
    <w:p w:rsidR="00EC3DE3" w:rsidRDefault="00EC3DE3" w:rsidP="00B35F94">
      <w:pPr>
        <w:jc w:val="both"/>
      </w:pPr>
      <w:r w:rsidRPr="00296477">
        <w:t xml:space="preserve">Redukcję emisji z indywidualnych systemów grzewczych założono na obszarze strefy pomorskiej </w:t>
      </w:r>
      <w:r w:rsidR="00E61433">
        <w:br/>
      </w:r>
      <w:r w:rsidRPr="00296477">
        <w:t>w gminach, gdzie występują przekroczenia dopuszczalnego poziomu 24-godzinnego dla pyłu zawieszonego PM10 w roku bazowym.</w:t>
      </w:r>
      <w:r w:rsidR="00525BA1">
        <w:t xml:space="preserve"> </w:t>
      </w:r>
      <w:r w:rsidRPr="00296477">
        <w:t xml:space="preserve">W prognozie wzięto pod uwagę działania prowadzone </w:t>
      </w:r>
      <w:r w:rsidR="00E61433">
        <w:br/>
      </w:r>
      <w:r w:rsidRPr="00296477">
        <w:t xml:space="preserve">w gminach, w ramach istniejących programów np.: programów ochrony powietrza czy planów </w:t>
      </w:r>
      <w:r w:rsidRPr="00296477">
        <w:lastRenderedPageBreak/>
        <w:t xml:space="preserve">rozwoju lokalnego. Należy podkreślić, że wyznaczona wielkość redukcji emisji na terenie strefy pomorskiej pochodząca ze źródeł powierzchniowych przyczyni się do osiągnięcia norm jakości powietrza w zakresie pyłu zawieszonego PM10, jednakże nie przyczyni się do osiągnięcia stanu, </w:t>
      </w:r>
      <w:r w:rsidR="008544BA">
        <w:br/>
      </w:r>
      <w:r w:rsidRPr="00296477">
        <w:t xml:space="preserve">w którym zostanie dotrzymany poziom docelowy dla </w:t>
      </w:r>
      <w:proofErr w:type="spellStart"/>
      <w:r w:rsidRPr="00296477">
        <w:t>benzo</w:t>
      </w:r>
      <w:proofErr w:type="spellEnd"/>
      <w:r w:rsidRPr="00296477">
        <w:t>(a)</w:t>
      </w:r>
      <w:proofErr w:type="spellStart"/>
      <w:r w:rsidRPr="00296477">
        <w:t>pirenu</w:t>
      </w:r>
      <w:proofErr w:type="spellEnd"/>
      <w:r w:rsidRPr="00296477">
        <w:t xml:space="preserve"> (1 </w:t>
      </w:r>
      <w:proofErr w:type="spellStart"/>
      <w:r w:rsidRPr="00296477">
        <w:t>ng</w:t>
      </w:r>
      <w:proofErr w:type="spellEnd"/>
      <w:r w:rsidRPr="00296477">
        <w:t>/m</w:t>
      </w:r>
      <w:r w:rsidRPr="00296477">
        <w:rPr>
          <w:vertAlign w:val="superscript"/>
        </w:rPr>
        <w:t>3</w:t>
      </w:r>
      <w:r w:rsidRPr="00296477">
        <w:t xml:space="preserve"> ). Wielkość redukcji emisji </w:t>
      </w:r>
      <w:proofErr w:type="spellStart"/>
      <w:r w:rsidRPr="00296477">
        <w:t>benzo</w:t>
      </w:r>
      <w:proofErr w:type="spellEnd"/>
      <w:r w:rsidRPr="00296477">
        <w:t>(a)</w:t>
      </w:r>
      <w:proofErr w:type="spellStart"/>
      <w:r w:rsidRPr="00296477">
        <w:t>pirenu</w:t>
      </w:r>
      <w:proofErr w:type="spellEnd"/>
      <w:r w:rsidRPr="00296477">
        <w:t>, która pozwoliłaby na doprowadzenie do dotrzymania wartości docelowej, musiałaby wynosić dla różnych obszarów od 40% do 60%. W celu osiągnięcia tak wysokiej redukcji należałoby wydatkować na działania naprawcze kwotę rzędu niespełna 2 mld zł. Koszty takie uznano za niewspółmierne do osiągniętego efektu ekologicznego</w:t>
      </w:r>
      <w:r w:rsidR="00B35F94">
        <w:t>.</w:t>
      </w:r>
    </w:p>
    <w:p w:rsidR="00EC3DE3" w:rsidRDefault="00EC3DE3" w:rsidP="00EC3DE3">
      <w:pPr>
        <w:spacing w:after="0" w:line="264" w:lineRule="auto"/>
        <w:jc w:val="both"/>
      </w:pPr>
      <w:r>
        <w:t>W POP</w:t>
      </w:r>
      <w:r>
        <w:rPr>
          <w:shd w:val="clear" w:color="auto" w:fill="FFFFFF"/>
        </w:rPr>
        <w:t xml:space="preserve"> przedstawiono również o</w:t>
      </w:r>
      <w:r>
        <w:t xml:space="preserve">bliczenia rozkładu stężeń zanieczyszczeń oraz analizę jakości powietrza ze względu na przekroczenia stężeń dopuszczalnych dla pyłu zawieszonego PM10 oraz docelowego </w:t>
      </w:r>
      <w:proofErr w:type="spellStart"/>
      <w:r>
        <w:t>benzo</w:t>
      </w:r>
      <w:proofErr w:type="spellEnd"/>
      <w:r>
        <w:t>(a)</w:t>
      </w:r>
      <w:proofErr w:type="spellStart"/>
      <w:r>
        <w:t>pirenu</w:t>
      </w:r>
      <w:proofErr w:type="spellEnd"/>
      <w:r>
        <w:t xml:space="preserve">. Poniżej przedstawiono stężenia dla roku prognozy 2020. </w:t>
      </w:r>
    </w:p>
    <w:p w:rsidR="00EC3DE3" w:rsidRDefault="00EC3DE3" w:rsidP="00EC3DE3">
      <w:pPr>
        <w:spacing w:after="0" w:line="264" w:lineRule="auto"/>
        <w:jc w:val="both"/>
        <w:rPr>
          <w:b/>
        </w:rPr>
      </w:pPr>
    </w:p>
    <w:p w:rsidR="00EC3DE3" w:rsidRPr="0092160F" w:rsidRDefault="00EC3DE3" w:rsidP="00EC3DE3">
      <w:pPr>
        <w:spacing w:after="0" w:line="264" w:lineRule="auto"/>
        <w:jc w:val="both"/>
        <w:rPr>
          <w:b/>
        </w:rPr>
      </w:pPr>
      <w:r w:rsidRPr="0092160F">
        <w:rPr>
          <w:b/>
        </w:rPr>
        <w:t xml:space="preserve">Pył zawieszony PM10 – stężenia średnioroczne </w:t>
      </w:r>
    </w:p>
    <w:p w:rsidR="00EC3DE3" w:rsidRDefault="00EC3DE3" w:rsidP="00EC3DE3">
      <w:pPr>
        <w:spacing w:after="0" w:line="264" w:lineRule="auto"/>
        <w:jc w:val="both"/>
      </w:pPr>
      <w:r>
        <w:t xml:space="preserve">Analizując uzyskane wyniki przedstawione na rysunku poniżej sformułować można następujące wnioski: </w:t>
      </w:r>
    </w:p>
    <w:p w:rsidR="00EC3DE3" w:rsidRDefault="006A26AF" w:rsidP="00EC3DE3">
      <w:pPr>
        <w:spacing w:after="0" w:line="264" w:lineRule="auto"/>
        <w:jc w:val="both"/>
      </w:pPr>
      <w:r>
        <w:t xml:space="preserve">• wartość </w:t>
      </w:r>
      <w:r w:rsidR="00EC3DE3">
        <w:t>stężenia średniorocznego nie przekr</w:t>
      </w:r>
      <w:r w:rsidR="006D108C">
        <w:t>o</w:t>
      </w:r>
      <w:r w:rsidR="00EC3DE3">
        <w:t>cz</w:t>
      </w:r>
      <w:r w:rsidR="006D108C">
        <w:t>y</w:t>
      </w:r>
      <w:r w:rsidR="00EC3DE3">
        <w:t xml:space="preserve"> wartości dopuszczalnych</w:t>
      </w:r>
      <w:r>
        <w:t>, na terenie Gminy Nowa Karczma oscylować będzie w granicach 17,7-19 µg/m</w:t>
      </w:r>
      <w:r w:rsidRPr="006A26AF">
        <w:rPr>
          <w:vertAlign w:val="superscript"/>
        </w:rPr>
        <w:t>3</w:t>
      </w:r>
      <w:r>
        <w:t>.</w:t>
      </w:r>
    </w:p>
    <w:p w:rsidR="00EC3DE3" w:rsidRDefault="00EC3DE3" w:rsidP="00EC3DE3">
      <w:pPr>
        <w:keepNext/>
        <w:spacing w:after="0" w:line="264" w:lineRule="auto"/>
        <w:jc w:val="both"/>
      </w:pPr>
      <w:r>
        <w:rPr>
          <w:noProof/>
          <w:lang w:eastAsia="pl-PL"/>
        </w:rPr>
        <w:drawing>
          <wp:inline distT="0" distB="0" distL="0" distR="0" wp14:anchorId="262E210E" wp14:editId="52B6CE22">
            <wp:extent cx="5078899" cy="3629025"/>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8899" cy="3629025"/>
                    </a:xfrm>
                    <a:prstGeom prst="rect">
                      <a:avLst/>
                    </a:prstGeom>
                    <a:noFill/>
                    <a:ln>
                      <a:noFill/>
                    </a:ln>
                  </pic:spPr>
                </pic:pic>
              </a:graphicData>
            </a:graphic>
          </wp:inline>
        </w:drawing>
      </w:r>
    </w:p>
    <w:p w:rsidR="00EC3DE3" w:rsidRDefault="00EC3DE3" w:rsidP="00EC3DE3">
      <w:pPr>
        <w:pStyle w:val="Legenda"/>
        <w:jc w:val="both"/>
        <w:rPr>
          <w:color w:val="auto"/>
          <w:sz w:val="22"/>
          <w:szCs w:val="22"/>
        </w:rPr>
      </w:pPr>
      <w:bookmarkStart w:id="34" w:name="_Toc462212514"/>
      <w:r w:rsidRPr="000A0224">
        <w:rPr>
          <w:color w:val="auto"/>
          <w:sz w:val="22"/>
          <w:szCs w:val="22"/>
        </w:rPr>
        <w:t xml:space="preserve">Rysunek </w:t>
      </w:r>
      <w:r w:rsidRPr="000A0224">
        <w:rPr>
          <w:color w:val="auto"/>
          <w:sz w:val="22"/>
          <w:szCs w:val="22"/>
        </w:rPr>
        <w:fldChar w:fldCharType="begin"/>
      </w:r>
      <w:r w:rsidRPr="000A0224">
        <w:rPr>
          <w:color w:val="auto"/>
          <w:sz w:val="22"/>
          <w:szCs w:val="22"/>
        </w:rPr>
        <w:instrText xml:space="preserve"> SEQ Rysunek \* ARABIC </w:instrText>
      </w:r>
      <w:r w:rsidRPr="000A0224">
        <w:rPr>
          <w:color w:val="auto"/>
          <w:sz w:val="22"/>
          <w:szCs w:val="22"/>
        </w:rPr>
        <w:fldChar w:fldCharType="separate"/>
      </w:r>
      <w:r w:rsidR="004D2454">
        <w:rPr>
          <w:noProof/>
          <w:color w:val="auto"/>
          <w:sz w:val="22"/>
          <w:szCs w:val="22"/>
        </w:rPr>
        <w:t>4</w:t>
      </w:r>
      <w:r w:rsidRPr="000A0224">
        <w:rPr>
          <w:color w:val="auto"/>
          <w:sz w:val="22"/>
          <w:szCs w:val="22"/>
        </w:rPr>
        <w:fldChar w:fldCharType="end"/>
      </w:r>
      <w:r w:rsidRPr="000A0224">
        <w:rPr>
          <w:color w:val="auto"/>
          <w:sz w:val="22"/>
          <w:szCs w:val="22"/>
        </w:rPr>
        <w:t xml:space="preserve"> Rozkład stężeń średniorocznych pyłu PM10 na obszarze strefy pomorskiej w roku prognozy 2020</w:t>
      </w:r>
      <w:bookmarkEnd w:id="34"/>
    </w:p>
    <w:p w:rsidR="00EC3DE3" w:rsidRDefault="00EC3DE3" w:rsidP="00EC3DE3">
      <w:pPr>
        <w:rPr>
          <w:sz w:val="18"/>
          <w:szCs w:val="18"/>
          <w:shd w:val="clear" w:color="auto" w:fill="FFFFFF"/>
        </w:rPr>
      </w:pPr>
      <w:r>
        <w:rPr>
          <w:sz w:val="18"/>
          <w:szCs w:val="18"/>
        </w:rPr>
        <w:t>Źródło: P</w:t>
      </w:r>
      <w:r w:rsidRPr="003024BB">
        <w:rPr>
          <w:sz w:val="18"/>
          <w:szCs w:val="18"/>
          <w:shd w:val="clear" w:color="auto" w:fill="FFFFFF"/>
        </w:rPr>
        <w:t>rogramu ochrony powietrza dla strefy pomorskiej na lata 2015-2020 z pespektywą na lata następne określony ze względu na przekroczenia dopuszczalnego poziomu zanieczyszczenia powietrza pyłem PM</w:t>
      </w:r>
      <w:r>
        <w:rPr>
          <w:sz w:val="18"/>
          <w:szCs w:val="18"/>
          <w:shd w:val="clear" w:color="auto" w:fill="FFFFFF"/>
        </w:rPr>
        <w:t xml:space="preserve"> </w:t>
      </w:r>
      <w:r w:rsidRPr="003024BB">
        <w:rPr>
          <w:sz w:val="18"/>
          <w:szCs w:val="18"/>
          <w:shd w:val="clear" w:color="auto" w:fill="FFFFFF"/>
        </w:rPr>
        <w:t>2,5</w:t>
      </w:r>
      <w:r>
        <w:rPr>
          <w:sz w:val="18"/>
          <w:szCs w:val="18"/>
          <w:shd w:val="clear" w:color="auto" w:fill="FFFFFF"/>
        </w:rPr>
        <w:t>.</w:t>
      </w:r>
    </w:p>
    <w:p w:rsidR="00EC3DE3" w:rsidRPr="0092160F" w:rsidRDefault="00EC3DE3" w:rsidP="00EC3DE3">
      <w:pPr>
        <w:spacing w:after="0" w:line="264" w:lineRule="auto"/>
        <w:jc w:val="both"/>
        <w:rPr>
          <w:b/>
        </w:rPr>
      </w:pPr>
      <w:r w:rsidRPr="0092160F">
        <w:rPr>
          <w:b/>
        </w:rPr>
        <w:t xml:space="preserve">Pył zawieszony PM10 – stężenia 24-godzinne </w:t>
      </w:r>
    </w:p>
    <w:p w:rsidR="00EC3DE3" w:rsidRDefault="00EC3DE3" w:rsidP="00EC3DE3">
      <w:pPr>
        <w:spacing w:after="0" w:line="264" w:lineRule="auto"/>
        <w:jc w:val="both"/>
      </w:pPr>
      <w:r>
        <w:t xml:space="preserve">Analizując uzyskane wyniki przedstawione na rysunku poniżej sformułować można następujące wnioski: </w:t>
      </w:r>
    </w:p>
    <w:p w:rsidR="00EC3DE3" w:rsidRDefault="00EC3DE3" w:rsidP="00EC3DE3">
      <w:pPr>
        <w:spacing w:after="0" w:line="264" w:lineRule="auto"/>
        <w:jc w:val="both"/>
      </w:pPr>
      <w:r>
        <w:t xml:space="preserve">• </w:t>
      </w:r>
      <w:r w:rsidR="006A26AF">
        <w:t>W Gminie Nowa Karczma wartość</w:t>
      </w:r>
      <w:r>
        <w:t xml:space="preserve"> stężen</w:t>
      </w:r>
      <w:r w:rsidR="006D108C">
        <w:t xml:space="preserve">ia 24-godzinnego nie przekroczy </w:t>
      </w:r>
      <w:r>
        <w:t>wartości dopuszczalnej 50 µg/m</w:t>
      </w:r>
      <w:r w:rsidRPr="000A0224">
        <w:rPr>
          <w:vertAlign w:val="superscript"/>
        </w:rPr>
        <w:t>3</w:t>
      </w:r>
      <w:r>
        <w:t xml:space="preserve"> powyżej </w:t>
      </w:r>
      <w:r w:rsidR="006D108C">
        <w:t>10 dni.</w:t>
      </w:r>
    </w:p>
    <w:p w:rsidR="00EC3DE3" w:rsidRDefault="00EC3DE3" w:rsidP="006A26AF">
      <w:pPr>
        <w:spacing w:after="0" w:line="264" w:lineRule="auto"/>
        <w:jc w:val="both"/>
        <w:rPr>
          <w:sz w:val="18"/>
          <w:szCs w:val="18"/>
          <w:shd w:val="clear" w:color="auto" w:fill="FFFFFF"/>
        </w:rPr>
      </w:pPr>
    </w:p>
    <w:p w:rsidR="00EC3DE3" w:rsidRDefault="00EC3DE3" w:rsidP="00EC3DE3">
      <w:pPr>
        <w:keepNext/>
      </w:pPr>
      <w:r>
        <w:rPr>
          <w:noProof/>
          <w:sz w:val="18"/>
          <w:szCs w:val="18"/>
          <w:shd w:val="clear" w:color="auto" w:fill="FFFFFF"/>
          <w:lang w:eastAsia="pl-PL"/>
        </w:rPr>
        <w:lastRenderedPageBreak/>
        <w:drawing>
          <wp:inline distT="0" distB="0" distL="0" distR="0" wp14:anchorId="4A0EC318" wp14:editId="335F5A45">
            <wp:extent cx="5105400" cy="3655397"/>
            <wp:effectExtent l="0" t="0" r="0"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5400" cy="3655397"/>
                    </a:xfrm>
                    <a:prstGeom prst="rect">
                      <a:avLst/>
                    </a:prstGeom>
                    <a:noFill/>
                    <a:ln>
                      <a:noFill/>
                    </a:ln>
                  </pic:spPr>
                </pic:pic>
              </a:graphicData>
            </a:graphic>
          </wp:inline>
        </w:drawing>
      </w:r>
    </w:p>
    <w:p w:rsidR="00EC3DE3" w:rsidRDefault="00EC3DE3" w:rsidP="00EC3DE3">
      <w:pPr>
        <w:pStyle w:val="Legenda"/>
        <w:rPr>
          <w:color w:val="auto"/>
          <w:sz w:val="22"/>
          <w:szCs w:val="22"/>
        </w:rPr>
      </w:pPr>
      <w:bookmarkStart w:id="35" w:name="_Toc462212515"/>
      <w:r w:rsidRPr="000A0224">
        <w:rPr>
          <w:color w:val="auto"/>
          <w:sz w:val="22"/>
          <w:szCs w:val="22"/>
        </w:rPr>
        <w:t xml:space="preserve">Rysunek </w:t>
      </w:r>
      <w:r w:rsidRPr="000A0224">
        <w:rPr>
          <w:color w:val="auto"/>
          <w:sz w:val="22"/>
          <w:szCs w:val="22"/>
        </w:rPr>
        <w:fldChar w:fldCharType="begin"/>
      </w:r>
      <w:r w:rsidRPr="000A0224">
        <w:rPr>
          <w:color w:val="auto"/>
          <w:sz w:val="22"/>
          <w:szCs w:val="22"/>
        </w:rPr>
        <w:instrText xml:space="preserve"> SEQ Rysunek \* ARABIC </w:instrText>
      </w:r>
      <w:r w:rsidRPr="000A0224">
        <w:rPr>
          <w:color w:val="auto"/>
          <w:sz w:val="22"/>
          <w:szCs w:val="22"/>
        </w:rPr>
        <w:fldChar w:fldCharType="separate"/>
      </w:r>
      <w:r w:rsidR="004D2454">
        <w:rPr>
          <w:noProof/>
          <w:color w:val="auto"/>
          <w:sz w:val="22"/>
          <w:szCs w:val="22"/>
        </w:rPr>
        <w:t>5</w:t>
      </w:r>
      <w:r w:rsidRPr="000A0224">
        <w:rPr>
          <w:color w:val="auto"/>
          <w:sz w:val="22"/>
          <w:szCs w:val="22"/>
        </w:rPr>
        <w:fldChar w:fldCharType="end"/>
      </w:r>
      <w:r w:rsidRPr="000A0224">
        <w:rPr>
          <w:color w:val="auto"/>
          <w:sz w:val="22"/>
          <w:szCs w:val="22"/>
        </w:rPr>
        <w:t xml:space="preserve"> Rozkład liczby dni z przekroczeniem dopuszczalnego stężenia 24-godzinnego dla pyłu PM10</w:t>
      </w:r>
      <w:bookmarkEnd w:id="35"/>
    </w:p>
    <w:p w:rsidR="00EC3DE3" w:rsidRDefault="00EC3DE3" w:rsidP="00EC3DE3">
      <w:pPr>
        <w:rPr>
          <w:sz w:val="18"/>
          <w:szCs w:val="18"/>
          <w:shd w:val="clear" w:color="auto" w:fill="FFFFFF"/>
        </w:rPr>
      </w:pPr>
      <w:r>
        <w:rPr>
          <w:sz w:val="18"/>
          <w:szCs w:val="18"/>
        </w:rPr>
        <w:t>Źródło: P</w:t>
      </w:r>
      <w:r w:rsidRPr="003024BB">
        <w:rPr>
          <w:sz w:val="18"/>
          <w:szCs w:val="18"/>
          <w:shd w:val="clear" w:color="auto" w:fill="FFFFFF"/>
        </w:rPr>
        <w:t>rogramu ochrony powietrza dla strefy pomorskiej na lata 2015-2020 z pespektywą na lata następne określony ze względu na przekroczenia dopuszczalnego poziomu zanieczyszczenia powietrza pyłem PM</w:t>
      </w:r>
      <w:r>
        <w:rPr>
          <w:sz w:val="18"/>
          <w:szCs w:val="18"/>
          <w:shd w:val="clear" w:color="auto" w:fill="FFFFFF"/>
        </w:rPr>
        <w:t xml:space="preserve"> </w:t>
      </w:r>
      <w:r w:rsidRPr="003024BB">
        <w:rPr>
          <w:sz w:val="18"/>
          <w:szCs w:val="18"/>
          <w:shd w:val="clear" w:color="auto" w:fill="FFFFFF"/>
        </w:rPr>
        <w:t>2,5</w:t>
      </w:r>
      <w:r>
        <w:rPr>
          <w:sz w:val="18"/>
          <w:szCs w:val="18"/>
          <w:shd w:val="clear" w:color="auto" w:fill="FFFFFF"/>
        </w:rPr>
        <w:t>.</w:t>
      </w:r>
    </w:p>
    <w:p w:rsidR="00EC3DE3" w:rsidRPr="0092160F" w:rsidRDefault="00EC3DE3" w:rsidP="00EC3DE3">
      <w:pPr>
        <w:spacing w:after="0" w:line="264" w:lineRule="auto"/>
        <w:jc w:val="both"/>
        <w:rPr>
          <w:b/>
        </w:rPr>
      </w:pPr>
      <w:proofErr w:type="spellStart"/>
      <w:r w:rsidRPr="0092160F">
        <w:rPr>
          <w:b/>
        </w:rPr>
        <w:t>Benzo</w:t>
      </w:r>
      <w:proofErr w:type="spellEnd"/>
      <w:r w:rsidRPr="0092160F">
        <w:rPr>
          <w:b/>
        </w:rPr>
        <w:t>(a)</w:t>
      </w:r>
      <w:proofErr w:type="spellStart"/>
      <w:r w:rsidRPr="0092160F">
        <w:rPr>
          <w:b/>
        </w:rPr>
        <w:t>piren</w:t>
      </w:r>
      <w:proofErr w:type="spellEnd"/>
      <w:r w:rsidRPr="0092160F">
        <w:rPr>
          <w:b/>
        </w:rPr>
        <w:t xml:space="preserve"> - stężenia średnioroczne </w:t>
      </w:r>
    </w:p>
    <w:p w:rsidR="00EC3DE3" w:rsidRDefault="00EC3DE3" w:rsidP="00EC3DE3">
      <w:pPr>
        <w:spacing w:after="0" w:line="264" w:lineRule="auto"/>
        <w:jc w:val="both"/>
      </w:pPr>
      <w:r>
        <w:t xml:space="preserve">Analizując uzyskane wyniki przedstawione na rysunku poniżej sformułować można następujące wnioski: </w:t>
      </w:r>
    </w:p>
    <w:p w:rsidR="00EC3DE3" w:rsidRPr="006D108C" w:rsidRDefault="00EC3DE3" w:rsidP="006D108C">
      <w:pPr>
        <w:spacing w:after="0" w:line="264" w:lineRule="auto"/>
        <w:jc w:val="both"/>
      </w:pPr>
      <w:r>
        <w:t>• wartoś</w:t>
      </w:r>
      <w:r w:rsidR="006D108C">
        <w:t xml:space="preserve">ć </w:t>
      </w:r>
      <w:r>
        <w:t xml:space="preserve">stężenia średniorocznego </w:t>
      </w:r>
      <w:r w:rsidR="006D108C">
        <w:t xml:space="preserve">na terenie Gminy Nowa Karczma </w:t>
      </w:r>
      <w:r>
        <w:t>przekr</w:t>
      </w:r>
      <w:r w:rsidR="006D108C">
        <w:t>o</w:t>
      </w:r>
      <w:r>
        <w:t>cz</w:t>
      </w:r>
      <w:r w:rsidR="006D108C">
        <w:t>y</w:t>
      </w:r>
      <w:r>
        <w:t xml:space="preserve"> wartość docelową 1 </w:t>
      </w:r>
      <w:proofErr w:type="spellStart"/>
      <w:r>
        <w:t>ng</w:t>
      </w:r>
      <w:proofErr w:type="spellEnd"/>
      <w:r>
        <w:t>/m</w:t>
      </w:r>
      <w:r w:rsidRPr="0092160F">
        <w:rPr>
          <w:vertAlign w:val="superscript"/>
        </w:rPr>
        <w:t>3</w:t>
      </w:r>
      <w:r w:rsidR="006D108C">
        <w:t xml:space="preserve"> i mieścić się będzie w przedziale 1,01-1,6 </w:t>
      </w:r>
      <w:proofErr w:type="spellStart"/>
      <w:r w:rsidR="006D108C">
        <w:t>ng</w:t>
      </w:r>
      <w:proofErr w:type="spellEnd"/>
      <w:r w:rsidR="006D108C">
        <w:t>/m</w:t>
      </w:r>
      <w:r w:rsidR="006D108C" w:rsidRPr="0092160F">
        <w:rPr>
          <w:vertAlign w:val="superscript"/>
        </w:rPr>
        <w:t>3</w:t>
      </w:r>
      <w:r w:rsidR="006D108C">
        <w:t>.</w:t>
      </w:r>
    </w:p>
    <w:p w:rsidR="00EC3DE3" w:rsidRDefault="00EC3DE3" w:rsidP="00EC3DE3">
      <w:pPr>
        <w:keepNext/>
      </w:pPr>
      <w:r>
        <w:rPr>
          <w:noProof/>
          <w:lang w:eastAsia="pl-PL"/>
        </w:rPr>
        <w:lastRenderedPageBreak/>
        <w:drawing>
          <wp:inline distT="0" distB="0" distL="0" distR="0" wp14:anchorId="6C16C7C7" wp14:editId="40FB1EC5">
            <wp:extent cx="5071788" cy="36004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1788" cy="3600450"/>
                    </a:xfrm>
                    <a:prstGeom prst="rect">
                      <a:avLst/>
                    </a:prstGeom>
                    <a:noFill/>
                    <a:ln>
                      <a:noFill/>
                    </a:ln>
                  </pic:spPr>
                </pic:pic>
              </a:graphicData>
            </a:graphic>
          </wp:inline>
        </w:drawing>
      </w:r>
    </w:p>
    <w:p w:rsidR="00EC3DE3" w:rsidRDefault="00EC3DE3" w:rsidP="00FE4E23">
      <w:pPr>
        <w:pStyle w:val="Legenda"/>
        <w:ind w:left="993" w:hanging="993"/>
        <w:rPr>
          <w:color w:val="auto"/>
          <w:sz w:val="22"/>
          <w:szCs w:val="22"/>
        </w:rPr>
      </w:pPr>
      <w:bookmarkStart w:id="36" w:name="_Toc462212516"/>
      <w:r w:rsidRPr="000A0224">
        <w:rPr>
          <w:color w:val="auto"/>
          <w:sz w:val="22"/>
          <w:szCs w:val="22"/>
        </w:rPr>
        <w:t xml:space="preserve">Rysunek </w:t>
      </w:r>
      <w:r w:rsidRPr="000A0224">
        <w:rPr>
          <w:color w:val="auto"/>
          <w:sz w:val="22"/>
          <w:szCs w:val="22"/>
        </w:rPr>
        <w:fldChar w:fldCharType="begin"/>
      </w:r>
      <w:r w:rsidRPr="000A0224">
        <w:rPr>
          <w:color w:val="auto"/>
          <w:sz w:val="22"/>
          <w:szCs w:val="22"/>
        </w:rPr>
        <w:instrText xml:space="preserve"> SEQ Rysunek \* ARABIC </w:instrText>
      </w:r>
      <w:r w:rsidRPr="000A0224">
        <w:rPr>
          <w:color w:val="auto"/>
          <w:sz w:val="22"/>
          <w:szCs w:val="22"/>
        </w:rPr>
        <w:fldChar w:fldCharType="separate"/>
      </w:r>
      <w:r w:rsidR="004D2454">
        <w:rPr>
          <w:noProof/>
          <w:color w:val="auto"/>
          <w:sz w:val="22"/>
          <w:szCs w:val="22"/>
        </w:rPr>
        <w:t>6</w:t>
      </w:r>
      <w:r w:rsidRPr="000A0224">
        <w:rPr>
          <w:color w:val="auto"/>
          <w:sz w:val="22"/>
          <w:szCs w:val="22"/>
        </w:rPr>
        <w:fldChar w:fldCharType="end"/>
      </w:r>
      <w:r w:rsidRPr="000A0224">
        <w:rPr>
          <w:color w:val="auto"/>
          <w:sz w:val="22"/>
          <w:szCs w:val="22"/>
        </w:rPr>
        <w:t xml:space="preserve"> Rozkład stężeń średniorocznych </w:t>
      </w:r>
      <w:proofErr w:type="spellStart"/>
      <w:r w:rsidRPr="000A0224">
        <w:rPr>
          <w:color w:val="auto"/>
          <w:sz w:val="22"/>
          <w:szCs w:val="22"/>
        </w:rPr>
        <w:t>benzo</w:t>
      </w:r>
      <w:proofErr w:type="spellEnd"/>
      <w:r w:rsidRPr="000A0224">
        <w:rPr>
          <w:color w:val="auto"/>
          <w:sz w:val="22"/>
          <w:szCs w:val="22"/>
        </w:rPr>
        <w:t>(a)</w:t>
      </w:r>
      <w:proofErr w:type="spellStart"/>
      <w:r w:rsidRPr="000A0224">
        <w:rPr>
          <w:color w:val="auto"/>
          <w:sz w:val="22"/>
          <w:szCs w:val="22"/>
        </w:rPr>
        <w:t>pirenu</w:t>
      </w:r>
      <w:proofErr w:type="spellEnd"/>
      <w:r w:rsidRPr="000A0224">
        <w:rPr>
          <w:color w:val="auto"/>
          <w:sz w:val="22"/>
          <w:szCs w:val="22"/>
        </w:rPr>
        <w:t xml:space="preserve"> na obszarze strefy pomorskiej w roku prognozy</w:t>
      </w:r>
      <w:bookmarkEnd w:id="36"/>
    </w:p>
    <w:p w:rsidR="00EC3DE3" w:rsidRDefault="00EC3DE3" w:rsidP="00EC3DE3">
      <w:pPr>
        <w:rPr>
          <w:sz w:val="18"/>
          <w:szCs w:val="18"/>
          <w:shd w:val="clear" w:color="auto" w:fill="FFFFFF"/>
        </w:rPr>
      </w:pPr>
      <w:r>
        <w:rPr>
          <w:sz w:val="18"/>
          <w:szCs w:val="18"/>
        </w:rPr>
        <w:t>Źródło: P</w:t>
      </w:r>
      <w:r w:rsidRPr="003024BB">
        <w:rPr>
          <w:sz w:val="18"/>
          <w:szCs w:val="18"/>
          <w:shd w:val="clear" w:color="auto" w:fill="FFFFFF"/>
        </w:rPr>
        <w:t>rogramu ochrony powietrza dla strefy pomorskiej na lata 2015-2020 z pespektywą na lata następne określony ze względu na przekroczenia dopuszczalnego poziomu zanieczyszczenia powietrza pyłem PM</w:t>
      </w:r>
      <w:r>
        <w:rPr>
          <w:sz w:val="18"/>
          <w:szCs w:val="18"/>
          <w:shd w:val="clear" w:color="auto" w:fill="FFFFFF"/>
        </w:rPr>
        <w:t xml:space="preserve"> </w:t>
      </w:r>
      <w:r w:rsidRPr="003024BB">
        <w:rPr>
          <w:sz w:val="18"/>
          <w:szCs w:val="18"/>
          <w:shd w:val="clear" w:color="auto" w:fill="FFFFFF"/>
        </w:rPr>
        <w:t>2,5</w:t>
      </w:r>
      <w:r>
        <w:rPr>
          <w:sz w:val="18"/>
          <w:szCs w:val="18"/>
          <w:shd w:val="clear" w:color="auto" w:fill="FFFFFF"/>
        </w:rPr>
        <w:t>.</w:t>
      </w:r>
    </w:p>
    <w:p w:rsidR="00B51F14" w:rsidRPr="003024BB" w:rsidRDefault="00B51F14" w:rsidP="003024BB">
      <w:pPr>
        <w:spacing w:after="0" w:line="240" w:lineRule="auto"/>
        <w:jc w:val="both"/>
        <w:rPr>
          <w:sz w:val="18"/>
          <w:szCs w:val="18"/>
        </w:rPr>
      </w:pPr>
    </w:p>
    <w:p w:rsidR="003024BB" w:rsidRPr="00A07FFD" w:rsidRDefault="003024BB" w:rsidP="00B90136">
      <w:pPr>
        <w:spacing w:after="0" w:line="264" w:lineRule="auto"/>
        <w:jc w:val="both"/>
      </w:pPr>
    </w:p>
    <w:p w:rsidR="00784186" w:rsidRPr="00B85C69" w:rsidRDefault="00235CA4" w:rsidP="00A07FFD">
      <w:pPr>
        <w:pStyle w:val="Nagwek2"/>
        <w:keepNext w:val="0"/>
        <w:keepLines w:val="0"/>
        <w:pageBreakBefore/>
        <w:ind w:firstLine="425"/>
        <w:rPr>
          <w:rFonts w:asciiTheme="minorHAnsi" w:hAnsiTheme="minorHAnsi"/>
          <w:color w:val="auto"/>
          <w:sz w:val="24"/>
          <w:szCs w:val="24"/>
        </w:rPr>
      </w:pPr>
      <w:bookmarkStart w:id="37" w:name="_Toc462211928"/>
      <w:r>
        <w:rPr>
          <w:rFonts w:asciiTheme="minorHAnsi" w:hAnsiTheme="minorHAnsi"/>
          <w:color w:val="auto"/>
          <w:sz w:val="24"/>
          <w:szCs w:val="24"/>
        </w:rPr>
        <w:lastRenderedPageBreak/>
        <w:t>5.2</w:t>
      </w:r>
      <w:r w:rsidR="00B85C69" w:rsidRPr="00B85C69">
        <w:rPr>
          <w:rFonts w:asciiTheme="minorHAnsi" w:hAnsiTheme="minorHAnsi"/>
          <w:color w:val="auto"/>
          <w:sz w:val="24"/>
          <w:szCs w:val="24"/>
        </w:rPr>
        <w:t xml:space="preserve">  </w:t>
      </w:r>
      <w:r w:rsidR="00F204AB" w:rsidRPr="00B85C69">
        <w:rPr>
          <w:rFonts w:asciiTheme="minorHAnsi" w:hAnsiTheme="minorHAnsi"/>
          <w:color w:val="auto"/>
          <w:sz w:val="24"/>
          <w:szCs w:val="24"/>
        </w:rPr>
        <w:t>Hałas</w:t>
      </w:r>
      <w:bookmarkEnd w:id="37"/>
    </w:p>
    <w:p w:rsidR="00F204AB" w:rsidRDefault="00F204AB" w:rsidP="00F204AB">
      <w:pPr>
        <w:spacing w:after="0" w:line="240" w:lineRule="auto"/>
        <w:rPr>
          <w:b/>
          <w:sz w:val="24"/>
          <w:szCs w:val="24"/>
        </w:rPr>
      </w:pPr>
    </w:p>
    <w:p w:rsidR="00305B73" w:rsidRDefault="00305B73" w:rsidP="00305B73">
      <w:pPr>
        <w:spacing w:after="0" w:line="264" w:lineRule="auto"/>
        <w:jc w:val="both"/>
      </w:pPr>
      <w:r>
        <w:t xml:space="preserve">W rozumieniu Ustawy Prawo ochrony środowiska, hałasem nazywa się dźwięki o częstotliwości od 16 </w:t>
      </w:r>
      <w:proofErr w:type="spellStart"/>
      <w:r>
        <w:t>Hz</w:t>
      </w:r>
      <w:proofErr w:type="spellEnd"/>
      <w:r>
        <w:t xml:space="preserve"> do 16 000 </w:t>
      </w:r>
      <w:proofErr w:type="spellStart"/>
      <w:r>
        <w:t>Hz</w:t>
      </w:r>
      <w:proofErr w:type="spellEnd"/>
      <w:r>
        <w:t xml:space="preserve">, zwykle o nadmiernym natężeniu (odczuwalne jako zbyt głośne) w danym miejscu i czasie. Dopuszczalne poziomy emisji hałasu do środowiska, uzależnione od formy zagospodarowania terenu i pory dnia, zostały określone w Rozporządzeniu Ministra Środowiska </w:t>
      </w:r>
      <w:r>
        <w:br/>
        <w:t xml:space="preserve">z dnia 14 czerwca 2007 r. w sprawie dopuszczalnych poziomów hałasu w środowisku (tekst jednolity Dz.U. z 2014 r., poz. 112). </w:t>
      </w:r>
      <w:r>
        <w:t> </w:t>
      </w:r>
      <w:r>
        <w:t xml:space="preserve"> </w:t>
      </w:r>
    </w:p>
    <w:p w:rsidR="00305B73" w:rsidRDefault="00305B73" w:rsidP="00305B73">
      <w:pPr>
        <w:spacing w:after="0" w:line="264" w:lineRule="auto"/>
        <w:jc w:val="both"/>
      </w:pPr>
      <w:r>
        <w:t>Wojewódzki Inspektorat Ochrony Środowiska w Gdańsku realizuje zadania Państwowego Monitoringu Środowiska w celu uzyskania danych i oceny oraz obserwacji zmian stanu akustycznego w środowisku. Uzyskane informacje służą zapewnieniu ochrony przed hałasem, realizowanej przez poprawne planowanie przestrzenne oraz instrumenty ochrony środowiska, takie jak mapy akustyczne i programy ochrony przed hałasem czy rozwiązania techniczne ukierunkowane na wyciszanie źródła emisji hałasu lub minimalizujące jego oddziaływanie.</w:t>
      </w:r>
    </w:p>
    <w:p w:rsidR="00305B73" w:rsidRPr="008122A1" w:rsidRDefault="00305B73" w:rsidP="00305B73">
      <w:pPr>
        <w:spacing w:after="0" w:line="264" w:lineRule="auto"/>
        <w:jc w:val="both"/>
      </w:pPr>
    </w:p>
    <w:p w:rsidR="00DE5A2D" w:rsidRDefault="00DE5A2D" w:rsidP="00DE5A2D">
      <w:pPr>
        <w:autoSpaceDE w:val="0"/>
        <w:autoSpaceDN w:val="0"/>
        <w:adjustRightInd w:val="0"/>
        <w:spacing w:after="0" w:line="264" w:lineRule="auto"/>
        <w:jc w:val="both"/>
      </w:pPr>
      <w:r>
        <w:t xml:space="preserve">Przez teren Gminy przebiegają dwa istotne szlaki komunikacyjne. Są to: </w:t>
      </w:r>
    </w:p>
    <w:p w:rsidR="00DE5A2D" w:rsidRDefault="00DE5A2D" w:rsidP="00DE5A2D">
      <w:pPr>
        <w:autoSpaceDE w:val="0"/>
        <w:autoSpaceDN w:val="0"/>
        <w:adjustRightInd w:val="0"/>
        <w:spacing w:after="0" w:line="264" w:lineRule="auto"/>
        <w:jc w:val="both"/>
      </w:pPr>
      <w:r>
        <w:sym w:font="Symbol" w:char="F02D"/>
      </w:r>
      <w:r>
        <w:t xml:space="preserve"> odcinek drogi wojewódzkiej nr 221 łączącej Gdańsk z Kościerzyną i dalej drogą krajową oraz wojewódzką – z Miastkiem i Chojnicami (oś równoleżnikowa), </w:t>
      </w:r>
    </w:p>
    <w:p w:rsidR="00DE5A2D" w:rsidRDefault="00DE5A2D" w:rsidP="00DE5A2D">
      <w:pPr>
        <w:autoSpaceDE w:val="0"/>
        <w:autoSpaceDN w:val="0"/>
        <w:adjustRightInd w:val="0"/>
        <w:spacing w:after="0" w:line="264" w:lineRule="auto"/>
        <w:jc w:val="both"/>
      </w:pPr>
      <w:r>
        <w:sym w:font="Symbol" w:char="F02D"/>
      </w:r>
      <w:r>
        <w:t xml:space="preserve"> odcinek drogi wojewódzkiej nr 224 łączącej Wejherowo z Tczewem (odcinkowo ze Starogardem Gdańskim) – oś południkowa. Znaczenie podrzędne ma również droga wojewódzka nr 226 łącząca Przejazdowo z Hornikami Dolnymi stanowiąca połączenie Pruszcza Gdańskiego z Kościerzyną. Drogi te tworzą układ nadrzędny w stosunku do układu podstawowego, na który składają się drogi powiatowe i gminne. Łącznie przez teren gminy przebiega: </w:t>
      </w:r>
    </w:p>
    <w:p w:rsidR="00DE5A2D" w:rsidRDefault="00DE5A2D" w:rsidP="00DE5A2D">
      <w:pPr>
        <w:autoSpaceDE w:val="0"/>
        <w:autoSpaceDN w:val="0"/>
        <w:adjustRightInd w:val="0"/>
        <w:spacing w:after="0" w:line="264" w:lineRule="auto"/>
        <w:jc w:val="both"/>
      </w:pPr>
      <w:r>
        <w:sym w:font="Symbol" w:char="F02D"/>
      </w:r>
      <w:r>
        <w:t xml:space="preserve"> 37 km dróg wojewódzkich,</w:t>
      </w:r>
    </w:p>
    <w:p w:rsidR="00DE5A2D" w:rsidRDefault="00DE5A2D" w:rsidP="00DE5A2D">
      <w:pPr>
        <w:autoSpaceDE w:val="0"/>
        <w:autoSpaceDN w:val="0"/>
        <w:adjustRightInd w:val="0"/>
        <w:spacing w:after="0" w:line="264" w:lineRule="auto"/>
        <w:jc w:val="both"/>
      </w:pPr>
      <w:r>
        <w:sym w:font="Symbol" w:char="F02D"/>
      </w:r>
      <w:r>
        <w:t xml:space="preserve"> 16,87 km dróg powiatowych,</w:t>
      </w:r>
    </w:p>
    <w:p w:rsidR="00525BA1" w:rsidRDefault="00DE5A2D" w:rsidP="00DE5A2D">
      <w:pPr>
        <w:autoSpaceDE w:val="0"/>
        <w:autoSpaceDN w:val="0"/>
        <w:adjustRightInd w:val="0"/>
        <w:spacing w:after="0" w:line="264" w:lineRule="auto"/>
        <w:jc w:val="both"/>
        <w:rPr>
          <w:rFonts w:cs="Calibri"/>
        </w:rPr>
      </w:pPr>
      <w:r>
        <w:sym w:font="Symbol" w:char="F02D"/>
      </w:r>
      <w:r>
        <w:t xml:space="preserve"> 111,55 km dróg gminnych publicznych. Drogi powiatowe obsługują południowo – wschodnią część Gminy. Drogi gminne mają znaczenie lokalne, dojazdowe</w:t>
      </w:r>
      <w:r w:rsidR="00525BA1">
        <w:rPr>
          <w:rFonts w:cs="Calibri"/>
        </w:rPr>
        <w:t>.</w:t>
      </w:r>
    </w:p>
    <w:p w:rsidR="00525BA1" w:rsidRDefault="00525BA1" w:rsidP="00525BA1">
      <w:pPr>
        <w:autoSpaceDE w:val="0"/>
        <w:autoSpaceDN w:val="0"/>
        <w:adjustRightInd w:val="0"/>
        <w:spacing w:after="0" w:line="264" w:lineRule="auto"/>
        <w:jc w:val="both"/>
        <w:rPr>
          <w:rFonts w:cs="Calibri"/>
        </w:rPr>
      </w:pPr>
    </w:p>
    <w:p w:rsidR="006C792B" w:rsidRDefault="006F1741" w:rsidP="00B852A4">
      <w:pPr>
        <w:autoSpaceDE w:val="0"/>
        <w:autoSpaceDN w:val="0"/>
        <w:adjustRightInd w:val="0"/>
        <w:spacing w:after="0" w:line="264" w:lineRule="auto"/>
        <w:jc w:val="both"/>
      </w:pPr>
      <w:r>
        <w:t xml:space="preserve">W 2014 roku, ani w latach poprzednich </w:t>
      </w:r>
      <w:r w:rsidR="00525BA1">
        <w:t xml:space="preserve">Wojewódzki Inspektorat Ochrony Środowiska w Gdańsku </w:t>
      </w:r>
      <w:r w:rsidR="00DE5A2D">
        <w:t xml:space="preserve">oraz  Wojewódzki Zarząd Dróg </w:t>
      </w:r>
      <w:r w:rsidR="00525BA1">
        <w:t xml:space="preserve">nie prowadził pomiarów hałasu na terenie </w:t>
      </w:r>
      <w:r w:rsidR="00DE5A2D">
        <w:t>Gminy Nowa Karczma</w:t>
      </w:r>
      <w:r w:rsidR="00525BA1">
        <w:t>.</w:t>
      </w:r>
    </w:p>
    <w:p w:rsidR="00FE4E23" w:rsidRDefault="00FE4E23" w:rsidP="00525BA1">
      <w:pPr>
        <w:autoSpaceDE w:val="0"/>
        <w:autoSpaceDN w:val="0"/>
        <w:adjustRightInd w:val="0"/>
        <w:spacing w:after="0" w:line="240" w:lineRule="auto"/>
        <w:jc w:val="both"/>
      </w:pPr>
    </w:p>
    <w:p w:rsidR="00FE4E23" w:rsidRDefault="00FE4E23" w:rsidP="00FE4E23">
      <w:pPr>
        <w:keepNext/>
        <w:autoSpaceDE w:val="0"/>
        <w:autoSpaceDN w:val="0"/>
        <w:adjustRightInd w:val="0"/>
        <w:spacing w:after="0" w:line="240" w:lineRule="auto"/>
        <w:jc w:val="both"/>
      </w:pPr>
      <w:r>
        <w:rPr>
          <w:noProof/>
          <w:lang w:eastAsia="pl-PL"/>
        </w:rPr>
        <w:lastRenderedPageBreak/>
        <w:drawing>
          <wp:inline distT="0" distB="0" distL="0" distR="0" wp14:anchorId="65990644" wp14:editId="3A924CEC">
            <wp:extent cx="5372100" cy="4104209"/>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4104209"/>
                    </a:xfrm>
                    <a:prstGeom prst="rect">
                      <a:avLst/>
                    </a:prstGeom>
                    <a:noFill/>
                    <a:ln>
                      <a:noFill/>
                    </a:ln>
                  </pic:spPr>
                </pic:pic>
              </a:graphicData>
            </a:graphic>
          </wp:inline>
        </w:drawing>
      </w:r>
    </w:p>
    <w:p w:rsidR="00FE4E23" w:rsidRPr="00FE4E23" w:rsidRDefault="00FE4E23" w:rsidP="00FE4E23">
      <w:pPr>
        <w:pStyle w:val="Legenda"/>
        <w:jc w:val="both"/>
        <w:rPr>
          <w:color w:val="auto"/>
          <w:sz w:val="22"/>
          <w:szCs w:val="22"/>
        </w:rPr>
      </w:pPr>
      <w:bookmarkStart w:id="38" w:name="_Toc462212517"/>
      <w:r w:rsidRPr="00FE4E23">
        <w:rPr>
          <w:color w:val="auto"/>
          <w:sz w:val="22"/>
          <w:szCs w:val="22"/>
        </w:rPr>
        <w:t xml:space="preserve">Rysunek </w:t>
      </w:r>
      <w:r w:rsidRPr="00FE4E23">
        <w:rPr>
          <w:color w:val="auto"/>
          <w:sz w:val="22"/>
          <w:szCs w:val="22"/>
        </w:rPr>
        <w:fldChar w:fldCharType="begin"/>
      </w:r>
      <w:r w:rsidRPr="00FE4E23">
        <w:rPr>
          <w:color w:val="auto"/>
          <w:sz w:val="22"/>
          <w:szCs w:val="22"/>
        </w:rPr>
        <w:instrText xml:space="preserve"> SEQ Rysunek \* ARABIC </w:instrText>
      </w:r>
      <w:r w:rsidRPr="00FE4E23">
        <w:rPr>
          <w:color w:val="auto"/>
          <w:sz w:val="22"/>
          <w:szCs w:val="22"/>
        </w:rPr>
        <w:fldChar w:fldCharType="separate"/>
      </w:r>
      <w:r w:rsidR="004D2454">
        <w:rPr>
          <w:noProof/>
          <w:color w:val="auto"/>
          <w:sz w:val="22"/>
          <w:szCs w:val="22"/>
        </w:rPr>
        <w:t>7</w:t>
      </w:r>
      <w:r w:rsidRPr="00FE4E23">
        <w:rPr>
          <w:color w:val="auto"/>
          <w:sz w:val="22"/>
          <w:szCs w:val="22"/>
        </w:rPr>
        <w:fldChar w:fldCharType="end"/>
      </w:r>
      <w:r w:rsidRPr="00FE4E23">
        <w:rPr>
          <w:color w:val="auto"/>
          <w:sz w:val="22"/>
          <w:szCs w:val="22"/>
        </w:rPr>
        <w:t xml:space="preserve"> System drogowy na terenie Gminy Nowa Karczma</w:t>
      </w:r>
      <w:bookmarkEnd w:id="38"/>
    </w:p>
    <w:p w:rsidR="00525BA1" w:rsidRDefault="00FE4E23" w:rsidP="00525BA1">
      <w:pPr>
        <w:autoSpaceDE w:val="0"/>
        <w:autoSpaceDN w:val="0"/>
        <w:adjustRightInd w:val="0"/>
        <w:spacing w:after="0" w:line="240" w:lineRule="auto"/>
        <w:jc w:val="both"/>
        <w:rPr>
          <w:rFonts w:cs="Arial,Italic"/>
          <w:iCs/>
          <w:sz w:val="18"/>
          <w:szCs w:val="18"/>
        </w:rPr>
      </w:pPr>
      <w:r>
        <w:rPr>
          <w:rFonts w:cs="Arial,Italic"/>
          <w:iCs/>
          <w:sz w:val="18"/>
          <w:szCs w:val="18"/>
        </w:rPr>
        <w:t xml:space="preserve">Źródło: </w:t>
      </w:r>
      <w:r w:rsidRPr="00FE4E23">
        <w:rPr>
          <w:rFonts w:cs="Arial,Italic"/>
          <w:iCs/>
          <w:sz w:val="18"/>
          <w:szCs w:val="18"/>
        </w:rPr>
        <w:t>https://www.google.pl/maps/</w:t>
      </w:r>
      <w:r>
        <w:rPr>
          <w:rFonts w:cs="Arial,Italic"/>
          <w:iCs/>
          <w:sz w:val="18"/>
          <w:szCs w:val="18"/>
        </w:rPr>
        <w:t>.</w:t>
      </w:r>
    </w:p>
    <w:p w:rsidR="006C792B" w:rsidRDefault="006C792B" w:rsidP="006C792B">
      <w:pPr>
        <w:pStyle w:val="Nagwek2"/>
        <w:rPr>
          <w:rFonts w:asciiTheme="minorHAnsi" w:hAnsiTheme="minorHAnsi"/>
          <w:color w:val="auto"/>
          <w:sz w:val="22"/>
          <w:szCs w:val="22"/>
        </w:rPr>
      </w:pPr>
      <w:bookmarkStart w:id="39" w:name="_Toc462211929"/>
      <w:r w:rsidRPr="00A07FFD">
        <w:rPr>
          <w:rFonts w:asciiTheme="minorHAnsi" w:hAnsiTheme="minorHAnsi"/>
          <w:color w:val="auto"/>
          <w:sz w:val="22"/>
          <w:szCs w:val="22"/>
        </w:rPr>
        <w:t>5.2</w:t>
      </w:r>
      <w:r>
        <w:rPr>
          <w:rFonts w:asciiTheme="minorHAnsi" w:hAnsiTheme="minorHAnsi"/>
          <w:color w:val="auto"/>
          <w:sz w:val="22"/>
          <w:szCs w:val="22"/>
        </w:rPr>
        <w:t>.1</w:t>
      </w:r>
      <w:r w:rsidRPr="00A07FFD">
        <w:rPr>
          <w:rFonts w:asciiTheme="minorHAnsi" w:hAnsiTheme="minorHAnsi"/>
          <w:color w:val="auto"/>
          <w:sz w:val="22"/>
          <w:szCs w:val="22"/>
        </w:rPr>
        <w:t xml:space="preserve"> </w:t>
      </w:r>
      <w:r>
        <w:rPr>
          <w:rFonts w:asciiTheme="minorHAnsi" w:hAnsiTheme="minorHAnsi"/>
          <w:color w:val="auto"/>
          <w:sz w:val="22"/>
          <w:szCs w:val="22"/>
        </w:rPr>
        <w:t>Zagrożenia</w:t>
      </w:r>
      <w:bookmarkEnd w:id="39"/>
    </w:p>
    <w:p w:rsidR="00525BA1" w:rsidRDefault="00525BA1" w:rsidP="00305B73">
      <w:pPr>
        <w:autoSpaceDE w:val="0"/>
        <w:autoSpaceDN w:val="0"/>
        <w:adjustRightInd w:val="0"/>
        <w:spacing w:after="0" w:line="240" w:lineRule="auto"/>
        <w:jc w:val="both"/>
      </w:pPr>
    </w:p>
    <w:p w:rsidR="006C792B" w:rsidRDefault="00C072BC" w:rsidP="00FE4E23">
      <w:pPr>
        <w:autoSpaceDE w:val="0"/>
        <w:autoSpaceDN w:val="0"/>
        <w:adjustRightInd w:val="0"/>
        <w:spacing w:after="0" w:line="264" w:lineRule="auto"/>
        <w:jc w:val="both"/>
        <w:rPr>
          <w:rFonts w:cs="Arial,Italic"/>
          <w:iCs/>
          <w:sz w:val="18"/>
          <w:szCs w:val="18"/>
        </w:rPr>
      </w:pPr>
      <w:r>
        <w:t xml:space="preserve">Uwarunkowania geograficzne sprawiają, iż przez Gminę przebiegają drogi wojewódzkie </w:t>
      </w:r>
      <w:r>
        <w:br/>
        <w:t>o znaczeniu tranzytowym. Ruch samochodowy notowany jest znaczny i do roku 2020 będzie rósł w związku z czym n</w:t>
      </w:r>
      <w:r w:rsidR="00525BA1" w:rsidRPr="00121846">
        <w:t xml:space="preserve">a terenie Gminy mogą występować problemy związane z nadmierną emisją hałasu komunikacyjnego. Dotyczy to </w:t>
      </w:r>
      <w:r w:rsidR="00525BA1">
        <w:t>głównie</w:t>
      </w:r>
      <w:r w:rsidR="00525BA1" w:rsidRPr="00121846">
        <w:t xml:space="preserve"> pór dziennych</w:t>
      </w:r>
      <w:r w:rsidR="00B75198">
        <w:t>.</w:t>
      </w:r>
    </w:p>
    <w:p w:rsidR="00D70414" w:rsidRPr="00D70414" w:rsidRDefault="00D70414" w:rsidP="00D70414">
      <w:pPr>
        <w:autoSpaceDE w:val="0"/>
        <w:autoSpaceDN w:val="0"/>
        <w:adjustRightInd w:val="0"/>
        <w:spacing w:after="0" w:line="240" w:lineRule="auto"/>
        <w:jc w:val="both"/>
        <w:rPr>
          <w:sz w:val="18"/>
          <w:szCs w:val="18"/>
        </w:rPr>
      </w:pPr>
    </w:p>
    <w:p w:rsidR="00E75F7A" w:rsidRDefault="00E75F7A" w:rsidP="00E75F7A">
      <w:pPr>
        <w:pStyle w:val="Nagwek2"/>
        <w:rPr>
          <w:rFonts w:asciiTheme="minorHAnsi" w:hAnsiTheme="minorHAnsi"/>
          <w:color w:val="auto"/>
          <w:sz w:val="22"/>
          <w:szCs w:val="22"/>
        </w:rPr>
      </w:pPr>
      <w:bookmarkStart w:id="40" w:name="_Toc462211930"/>
      <w:r w:rsidRPr="00A07FFD">
        <w:rPr>
          <w:rFonts w:asciiTheme="minorHAnsi" w:hAnsiTheme="minorHAnsi"/>
          <w:color w:val="auto"/>
          <w:sz w:val="22"/>
          <w:szCs w:val="22"/>
        </w:rPr>
        <w:t>5.2</w:t>
      </w:r>
      <w:r>
        <w:rPr>
          <w:rFonts w:asciiTheme="minorHAnsi" w:hAnsiTheme="minorHAnsi"/>
          <w:color w:val="auto"/>
          <w:sz w:val="22"/>
          <w:szCs w:val="22"/>
        </w:rPr>
        <w:t>.</w:t>
      </w:r>
      <w:r w:rsidR="006C792B">
        <w:rPr>
          <w:rFonts w:asciiTheme="minorHAnsi" w:hAnsiTheme="minorHAnsi"/>
          <w:color w:val="auto"/>
          <w:sz w:val="22"/>
          <w:szCs w:val="22"/>
        </w:rPr>
        <w:t>2</w:t>
      </w:r>
      <w:r w:rsidRPr="00A07FFD">
        <w:rPr>
          <w:rFonts w:asciiTheme="minorHAnsi" w:hAnsiTheme="minorHAnsi"/>
          <w:color w:val="auto"/>
          <w:sz w:val="22"/>
          <w:szCs w:val="22"/>
        </w:rPr>
        <w:t xml:space="preserve"> Prognoz</w:t>
      </w:r>
      <w:r>
        <w:rPr>
          <w:rFonts w:asciiTheme="minorHAnsi" w:hAnsiTheme="minorHAnsi"/>
          <w:color w:val="auto"/>
          <w:sz w:val="22"/>
          <w:szCs w:val="22"/>
        </w:rPr>
        <w:t>a poziomu hałasu w latach 2017-2020</w:t>
      </w:r>
      <w:bookmarkEnd w:id="40"/>
    </w:p>
    <w:p w:rsidR="00E75F7A" w:rsidRDefault="00E75F7A" w:rsidP="00E75F7A">
      <w:pPr>
        <w:spacing w:after="0" w:line="264" w:lineRule="auto"/>
        <w:jc w:val="both"/>
        <w:rPr>
          <w:shd w:val="clear" w:color="auto" w:fill="FFFFFF"/>
        </w:rPr>
      </w:pPr>
    </w:p>
    <w:p w:rsidR="002C42EB" w:rsidRDefault="00305B73" w:rsidP="001A1115">
      <w:pPr>
        <w:autoSpaceDE w:val="0"/>
        <w:autoSpaceDN w:val="0"/>
        <w:adjustRightInd w:val="0"/>
        <w:spacing w:after="0" w:line="264" w:lineRule="auto"/>
        <w:jc w:val="both"/>
        <w:rPr>
          <w:rFonts w:eastAsia="TimesNewRoman" w:cs="TimesNewRoman"/>
        </w:rPr>
      </w:pPr>
      <w:r>
        <w:rPr>
          <w:shd w:val="clear" w:color="auto" w:fill="FFFFFF"/>
        </w:rPr>
        <w:t xml:space="preserve">W Województwie Pomorskim </w:t>
      </w:r>
      <w:r w:rsidRPr="004C28E9">
        <w:rPr>
          <w:shd w:val="clear" w:color="auto" w:fill="FFFFFF"/>
        </w:rPr>
        <w:t>Uch</w:t>
      </w:r>
      <w:r>
        <w:rPr>
          <w:shd w:val="clear" w:color="auto" w:fill="FFFFFF"/>
        </w:rPr>
        <w:t>wałą Nr 756/XXXV/13 </w:t>
      </w:r>
      <w:r w:rsidRPr="004C28E9">
        <w:rPr>
          <w:shd w:val="clear" w:color="auto" w:fill="FFFFFF"/>
        </w:rPr>
        <w:t xml:space="preserve">Sejmiku Województwa Pomorskiego </w:t>
      </w:r>
      <w:r>
        <w:rPr>
          <w:shd w:val="clear" w:color="auto" w:fill="FFFFFF"/>
        </w:rPr>
        <w:br/>
      </w:r>
      <w:r w:rsidRPr="004C28E9">
        <w:rPr>
          <w:shd w:val="clear" w:color="auto" w:fill="FFFFFF"/>
        </w:rPr>
        <w:t>z dnia 2013-11-25 </w:t>
      </w:r>
      <w:r>
        <w:rPr>
          <w:shd w:val="clear" w:color="auto" w:fill="FFFFFF"/>
        </w:rPr>
        <w:t xml:space="preserve">zostały przyjęte </w:t>
      </w:r>
      <w:r w:rsidRPr="004C28E9">
        <w:rPr>
          <w:shd w:val="clear" w:color="auto" w:fill="FFFFFF"/>
        </w:rPr>
        <w:t>program</w:t>
      </w:r>
      <w:r>
        <w:rPr>
          <w:shd w:val="clear" w:color="auto" w:fill="FFFFFF"/>
        </w:rPr>
        <w:t>y</w:t>
      </w:r>
      <w:r w:rsidRPr="004C28E9">
        <w:rPr>
          <w:shd w:val="clear" w:color="auto" w:fill="FFFFFF"/>
        </w:rPr>
        <w:t xml:space="preserve"> ochrony środowiska przed hałasem na lata </w:t>
      </w:r>
      <w:r>
        <w:rPr>
          <w:shd w:val="clear" w:color="auto" w:fill="FFFFFF"/>
        </w:rPr>
        <w:br/>
      </w:r>
      <w:r w:rsidRPr="004C28E9">
        <w:rPr>
          <w:shd w:val="clear" w:color="auto" w:fill="FFFFFF"/>
        </w:rPr>
        <w:t>2013- 2017 z perspektywą na lata następne dla terenów poza aglomeracjami w województwie pomorskim, położonych wzdłuż odcinków dróg krajowych i ekspresowych, których eksploatacja powoduje ponadnormatywne oddziaływanie akustyczne, określo</w:t>
      </w:r>
      <w:r>
        <w:rPr>
          <w:shd w:val="clear" w:color="auto" w:fill="FFFFFF"/>
        </w:rPr>
        <w:t xml:space="preserve">ne wskaźnikami hałasu LDWN </w:t>
      </w:r>
      <w:r>
        <w:rPr>
          <w:shd w:val="clear" w:color="auto" w:fill="FFFFFF"/>
        </w:rPr>
        <w:br/>
        <w:t>i LN.</w:t>
      </w:r>
      <w:r w:rsidR="002C42EB">
        <w:rPr>
          <w:rFonts w:cs="TimesNewRoman,Bold"/>
          <w:bCs/>
          <w:i/>
        </w:rPr>
        <w:t xml:space="preserve"> </w:t>
      </w:r>
      <w:r w:rsidR="002C42EB" w:rsidRPr="006E4F5A">
        <w:rPr>
          <w:rFonts w:eastAsia="TimesNewRoman" w:cs="TimesNewRoman,Bold"/>
          <w:bCs/>
        </w:rPr>
        <w:t xml:space="preserve">Na terenie Gminy Nowa Karczma, poprzez </w:t>
      </w:r>
      <w:r w:rsidR="00B852A4" w:rsidRPr="006E4F5A">
        <w:rPr>
          <w:rFonts w:eastAsia="TimesNewRoman" w:cs="TimesNewRoman,Bold"/>
          <w:bCs/>
        </w:rPr>
        <w:t xml:space="preserve">prowadzone </w:t>
      </w:r>
      <w:r w:rsidR="002C42EB" w:rsidRPr="006E4F5A">
        <w:rPr>
          <w:rFonts w:eastAsia="TimesNewRoman" w:cs="TimesNewRoman,Bold"/>
          <w:bCs/>
        </w:rPr>
        <w:t>działania zmierzające do poprawy klimatu akustycznego (m.in. modernizacj</w:t>
      </w:r>
      <w:r w:rsidR="00B852A4" w:rsidRPr="006E4F5A">
        <w:rPr>
          <w:rFonts w:eastAsia="TimesNewRoman" w:cs="TimesNewRoman,Bold"/>
          <w:bCs/>
        </w:rPr>
        <w:t>a</w:t>
      </w:r>
      <w:r w:rsidR="002C42EB" w:rsidRPr="006E4F5A">
        <w:rPr>
          <w:rFonts w:eastAsia="TimesNewRoman" w:cs="TimesNewRoman,Bold"/>
          <w:bCs/>
        </w:rPr>
        <w:t xml:space="preserve"> stanu nawierzchni dróg istniejących,) prognozuje się utrzymanie miejsc bez przekroczeń dopuszczaln</w:t>
      </w:r>
      <w:r w:rsidR="00B852A4" w:rsidRPr="006E4F5A">
        <w:rPr>
          <w:rFonts w:eastAsia="TimesNewRoman" w:cs="TimesNewRoman,Bold"/>
          <w:bCs/>
        </w:rPr>
        <w:t>ego</w:t>
      </w:r>
      <w:r w:rsidR="002C42EB" w:rsidRPr="006E4F5A">
        <w:rPr>
          <w:rFonts w:eastAsia="TimesNewRoman" w:cs="TimesNewRoman,Bold"/>
          <w:bCs/>
        </w:rPr>
        <w:t xml:space="preserve"> poziom</w:t>
      </w:r>
      <w:r w:rsidR="00B852A4" w:rsidRPr="006E4F5A">
        <w:rPr>
          <w:rFonts w:eastAsia="TimesNewRoman" w:cs="TimesNewRoman,Bold"/>
          <w:bCs/>
        </w:rPr>
        <w:t>u</w:t>
      </w:r>
      <w:r w:rsidR="002C42EB" w:rsidRPr="006E4F5A">
        <w:rPr>
          <w:rFonts w:eastAsia="TimesNewRoman" w:cs="TimesNewRoman,Bold"/>
          <w:bCs/>
        </w:rPr>
        <w:t xml:space="preserve"> hałasu.</w:t>
      </w:r>
    </w:p>
    <w:p w:rsidR="001A1115" w:rsidRDefault="001A1115" w:rsidP="001A1115">
      <w:pPr>
        <w:autoSpaceDE w:val="0"/>
        <w:autoSpaceDN w:val="0"/>
        <w:adjustRightInd w:val="0"/>
        <w:spacing w:after="0" w:line="264" w:lineRule="auto"/>
        <w:jc w:val="both"/>
        <w:rPr>
          <w:rFonts w:eastAsia="TimesNewRoman" w:cs="TimesNewRoman"/>
        </w:rPr>
      </w:pPr>
    </w:p>
    <w:p w:rsidR="00784186" w:rsidRPr="00B85C69" w:rsidRDefault="00965815" w:rsidP="00965815">
      <w:pPr>
        <w:pStyle w:val="Nagwek2"/>
        <w:keepNext w:val="0"/>
        <w:keepLines w:val="0"/>
        <w:pageBreakBefore/>
        <w:rPr>
          <w:rFonts w:asciiTheme="minorHAnsi" w:hAnsiTheme="minorHAnsi"/>
          <w:color w:val="auto"/>
          <w:sz w:val="24"/>
          <w:szCs w:val="24"/>
        </w:rPr>
      </w:pPr>
      <w:bookmarkStart w:id="41" w:name="_Toc462211931"/>
      <w:r>
        <w:rPr>
          <w:rFonts w:asciiTheme="minorHAnsi" w:hAnsiTheme="minorHAnsi"/>
          <w:color w:val="auto"/>
          <w:sz w:val="24"/>
          <w:szCs w:val="24"/>
        </w:rPr>
        <w:lastRenderedPageBreak/>
        <w:t xml:space="preserve">5.3 </w:t>
      </w:r>
      <w:r w:rsidR="00784186" w:rsidRPr="00B85C69">
        <w:rPr>
          <w:rFonts w:asciiTheme="minorHAnsi" w:hAnsiTheme="minorHAnsi"/>
          <w:color w:val="auto"/>
          <w:sz w:val="24"/>
          <w:szCs w:val="24"/>
        </w:rPr>
        <w:t>Pola elektromagnetyczne</w:t>
      </w:r>
      <w:bookmarkEnd w:id="41"/>
    </w:p>
    <w:p w:rsidR="001A61AB" w:rsidRDefault="001A61AB" w:rsidP="001A61AB">
      <w:pPr>
        <w:spacing w:after="0" w:line="240" w:lineRule="auto"/>
      </w:pPr>
    </w:p>
    <w:p w:rsidR="00305B73" w:rsidRDefault="00305B73" w:rsidP="00305B73">
      <w:pPr>
        <w:spacing w:after="0" w:line="264" w:lineRule="auto"/>
        <w:jc w:val="both"/>
      </w:pPr>
      <w:r>
        <w:t>Wojewódzki Inspektor Ochrony Środowiska w Gdańsku, zgodnie z ustawą: Prawo ochrony środowiska (Dz.U. z 2013 roku, poz. 1232), od 2005 roku dokonuje w ramach Państwowego Monitoringu Środowiska oceny poziomów pól elektromagnetycznych w środowisku.</w:t>
      </w:r>
    </w:p>
    <w:p w:rsidR="00305B73" w:rsidRPr="001A61AB" w:rsidRDefault="00305B73" w:rsidP="00305B73">
      <w:pPr>
        <w:spacing w:after="0" w:line="264" w:lineRule="auto"/>
        <w:jc w:val="both"/>
        <w:rPr>
          <w:b/>
          <w:sz w:val="24"/>
          <w:szCs w:val="24"/>
        </w:rPr>
      </w:pPr>
      <w:r>
        <w:t xml:space="preserve">Na pole elektromagnetyczne (PEM) składają się pola elektryczne, magnetyczne oraz elektromagnetyczne o częstotliwościach od 0 </w:t>
      </w:r>
      <w:proofErr w:type="spellStart"/>
      <w:r>
        <w:t>Hz</w:t>
      </w:r>
      <w:proofErr w:type="spellEnd"/>
      <w:r>
        <w:t xml:space="preserve"> do 300 GHz, które tworzą zakres promieniowania elektromagnetycznego niejonizującego. Jego głównymi źródłami są linie wysokiego napięcia, stacje nadajnikowe telefonii komórkowej, radary, telefony komórkowe, urządzenia elektryczne itp. Do naturalnych źródeł pól elektromagnetycznych należy Ziemia oraz Słońce.</w:t>
      </w:r>
    </w:p>
    <w:p w:rsidR="00C815F1" w:rsidRDefault="00305B73" w:rsidP="00305B73">
      <w:pPr>
        <w:spacing w:after="0" w:line="264" w:lineRule="auto"/>
        <w:jc w:val="both"/>
      </w:pPr>
      <w:r>
        <w:t xml:space="preserve">Pod koniec 2007 roku weszło w życie rozporządzenie Ministra Środowiska w sprawie zakresu </w:t>
      </w:r>
      <w:r>
        <w:br/>
        <w:t>i sposobu prowadzenia okresowych badań poziomów pól elektromagnetycznych w środowisku (Dz.U. z 2007 r, nr 221, poz. 1645). W każdym województwie Wojewódzkie Inspektoraty Ochrony Środowiska zobowiązane są do wykonania pomiarów w punktach sieci, w skład której wchodzi co najmniej 135 punktów pomiarowych na obszarze województwa. Na rysunku 4 przedstawiono lokalizację</w:t>
      </w:r>
      <w:r w:rsidRPr="001A61AB">
        <w:t xml:space="preserve"> punktów pomiarowych poziomów pól elektromagnetycznych w środowisku na terenie </w:t>
      </w:r>
      <w:r>
        <w:t>województwa pomorskiego</w:t>
      </w:r>
      <w:r w:rsidRPr="001A61AB">
        <w:t xml:space="preserve"> w 2014 roku</w:t>
      </w:r>
      <w:r>
        <w:t>.</w:t>
      </w:r>
    </w:p>
    <w:p w:rsidR="00B719D6" w:rsidRDefault="00B719D6" w:rsidP="007276A0">
      <w:pPr>
        <w:spacing w:after="0" w:line="264" w:lineRule="auto"/>
        <w:jc w:val="both"/>
      </w:pPr>
    </w:p>
    <w:p w:rsidR="00B719D6" w:rsidRDefault="00B719D6" w:rsidP="007276A0">
      <w:pPr>
        <w:spacing w:after="0" w:line="264" w:lineRule="auto"/>
        <w:jc w:val="both"/>
      </w:pPr>
      <w:r w:rsidRPr="001A61AB">
        <w:rPr>
          <w:noProof/>
          <w:sz w:val="18"/>
          <w:szCs w:val="18"/>
          <w:lang w:eastAsia="pl-PL"/>
        </w:rPr>
        <w:drawing>
          <wp:anchor distT="0" distB="0" distL="114300" distR="114300" simplePos="0" relativeHeight="251661312" behindDoc="0" locked="0" layoutInCell="1" allowOverlap="1" wp14:anchorId="42127536" wp14:editId="592761AC">
            <wp:simplePos x="0" y="0"/>
            <wp:positionH relativeFrom="column">
              <wp:posOffset>-16510</wp:posOffset>
            </wp:positionH>
            <wp:positionV relativeFrom="paragraph">
              <wp:posOffset>3175</wp:posOffset>
            </wp:positionV>
            <wp:extent cx="5172075" cy="3881120"/>
            <wp:effectExtent l="0" t="0" r="9525" b="508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2075" cy="388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9D6" w:rsidRDefault="00B719D6" w:rsidP="007276A0">
      <w:pPr>
        <w:spacing w:after="0" w:line="264" w:lineRule="auto"/>
        <w:jc w:val="both"/>
      </w:pPr>
    </w:p>
    <w:p w:rsidR="00B719D6" w:rsidRDefault="00B719D6" w:rsidP="007276A0">
      <w:pPr>
        <w:spacing w:after="0" w:line="264" w:lineRule="auto"/>
        <w:jc w:val="both"/>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Default="00B719D6" w:rsidP="00B719D6">
      <w:pPr>
        <w:spacing w:after="0" w:line="240" w:lineRule="auto"/>
        <w:rPr>
          <w:sz w:val="18"/>
          <w:szCs w:val="18"/>
        </w:rPr>
      </w:pPr>
    </w:p>
    <w:p w:rsidR="00B719D6" w:rsidRPr="001A61AB" w:rsidRDefault="00B719D6" w:rsidP="00FE4E23">
      <w:pPr>
        <w:pStyle w:val="Legenda"/>
        <w:ind w:left="1276" w:hanging="1276"/>
        <w:jc w:val="both"/>
        <w:rPr>
          <w:noProof/>
          <w:color w:val="auto"/>
          <w:sz w:val="22"/>
          <w:szCs w:val="22"/>
        </w:rPr>
      </w:pPr>
      <w:bookmarkStart w:id="42" w:name="_Toc462212518"/>
      <w:r w:rsidRPr="001A61AB">
        <w:rPr>
          <w:color w:val="auto"/>
          <w:sz w:val="22"/>
          <w:szCs w:val="22"/>
        </w:rPr>
        <w:t xml:space="preserve">Rysunek </w:t>
      </w:r>
      <w:r w:rsidRPr="001A61AB">
        <w:rPr>
          <w:color w:val="auto"/>
          <w:sz w:val="22"/>
          <w:szCs w:val="22"/>
        </w:rPr>
        <w:fldChar w:fldCharType="begin"/>
      </w:r>
      <w:r w:rsidRPr="001A61AB">
        <w:rPr>
          <w:color w:val="auto"/>
          <w:sz w:val="22"/>
          <w:szCs w:val="22"/>
        </w:rPr>
        <w:instrText xml:space="preserve"> SEQ Rysunek \* ARABIC </w:instrText>
      </w:r>
      <w:r w:rsidRPr="001A61AB">
        <w:rPr>
          <w:color w:val="auto"/>
          <w:sz w:val="22"/>
          <w:szCs w:val="22"/>
        </w:rPr>
        <w:fldChar w:fldCharType="separate"/>
      </w:r>
      <w:r w:rsidR="004D2454">
        <w:rPr>
          <w:noProof/>
          <w:color w:val="auto"/>
          <w:sz w:val="22"/>
          <w:szCs w:val="22"/>
        </w:rPr>
        <w:t>8</w:t>
      </w:r>
      <w:r w:rsidRPr="001A61AB">
        <w:rPr>
          <w:color w:val="auto"/>
          <w:sz w:val="22"/>
          <w:szCs w:val="22"/>
        </w:rPr>
        <w:fldChar w:fldCharType="end"/>
      </w:r>
      <w:r w:rsidRPr="001A61AB">
        <w:rPr>
          <w:color w:val="auto"/>
          <w:sz w:val="22"/>
          <w:szCs w:val="22"/>
        </w:rPr>
        <w:t xml:space="preserve"> Lokalizacja punktów pomiarowych poziomów pól elektromagnetycznych </w:t>
      </w:r>
      <w:r>
        <w:rPr>
          <w:color w:val="auto"/>
          <w:sz w:val="22"/>
          <w:szCs w:val="22"/>
        </w:rPr>
        <w:br/>
      </w:r>
      <w:r w:rsidRPr="001A61AB">
        <w:rPr>
          <w:color w:val="auto"/>
          <w:sz w:val="22"/>
          <w:szCs w:val="22"/>
        </w:rPr>
        <w:t xml:space="preserve">w środowisku na terenie </w:t>
      </w:r>
      <w:r w:rsidR="00305B73">
        <w:rPr>
          <w:color w:val="auto"/>
          <w:sz w:val="22"/>
          <w:szCs w:val="22"/>
        </w:rPr>
        <w:t>województwa pomorskiego</w:t>
      </w:r>
      <w:r w:rsidR="00305B73" w:rsidRPr="001A61AB">
        <w:rPr>
          <w:color w:val="auto"/>
          <w:sz w:val="22"/>
          <w:szCs w:val="22"/>
        </w:rPr>
        <w:t xml:space="preserve"> w 2014 roku</w:t>
      </w:r>
      <w:bookmarkEnd w:id="42"/>
      <w:r w:rsidRPr="001A61AB">
        <w:rPr>
          <w:color w:val="auto"/>
          <w:sz w:val="22"/>
          <w:szCs w:val="22"/>
        </w:rPr>
        <w:t xml:space="preserve"> </w:t>
      </w:r>
    </w:p>
    <w:p w:rsidR="00B719D6" w:rsidRDefault="00B719D6" w:rsidP="00B719D6">
      <w:pPr>
        <w:spacing w:after="0" w:line="240" w:lineRule="auto"/>
        <w:rPr>
          <w:rStyle w:val="Hipercze"/>
          <w:sz w:val="18"/>
          <w:szCs w:val="18"/>
        </w:rPr>
      </w:pPr>
      <w:r w:rsidRPr="001A61AB">
        <w:rPr>
          <w:sz w:val="18"/>
          <w:szCs w:val="18"/>
        </w:rPr>
        <w:t xml:space="preserve">Źródło: </w:t>
      </w:r>
      <w:hyperlink r:id="rId34" w:history="1">
        <w:r w:rsidRPr="001A61AB">
          <w:rPr>
            <w:rStyle w:val="Hipercze"/>
            <w:sz w:val="18"/>
            <w:szCs w:val="18"/>
          </w:rPr>
          <w:t>http://www.gdansk.wios.gov.pl</w:t>
        </w:r>
      </w:hyperlink>
    </w:p>
    <w:p w:rsidR="00B719D6" w:rsidRDefault="00B719D6" w:rsidP="007276A0">
      <w:pPr>
        <w:spacing w:after="0" w:line="264" w:lineRule="auto"/>
        <w:jc w:val="both"/>
      </w:pPr>
    </w:p>
    <w:p w:rsidR="00C815F1" w:rsidRPr="001A61AB" w:rsidRDefault="00305B73" w:rsidP="007276A0">
      <w:pPr>
        <w:spacing w:after="0" w:line="264" w:lineRule="auto"/>
        <w:jc w:val="both"/>
        <w:rPr>
          <w:b/>
          <w:sz w:val="18"/>
          <w:szCs w:val="18"/>
        </w:rPr>
      </w:pPr>
      <w:r>
        <w:t xml:space="preserve">Jak wynika z powyższego rysunku, WIOŚ w 2014 roku nie prowadził pomiarów PEM na terenie Gminy </w:t>
      </w:r>
      <w:r w:rsidR="00B75198">
        <w:t>Nowa Karczma</w:t>
      </w:r>
      <w:r>
        <w:t xml:space="preserve">. Najbliższym miejscem wykonania pomiarów była ul. Szopińskiego </w:t>
      </w:r>
      <w:r w:rsidR="00B75198">
        <w:br/>
        <w:t xml:space="preserve">w mieście Kościerzyna, </w:t>
      </w:r>
      <w:r>
        <w:t>Stara Kiszewa</w:t>
      </w:r>
      <w:r w:rsidR="00B75198">
        <w:t xml:space="preserve"> oraz Skarszewy</w:t>
      </w:r>
      <w:r>
        <w:t>.</w:t>
      </w:r>
      <w:r w:rsidR="00D62EF9">
        <w:t xml:space="preserve"> Poziom pół elektromagnetycznych na terenie Gminy Nowa Karczma był zbadany przez WIOŚ w 2013 roku i wyniósł 0,15 V/m.</w:t>
      </w:r>
    </w:p>
    <w:p w:rsidR="001A61AB" w:rsidRDefault="001A61AB" w:rsidP="001A61AB">
      <w:pPr>
        <w:pStyle w:val="Akapitzlist"/>
        <w:spacing w:after="0" w:line="240" w:lineRule="auto"/>
        <w:ind w:left="777"/>
        <w:rPr>
          <w:b/>
          <w:sz w:val="24"/>
          <w:szCs w:val="24"/>
        </w:rPr>
      </w:pPr>
    </w:p>
    <w:p w:rsidR="007276A0" w:rsidRPr="007276A0" w:rsidRDefault="007276A0" w:rsidP="00305B73">
      <w:pPr>
        <w:pStyle w:val="Legenda"/>
        <w:keepNext/>
        <w:ind w:left="993" w:hanging="993"/>
        <w:rPr>
          <w:color w:val="auto"/>
          <w:sz w:val="22"/>
          <w:szCs w:val="22"/>
        </w:rPr>
      </w:pPr>
      <w:bookmarkStart w:id="43" w:name="_Toc462212474"/>
      <w:r w:rsidRPr="007276A0">
        <w:rPr>
          <w:color w:val="auto"/>
          <w:sz w:val="22"/>
          <w:szCs w:val="22"/>
        </w:rPr>
        <w:t xml:space="preserve">Tabela </w:t>
      </w:r>
      <w:r w:rsidRPr="007276A0">
        <w:rPr>
          <w:color w:val="auto"/>
          <w:sz w:val="22"/>
          <w:szCs w:val="22"/>
        </w:rPr>
        <w:fldChar w:fldCharType="begin"/>
      </w:r>
      <w:r w:rsidRPr="007276A0">
        <w:rPr>
          <w:color w:val="auto"/>
          <w:sz w:val="22"/>
          <w:szCs w:val="22"/>
        </w:rPr>
        <w:instrText xml:space="preserve"> SEQ Tabela \* ARABIC </w:instrText>
      </w:r>
      <w:r w:rsidRPr="007276A0">
        <w:rPr>
          <w:color w:val="auto"/>
          <w:sz w:val="22"/>
          <w:szCs w:val="22"/>
        </w:rPr>
        <w:fldChar w:fldCharType="separate"/>
      </w:r>
      <w:r w:rsidR="009922D7">
        <w:rPr>
          <w:noProof/>
          <w:color w:val="auto"/>
          <w:sz w:val="22"/>
          <w:szCs w:val="22"/>
        </w:rPr>
        <w:t>10</w:t>
      </w:r>
      <w:r w:rsidRPr="007276A0">
        <w:rPr>
          <w:color w:val="auto"/>
          <w:sz w:val="22"/>
          <w:szCs w:val="22"/>
        </w:rPr>
        <w:fldChar w:fldCharType="end"/>
      </w:r>
      <w:r w:rsidRPr="007276A0">
        <w:rPr>
          <w:color w:val="auto"/>
          <w:sz w:val="22"/>
          <w:szCs w:val="22"/>
        </w:rPr>
        <w:t xml:space="preserve"> Wyniki pomiarów PEM wykonanych na terenie </w:t>
      </w:r>
      <w:r w:rsidR="0090687D">
        <w:rPr>
          <w:color w:val="auto"/>
          <w:sz w:val="22"/>
          <w:szCs w:val="22"/>
        </w:rPr>
        <w:t>miasta Kościerzyna,</w:t>
      </w:r>
      <w:r w:rsidRPr="007276A0">
        <w:rPr>
          <w:color w:val="auto"/>
          <w:sz w:val="22"/>
          <w:szCs w:val="22"/>
        </w:rPr>
        <w:t xml:space="preserve"> </w:t>
      </w:r>
      <w:r w:rsidR="00305B73">
        <w:rPr>
          <w:color w:val="auto"/>
          <w:sz w:val="22"/>
          <w:szCs w:val="22"/>
        </w:rPr>
        <w:t xml:space="preserve">Starej Kiszewy </w:t>
      </w:r>
      <w:r w:rsidR="0090687D">
        <w:rPr>
          <w:color w:val="auto"/>
          <w:sz w:val="22"/>
          <w:szCs w:val="22"/>
        </w:rPr>
        <w:t xml:space="preserve">oraz Skarszew </w:t>
      </w:r>
      <w:r w:rsidRPr="007276A0">
        <w:rPr>
          <w:color w:val="auto"/>
          <w:sz w:val="22"/>
          <w:szCs w:val="22"/>
        </w:rPr>
        <w:t>w 2014 r.</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631"/>
        <w:gridCol w:w="1972"/>
        <w:gridCol w:w="1631"/>
        <w:gridCol w:w="1630"/>
        <w:gridCol w:w="1628"/>
      </w:tblGrid>
      <w:tr w:rsidR="00F91EDF" w:rsidRPr="00040809" w:rsidTr="00D62EF9">
        <w:trPr>
          <w:trHeight w:val="994"/>
        </w:trPr>
        <w:tc>
          <w:tcPr>
            <w:tcW w:w="284" w:type="pct"/>
            <w:tcBorders>
              <w:bottom w:val="single" w:sz="4" w:space="0" w:color="auto"/>
            </w:tcBorders>
            <w:shd w:val="clear" w:color="auto" w:fill="C4BC96" w:themeFill="background2" w:themeFillShade="BF"/>
            <w:vAlign w:val="center"/>
          </w:tcPr>
          <w:p w:rsidR="00F91EDF" w:rsidRPr="00040809" w:rsidRDefault="00F91EDF" w:rsidP="00F91EDF">
            <w:pPr>
              <w:rPr>
                <w:b/>
                <w:sz w:val="18"/>
                <w:szCs w:val="18"/>
              </w:rPr>
            </w:pPr>
            <w:r w:rsidRPr="00040809">
              <w:rPr>
                <w:b/>
                <w:sz w:val="18"/>
                <w:szCs w:val="18"/>
              </w:rPr>
              <w:t>Lp.</w:t>
            </w:r>
          </w:p>
        </w:tc>
        <w:tc>
          <w:tcPr>
            <w:tcW w:w="2001" w:type="pct"/>
            <w:gridSpan w:val="2"/>
            <w:tcBorders>
              <w:bottom w:val="single" w:sz="4" w:space="0" w:color="auto"/>
            </w:tcBorders>
            <w:shd w:val="clear" w:color="auto" w:fill="C4BC96" w:themeFill="background2" w:themeFillShade="BF"/>
            <w:vAlign w:val="center"/>
          </w:tcPr>
          <w:p w:rsidR="00F91EDF" w:rsidRPr="00040809" w:rsidRDefault="00F91EDF" w:rsidP="00F91EDF">
            <w:pPr>
              <w:rPr>
                <w:b/>
                <w:sz w:val="18"/>
                <w:szCs w:val="18"/>
              </w:rPr>
            </w:pPr>
            <w:r w:rsidRPr="00040809">
              <w:rPr>
                <w:b/>
                <w:sz w:val="18"/>
                <w:szCs w:val="18"/>
              </w:rPr>
              <w:t>Miejsce wykonywania pomiaru</w:t>
            </w:r>
          </w:p>
        </w:tc>
        <w:tc>
          <w:tcPr>
            <w:tcW w:w="906" w:type="pct"/>
            <w:tcBorders>
              <w:bottom w:val="single" w:sz="4" w:space="0" w:color="auto"/>
            </w:tcBorders>
            <w:shd w:val="clear" w:color="auto" w:fill="C4BC96" w:themeFill="background2" w:themeFillShade="BF"/>
            <w:vAlign w:val="center"/>
          </w:tcPr>
          <w:p w:rsidR="00D62EF9" w:rsidRPr="00D62EF9" w:rsidRDefault="00F91EDF" w:rsidP="00D62EF9">
            <w:pPr>
              <w:jc w:val="center"/>
              <w:rPr>
                <w:b/>
                <w:sz w:val="18"/>
                <w:szCs w:val="18"/>
              </w:rPr>
            </w:pPr>
            <w:r w:rsidRPr="00040809">
              <w:rPr>
                <w:b/>
                <w:sz w:val="18"/>
                <w:szCs w:val="18"/>
              </w:rPr>
              <w:t>Wyniki pomiarów PEM - 2014 r</w:t>
            </w:r>
            <w:r w:rsidR="00D62EF9">
              <w:rPr>
                <w:b/>
                <w:sz w:val="18"/>
                <w:szCs w:val="18"/>
              </w:rPr>
              <w:t xml:space="preserve"> </w:t>
            </w:r>
            <w:r w:rsidR="00D62EF9" w:rsidRPr="00D62EF9">
              <w:rPr>
                <w:b/>
                <w:sz w:val="18"/>
                <w:szCs w:val="18"/>
              </w:rPr>
              <w:t>(</w:t>
            </w:r>
            <w:r w:rsidR="00D62EF9">
              <w:rPr>
                <w:b/>
                <w:sz w:val="18"/>
                <w:szCs w:val="18"/>
              </w:rPr>
              <w:t>V/m</w:t>
            </w:r>
            <w:r w:rsidR="00D62EF9" w:rsidRPr="00D62EF9">
              <w:rPr>
                <w:b/>
                <w:sz w:val="18"/>
                <w:szCs w:val="18"/>
              </w:rPr>
              <w:t>)</w:t>
            </w:r>
          </w:p>
        </w:tc>
        <w:tc>
          <w:tcPr>
            <w:tcW w:w="905" w:type="pct"/>
            <w:tcBorders>
              <w:bottom w:val="single" w:sz="4" w:space="0" w:color="auto"/>
            </w:tcBorders>
            <w:shd w:val="clear" w:color="auto" w:fill="C4BC96" w:themeFill="background2" w:themeFillShade="BF"/>
            <w:vAlign w:val="center"/>
          </w:tcPr>
          <w:p w:rsidR="00F91EDF" w:rsidRPr="00040809" w:rsidRDefault="00F91EDF" w:rsidP="00F91EDF">
            <w:pPr>
              <w:jc w:val="center"/>
              <w:rPr>
                <w:b/>
                <w:sz w:val="18"/>
                <w:szCs w:val="18"/>
              </w:rPr>
            </w:pPr>
            <w:r w:rsidRPr="00040809">
              <w:rPr>
                <w:b/>
                <w:sz w:val="18"/>
                <w:szCs w:val="18"/>
              </w:rPr>
              <w:t>Szerokość geograficzna</w:t>
            </w:r>
          </w:p>
        </w:tc>
        <w:tc>
          <w:tcPr>
            <w:tcW w:w="904" w:type="pct"/>
            <w:tcBorders>
              <w:bottom w:val="single" w:sz="4" w:space="0" w:color="auto"/>
            </w:tcBorders>
            <w:shd w:val="clear" w:color="auto" w:fill="C4BC96" w:themeFill="background2" w:themeFillShade="BF"/>
            <w:vAlign w:val="center"/>
          </w:tcPr>
          <w:p w:rsidR="00F91EDF" w:rsidRPr="00040809" w:rsidRDefault="00F91EDF" w:rsidP="00F91EDF">
            <w:pPr>
              <w:jc w:val="center"/>
              <w:rPr>
                <w:b/>
                <w:sz w:val="18"/>
                <w:szCs w:val="18"/>
              </w:rPr>
            </w:pPr>
            <w:r w:rsidRPr="00040809">
              <w:rPr>
                <w:b/>
                <w:sz w:val="18"/>
                <w:szCs w:val="18"/>
              </w:rPr>
              <w:t>Długość geograficzna</w:t>
            </w:r>
          </w:p>
        </w:tc>
      </w:tr>
      <w:tr w:rsidR="00F91EDF" w:rsidRPr="00040809" w:rsidTr="00F91EDF">
        <w:trPr>
          <w:trHeight w:val="70"/>
        </w:trPr>
        <w:tc>
          <w:tcPr>
            <w:tcW w:w="284" w:type="pct"/>
            <w:shd w:val="clear" w:color="auto" w:fill="auto"/>
            <w:vAlign w:val="center"/>
          </w:tcPr>
          <w:p w:rsidR="00F91EDF" w:rsidRPr="00040809" w:rsidRDefault="00305B73" w:rsidP="00F91EDF">
            <w:pPr>
              <w:pStyle w:val="Bezodstpw"/>
              <w:rPr>
                <w:sz w:val="18"/>
                <w:szCs w:val="18"/>
              </w:rPr>
            </w:pPr>
            <w:r>
              <w:rPr>
                <w:sz w:val="18"/>
                <w:szCs w:val="18"/>
              </w:rPr>
              <w:t>1</w:t>
            </w:r>
          </w:p>
        </w:tc>
        <w:tc>
          <w:tcPr>
            <w:tcW w:w="906" w:type="pct"/>
            <w:shd w:val="clear" w:color="auto" w:fill="auto"/>
            <w:vAlign w:val="center"/>
          </w:tcPr>
          <w:p w:rsidR="00F91EDF" w:rsidRPr="00040809" w:rsidRDefault="007276A0" w:rsidP="00D62EF9">
            <w:pPr>
              <w:pStyle w:val="Bezodstpw"/>
              <w:jc w:val="center"/>
              <w:rPr>
                <w:sz w:val="18"/>
                <w:szCs w:val="18"/>
              </w:rPr>
            </w:pPr>
            <w:r w:rsidRPr="00040809">
              <w:rPr>
                <w:sz w:val="18"/>
                <w:szCs w:val="18"/>
              </w:rPr>
              <w:t>Kościerzyna</w:t>
            </w:r>
          </w:p>
        </w:tc>
        <w:tc>
          <w:tcPr>
            <w:tcW w:w="1095" w:type="pct"/>
            <w:shd w:val="clear" w:color="auto" w:fill="auto"/>
          </w:tcPr>
          <w:p w:rsidR="00F91EDF" w:rsidRPr="00040809" w:rsidRDefault="007276A0" w:rsidP="00D62EF9">
            <w:pPr>
              <w:pStyle w:val="Bezodstpw"/>
              <w:jc w:val="center"/>
              <w:rPr>
                <w:sz w:val="18"/>
                <w:szCs w:val="18"/>
              </w:rPr>
            </w:pPr>
            <w:r w:rsidRPr="00040809">
              <w:rPr>
                <w:sz w:val="18"/>
                <w:szCs w:val="18"/>
              </w:rPr>
              <w:t>ul. Szopińskiego</w:t>
            </w:r>
          </w:p>
        </w:tc>
        <w:tc>
          <w:tcPr>
            <w:tcW w:w="906" w:type="pct"/>
            <w:shd w:val="clear" w:color="auto" w:fill="auto"/>
          </w:tcPr>
          <w:p w:rsidR="00F91EDF" w:rsidRPr="00040809" w:rsidRDefault="007276A0" w:rsidP="00D62EF9">
            <w:pPr>
              <w:pStyle w:val="Bezodstpw"/>
              <w:jc w:val="center"/>
              <w:rPr>
                <w:sz w:val="18"/>
                <w:szCs w:val="18"/>
              </w:rPr>
            </w:pPr>
            <w:r w:rsidRPr="00040809">
              <w:rPr>
                <w:sz w:val="18"/>
                <w:szCs w:val="18"/>
              </w:rPr>
              <w:t>0,55</w:t>
            </w:r>
          </w:p>
        </w:tc>
        <w:tc>
          <w:tcPr>
            <w:tcW w:w="905" w:type="pct"/>
            <w:shd w:val="clear" w:color="auto" w:fill="auto"/>
          </w:tcPr>
          <w:p w:rsidR="00F91EDF" w:rsidRPr="00040809" w:rsidRDefault="007276A0" w:rsidP="00D62EF9">
            <w:pPr>
              <w:pStyle w:val="Bezodstpw"/>
              <w:jc w:val="center"/>
              <w:rPr>
                <w:sz w:val="18"/>
                <w:szCs w:val="18"/>
              </w:rPr>
            </w:pPr>
            <w:r w:rsidRPr="00040809">
              <w:rPr>
                <w:sz w:val="18"/>
                <w:szCs w:val="18"/>
              </w:rPr>
              <w:t>54 07 25,1</w:t>
            </w:r>
          </w:p>
        </w:tc>
        <w:tc>
          <w:tcPr>
            <w:tcW w:w="904" w:type="pct"/>
            <w:shd w:val="clear" w:color="auto" w:fill="auto"/>
          </w:tcPr>
          <w:p w:rsidR="00F91EDF" w:rsidRPr="00040809" w:rsidRDefault="007276A0" w:rsidP="00D62EF9">
            <w:pPr>
              <w:pStyle w:val="Bezodstpw"/>
              <w:jc w:val="center"/>
              <w:rPr>
                <w:sz w:val="18"/>
                <w:szCs w:val="18"/>
              </w:rPr>
            </w:pPr>
            <w:r w:rsidRPr="00040809">
              <w:rPr>
                <w:sz w:val="18"/>
                <w:szCs w:val="18"/>
              </w:rPr>
              <w:t>17 58 52,7</w:t>
            </w:r>
          </w:p>
        </w:tc>
      </w:tr>
      <w:tr w:rsidR="007276A0" w:rsidRPr="00040809" w:rsidTr="00F91EDF">
        <w:trPr>
          <w:trHeight w:val="70"/>
        </w:trPr>
        <w:tc>
          <w:tcPr>
            <w:tcW w:w="284" w:type="pct"/>
            <w:shd w:val="clear" w:color="auto" w:fill="auto"/>
            <w:vAlign w:val="center"/>
          </w:tcPr>
          <w:p w:rsidR="007276A0" w:rsidRPr="00040809" w:rsidRDefault="00305B73" w:rsidP="00F91EDF">
            <w:pPr>
              <w:pStyle w:val="Bezodstpw"/>
              <w:rPr>
                <w:sz w:val="18"/>
                <w:szCs w:val="18"/>
              </w:rPr>
            </w:pPr>
            <w:r>
              <w:rPr>
                <w:sz w:val="18"/>
                <w:szCs w:val="18"/>
              </w:rPr>
              <w:t>2</w:t>
            </w:r>
          </w:p>
        </w:tc>
        <w:tc>
          <w:tcPr>
            <w:tcW w:w="906" w:type="pct"/>
            <w:shd w:val="clear" w:color="auto" w:fill="auto"/>
            <w:vAlign w:val="center"/>
          </w:tcPr>
          <w:p w:rsidR="007276A0" w:rsidRPr="00040809" w:rsidRDefault="007276A0" w:rsidP="00D62EF9">
            <w:pPr>
              <w:pStyle w:val="Bezodstpw"/>
              <w:jc w:val="center"/>
              <w:rPr>
                <w:sz w:val="18"/>
                <w:szCs w:val="18"/>
              </w:rPr>
            </w:pPr>
            <w:r w:rsidRPr="00040809">
              <w:rPr>
                <w:sz w:val="18"/>
                <w:szCs w:val="18"/>
              </w:rPr>
              <w:t>Stara Kiszewa</w:t>
            </w:r>
          </w:p>
        </w:tc>
        <w:tc>
          <w:tcPr>
            <w:tcW w:w="1095" w:type="pct"/>
            <w:shd w:val="clear" w:color="auto" w:fill="auto"/>
          </w:tcPr>
          <w:p w:rsidR="007276A0" w:rsidRPr="00040809" w:rsidRDefault="007276A0" w:rsidP="00D62EF9">
            <w:pPr>
              <w:pStyle w:val="Bezodstpw"/>
              <w:jc w:val="center"/>
              <w:rPr>
                <w:sz w:val="18"/>
                <w:szCs w:val="18"/>
              </w:rPr>
            </w:pPr>
            <w:r w:rsidRPr="00040809">
              <w:rPr>
                <w:sz w:val="18"/>
                <w:szCs w:val="18"/>
              </w:rPr>
              <w:t>-</w:t>
            </w:r>
          </w:p>
        </w:tc>
        <w:tc>
          <w:tcPr>
            <w:tcW w:w="906" w:type="pct"/>
            <w:shd w:val="clear" w:color="auto" w:fill="auto"/>
          </w:tcPr>
          <w:p w:rsidR="007276A0" w:rsidRPr="00040809" w:rsidRDefault="007276A0" w:rsidP="00D62EF9">
            <w:pPr>
              <w:pStyle w:val="Bezodstpw"/>
              <w:jc w:val="center"/>
              <w:rPr>
                <w:sz w:val="18"/>
                <w:szCs w:val="18"/>
              </w:rPr>
            </w:pPr>
            <w:r w:rsidRPr="00040809">
              <w:rPr>
                <w:sz w:val="18"/>
                <w:szCs w:val="18"/>
              </w:rPr>
              <w:t>0,09</w:t>
            </w:r>
          </w:p>
        </w:tc>
        <w:tc>
          <w:tcPr>
            <w:tcW w:w="905" w:type="pct"/>
            <w:shd w:val="clear" w:color="auto" w:fill="auto"/>
          </w:tcPr>
          <w:p w:rsidR="007276A0" w:rsidRPr="00040809" w:rsidRDefault="007276A0" w:rsidP="00D62EF9">
            <w:pPr>
              <w:pStyle w:val="Bezodstpw"/>
              <w:jc w:val="center"/>
              <w:rPr>
                <w:sz w:val="18"/>
                <w:szCs w:val="18"/>
              </w:rPr>
            </w:pPr>
            <w:r w:rsidRPr="00040809">
              <w:rPr>
                <w:sz w:val="18"/>
                <w:szCs w:val="18"/>
              </w:rPr>
              <w:t>53 59 38,3</w:t>
            </w:r>
          </w:p>
        </w:tc>
        <w:tc>
          <w:tcPr>
            <w:tcW w:w="904" w:type="pct"/>
            <w:shd w:val="clear" w:color="auto" w:fill="auto"/>
          </w:tcPr>
          <w:p w:rsidR="007276A0" w:rsidRPr="00040809" w:rsidRDefault="007276A0" w:rsidP="00D62EF9">
            <w:pPr>
              <w:pStyle w:val="Bezodstpw"/>
              <w:jc w:val="center"/>
              <w:rPr>
                <w:sz w:val="18"/>
                <w:szCs w:val="18"/>
              </w:rPr>
            </w:pPr>
            <w:r w:rsidRPr="00040809">
              <w:rPr>
                <w:sz w:val="18"/>
                <w:szCs w:val="18"/>
              </w:rPr>
              <w:t>18 09 08,7</w:t>
            </w:r>
          </w:p>
        </w:tc>
      </w:tr>
      <w:tr w:rsidR="00B75198" w:rsidRPr="00040809" w:rsidTr="00F91EDF">
        <w:trPr>
          <w:trHeight w:val="70"/>
        </w:trPr>
        <w:tc>
          <w:tcPr>
            <w:tcW w:w="284" w:type="pct"/>
            <w:shd w:val="clear" w:color="auto" w:fill="auto"/>
            <w:vAlign w:val="center"/>
          </w:tcPr>
          <w:p w:rsidR="00B75198" w:rsidRDefault="00B75198" w:rsidP="00F91EDF">
            <w:pPr>
              <w:pStyle w:val="Bezodstpw"/>
              <w:rPr>
                <w:sz w:val="18"/>
                <w:szCs w:val="18"/>
              </w:rPr>
            </w:pPr>
            <w:r>
              <w:rPr>
                <w:sz w:val="18"/>
                <w:szCs w:val="18"/>
              </w:rPr>
              <w:t>3</w:t>
            </w:r>
          </w:p>
        </w:tc>
        <w:tc>
          <w:tcPr>
            <w:tcW w:w="906" w:type="pct"/>
            <w:shd w:val="clear" w:color="auto" w:fill="auto"/>
            <w:vAlign w:val="center"/>
          </w:tcPr>
          <w:p w:rsidR="00B75198" w:rsidRPr="00040809" w:rsidRDefault="00B75198" w:rsidP="00D62EF9">
            <w:pPr>
              <w:pStyle w:val="Bezodstpw"/>
              <w:jc w:val="center"/>
              <w:rPr>
                <w:sz w:val="18"/>
                <w:szCs w:val="18"/>
              </w:rPr>
            </w:pPr>
            <w:r w:rsidRPr="00040809">
              <w:rPr>
                <w:sz w:val="18"/>
                <w:szCs w:val="18"/>
              </w:rPr>
              <w:t>Skarszewy</w:t>
            </w:r>
          </w:p>
        </w:tc>
        <w:tc>
          <w:tcPr>
            <w:tcW w:w="1095" w:type="pct"/>
            <w:shd w:val="clear" w:color="auto" w:fill="auto"/>
          </w:tcPr>
          <w:p w:rsidR="00B75198" w:rsidRPr="00040809" w:rsidRDefault="00B75198" w:rsidP="00D62EF9">
            <w:pPr>
              <w:pStyle w:val="Bezodstpw"/>
              <w:jc w:val="center"/>
              <w:rPr>
                <w:sz w:val="18"/>
                <w:szCs w:val="18"/>
              </w:rPr>
            </w:pPr>
            <w:r w:rsidRPr="00040809">
              <w:rPr>
                <w:sz w:val="18"/>
                <w:szCs w:val="18"/>
              </w:rPr>
              <w:t>-</w:t>
            </w:r>
          </w:p>
        </w:tc>
        <w:tc>
          <w:tcPr>
            <w:tcW w:w="906" w:type="pct"/>
            <w:shd w:val="clear" w:color="auto" w:fill="auto"/>
          </w:tcPr>
          <w:p w:rsidR="00B75198" w:rsidRPr="00040809" w:rsidRDefault="00B75198" w:rsidP="00D62EF9">
            <w:pPr>
              <w:pStyle w:val="Bezodstpw"/>
              <w:jc w:val="center"/>
              <w:rPr>
                <w:sz w:val="18"/>
                <w:szCs w:val="18"/>
              </w:rPr>
            </w:pPr>
            <w:r w:rsidRPr="00040809">
              <w:rPr>
                <w:sz w:val="18"/>
                <w:szCs w:val="18"/>
              </w:rPr>
              <w:t>0,14</w:t>
            </w:r>
          </w:p>
        </w:tc>
        <w:tc>
          <w:tcPr>
            <w:tcW w:w="905" w:type="pct"/>
            <w:shd w:val="clear" w:color="auto" w:fill="auto"/>
          </w:tcPr>
          <w:p w:rsidR="00B75198" w:rsidRPr="00040809" w:rsidRDefault="00B75198" w:rsidP="00D62EF9">
            <w:pPr>
              <w:pStyle w:val="Bezodstpw"/>
              <w:jc w:val="center"/>
              <w:rPr>
                <w:sz w:val="18"/>
                <w:szCs w:val="18"/>
              </w:rPr>
            </w:pPr>
            <w:r w:rsidRPr="00040809">
              <w:rPr>
                <w:sz w:val="18"/>
                <w:szCs w:val="18"/>
              </w:rPr>
              <w:t>54 04 16,9</w:t>
            </w:r>
          </w:p>
        </w:tc>
        <w:tc>
          <w:tcPr>
            <w:tcW w:w="904" w:type="pct"/>
            <w:shd w:val="clear" w:color="auto" w:fill="auto"/>
          </w:tcPr>
          <w:p w:rsidR="00B75198" w:rsidRPr="00040809" w:rsidRDefault="00B75198" w:rsidP="00D62EF9">
            <w:pPr>
              <w:pStyle w:val="Bezodstpw"/>
              <w:jc w:val="center"/>
              <w:rPr>
                <w:sz w:val="18"/>
                <w:szCs w:val="18"/>
              </w:rPr>
            </w:pPr>
            <w:r w:rsidRPr="00040809">
              <w:rPr>
                <w:sz w:val="18"/>
                <w:szCs w:val="18"/>
              </w:rPr>
              <w:t>18 26 30,3</w:t>
            </w:r>
          </w:p>
        </w:tc>
      </w:tr>
    </w:tbl>
    <w:p w:rsidR="001A61AB" w:rsidRDefault="001A61AB" w:rsidP="001A61AB">
      <w:pPr>
        <w:pStyle w:val="Akapitzlist"/>
        <w:spacing w:after="0" w:line="240" w:lineRule="auto"/>
        <w:ind w:left="777"/>
        <w:rPr>
          <w:b/>
          <w:sz w:val="24"/>
          <w:szCs w:val="24"/>
        </w:rPr>
      </w:pPr>
    </w:p>
    <w:p w:rsidR="00F91EDF" w:rsidRDefault="007276A0" w:rsidP="007276A0">
      <w:pPr>
        <w:spacing w:after="0" w:line="240" w:lineRule="auto"/>
        <w:rPr>
          <w:rStyle w:val="Hipercze"/>
          <w:sz w:val="18"/>
          <w:szCs w:val="18"/>
        </w:rPr>
      </w:pPr>
      <w:r w:rsidRPr="007276A0">
        <w:rPr>
          <w:sz w:val="18"/>
          <w:szCs w:val="18"/>
        </w:rPr>
        <w:t>Źródło:</w:t>
      </w:r>
      <w:r>
        <w:rPr>
          <w:sz w:val="18"/>
          <w:szCs w:val="18"/>
        </w:rPr>
        <w:t xml:space="preserve"> Opracowanie własne na podstawie </w:t>
      </w:r>
      <w:r w:rsidRPr="007276A0">
        <w:rPr>
          <w:sz w:val="18"/>
          <w:szCs w:val="18"/>
        </w:rPr>
        <w:t xml:space="preserve"> </w:t>
      </w:r>
      <w:hyperlink r:id="rId35" w:history="1">
        <w:r w:rsidRPr="007276A0">
          <w:rPr>
            <w:rStyle w:val="Hipercze"/>
            <w:sz w:val="18"/>
            <w:szCs w:val="18"/>
          </w:rPr>
          <w:t>http://www.gdansk.wios.gov.pl</w:t>
        </w:r>
      </w:hyperlink>
    </w:p>
    <w:p w:rsidR="00305B73" w:rsidRDefault="00305B73" w:rsidP="007276A0">
      <w:pPr>
        <w:spacing w:after="0" w:line="240" w:lineRule="auto"/>
        <w:rPr>
          <w:rStyle w:val="Hipercze"/>
          <w:sz w:val="18"/>
          <w:szCs w:val="18"/>
        </w:rPr>
      </w:pPr>
    </w:p>
    <w:p w:rsidR="00305B73" w:rsidRDefault="00305B73" w:rsidP="00FE4E23">
      <w:pPr>
        <w:spacing w:after="0" w:line="264" w:lineRule="auto"/>
        <w:jc w:val="both"/>
        <w:rPr>
          <w:rStyle w:val="Hipercze"/>
          <w:sz w:val="18"/>
          <w:szCs w:val="18"/>
        </w:rPr>
      </w:pPr>
      <w:r>
        <w:t xml:space="preserve">Zgodnie z raportem WIOŚ, w 2014 roku średnia arytmetyczna zmierzonych wartości natężeń pól elektromagnetycznych promieniowania dla obowiązującego zakresu od 3 MHz do 3 000 MHz </w:t>
      </w:r>
      <w:r>
        <w:br/>
        <w:t>w województwie pomorskim nie przekroczyła wartości dopuszczalnej składowej elektrycznej wynoszącej 7 V/m (zgodnie z rozporządzeniem Ministra Środowiska z dnia 30 października 2003 roku w sprawie dopuszczalnych poziomów pól elektromagnetycznych w środowisku oraz sposobów sprawdzania dotrzymywania tych poziomów - Dz.U. z 2003 r., nr 192, poz. 1883).</w:t>
      </w:r>
    </w:p>
    <w:p w:rsidR="007276A0" w:rsidRDefault="007276A0" w:rsidP="007276A0">
      <w:pPr>
        <w:spacing w:after="0" w:line="240" w:lineRule="auto"/>
        <w:rPr>
          <w:rStyle w:val="Hipercze"/>
          <w:sz w:val="18"/>
          <w:szCs w:val="18"/>
        </w:rPr>
      </w:pPr>
    </w:p>
    <w:p w:rsidR="00784186" w:rsidRDefault="00B85C69" w:rsidP="00305B73">
      <w:pPr>
        <w:pStyle w:val="Nagwek2"/>
        <w:keepNext w:val="0"/>
        <w:keepLines w:val="0"/>
        <w:pageBreakBefore/>
        <w:rPr>
          <w:rFonts w:asciiTheme="minorHAnsi" w:hAnsiTheme="minorHAnsi"/>
          <w:color w:val="auto"/>
          <w:sz w:val="24"/>
          <w:szCs w:val="24"/>
        </w:rPr>
      </w:pPr>
      <w:bookmarkStart w:id="44" w:name="_Toc462211932"/>
      <w:r w:rsidRPr="00B85C69">
        <w:rPr>
          <w:rFonts w:asciiTheme="minorHAnsi" w:hAnsiTheme="minorHAnsi"/>
          <w:color w:val="auto"/>
          <w:sz w:val="24"/>
          <w:szCs w:val="24"/>
        </w:rPr>
        <w:lastRenderedPageBreak/>
        <w:t>5.</w:t>
      </w:r>
      <w:r w:rsidR="00965815">
        <w:rPr>
          <w:rFonts w:asciiTheme="minorHAnsi" w:hAnsiTheme="minorHAnsi"/>
          <w:color w:val="auto"/>
          <w:sz w:val="24"/>
          <w:szCs w:val="24"/>
        </w:rPr>
        <w:t>4</w:t>
      </w:r>
      <w:r w:rsidRPr="00B85C69">
        <w:rPr>
          <w:rFonts w:asciiTheme="minorHAnsi" w:hAnsiTheme="minorHAnsi"/>
          <w:color w:val="auto"/>
          <w:sz w:val="24"/>
          <w:szCs w:val="24"/>
        </w:rPr>
        <w:t xml:space="preserve"> </w:t>
      </w:r>
      <w:r w:rsidR="00890998" w:rsidRPr="00B85C69">
        <w:rPr>
          <w:rFonts w:asciiTheme="minorHAnsi" w:hAnsiTheme="minorHAnsi"/>
          <w:color w:val="auto"/>
          <w:sz w:val="24"/>
          <w:szCs w:val="24"/>
        </w:rPr>
        <w:t>Stan czystości i ochrona wód</w:t>
      </w:r>
      <w:bookmarkEnd w:id="44"/>
      <w:r w:rsidR="00890998" w:rsidRPr="00B85C69">
        <w:rPr>
          <w:rFonts w:asciiTheme="minorHAnsi" w:hAnsiTheme="minorHAnsi"/>
          <w:color w:val="auto"/>
          <w:sz w:val="24"/>
          <w:szCs w:val="24"/>
        </w:rPr>
        <w:t xml:space="preserve"> </w:t>
      </w:r>
    </w:p>
    <w:p w:rsidR="00497940" w:rsidRDefault="00497940" w:rsidP="00497940">
      <w:pPr>
        <w:spacing w:after="0" w:line="264" w:lineRule="auto"/>
      </w:pPr>
    </w:p>
    <w:p w:rsidR="00305B73" w:rsidRPr="00FE4E23" w:rsidRDefault="00525BA1" w:rsidP="00305B73">
      <w:pPr>
        <w:spacing w:after="0" w:line="264" w:lineRule="auto"/>
        <w:jc w:val="both"/>
      </w:pPr>
      <w:r w:rsidRPr="00FE4E23">
        <w:t xml:space="preserve">Zgodnie z wymogami art. 8 Ramowej Dyrektywy Wodnej (RDW) państwa członkowskie zobligowane zostały do utworzenia programów monitoringu, mających na celu ustalenie spójnego </w:t>
      </w:r>
      <w:r w:rsidRPr="00FE4E23">
        <w:br/>
        <w:t>i całościowego przeglądu stanu wód na każdym obszarze dorzecza (województwo pomorskie leży w dorzeczu Dolnej Wisły)</w:t>
      </w:r>
      <w:r w:rsidR="00305B73" w:rsidRPr="00FE4E23">
        <w:t xml:space="preserve">. Monitoring stanu wód prowadzony jest, zgodnie z załącznikiem V RDW. </w:t>
      </w:r>
    </w:p>
    <w:p w:rsidR="00305B73" w:rsidRDefault="00305B73" w:rsidP="00305B73">
      <w:pPr>
        <w:spacing w:after="0" w:line="264" w:lineRule="auto"/>
        <w:jc w:val="both"/>
      </w:pPr>
      <w:r w:rsidRPr="00FE4E23">
        <w:t>Wyróżniono następujące formy monitoringu:</w:t>
      </w:r>
      <w:r>
        <w:t xml:space="preserve"> </w:t>
      </w:r>
    </w:p>
    <w:p w:rsidR="00305B73" w:rsidRDefault="00305B73" w:rsidP="00305B73">
      <w:pPr>
        <w:spacing w:after="0" w:line="264" w:lineRule="auto"/>
        <w:jc w:val="both"/>
      </w:pPr>
      <w:r>
        <w:sym w:font="Symbol" w:char="F0B7"/>
      </w:r>
      <w:r w:rsidR="0090687D">
        <w:t xml:space="preserve"> monitoring diagnostyczny</w:t>
      </w:r>
      <w:r>
        <w:t xml:space="preserve">, </w:t>
      </w:r>
    </w:p>
    <w:p w:rsidR="00305B73" w:rsidRDefault="00305B73" w:rsidP="00305B73">
      <w:pPr>
        <w:spacing w:after="0" w:line="264" w:lineRule="auto"/>
        <w:jc w:val="both"/>
      </w:pPr>
      <w:r>
        <w:sym w:font="Symbol" w:char="F0B7"/>
      </w:r>
      <w:r w:rsidR="0090687D">
        <w:t xml:space="preserve"> monitoring operacyjny</w:t>
      </w:r>
      <w:r>
        <w:t xml:space="preserve">, </w:t>
      </w:r>
    </w:p>
    <w:p w:rsidR="00305B73" w:rsidRDefault="00305B73" w:rsidP="00305B73">
      <w:pPr>
        <w:spacing w:after="0" w:line="264" w:lineRule="auto"/>
        <w:jc w:val="both"/>
      </w:pPr>
      <w:r>
        <w:sym w:font="Symbol" w:char="F0B7"/>
      </w:r>
      <w:r w:rsidR="0090687D">
        <w:t xml:space="preserve"> monitoring badawczy</w:t>
      </w:r>
      <w:r>
        <w:t xml:space="preserve">, </w:t>
      </w:r>
    </w:p>
    <w:p w:rsidR="00305B73" w:rsidRDefault="00305B73" w:rsidP="00305B73">
      <w:pPr>
        <w:spacing w:after="0" w:line="264" w:lineRule="auto"/>
        <w:jc w:val="both"/>
      </w:pPr>
      <w:r>
        <w:sym w:font="Symbol" w:char="F0B7"/>
      </w:r>
      <w:r>
        <w:t xml:space="preserve"> monitoring obszarów chronionych.</w:t>
      </w:r>
    </w:p>
    <w:p w:rsidR="00305B73" w:rsidRDefault="00305B73" w:rsidP="00305B73">
      <w:pPr>
        <w:spacing w:after="0" w:line="264" w:lineRule="auto"/>
        <w:jc w:val="both"/>
      </w:pPr>
    </w:p>
    <w:p w:rsidR="00305B73" w:rsidRDefault="00305B73" w:rsidP="00305B73">
      <w:pPr>
        <w:spacing w:after="0" w:line="264" w:lineRule="auto"/>
        <w:jc w:val="both"/>
      </w:pPr>
      <w:r>
        <w:t xml:space="preserve">W celu transpozycji Ramowej Dyrektywy Wodnej w ustawie Prawo wodne zawarto odpowiednie postanowienia dotyczące monitoringu i oceny stanu wód. Na podstawie delegacji zawartej w art. 155b ust. 1 ustawy Prawo wodne Minister Środowiska wydał rozporządzenie z dnia 15 listopada 2011 r. w sprawie form i sposobu prowadzenia monitoringu jednolitych części wód powierzchniowych i podziemnych (Dz. U. 2011 nr 258, poz. 1550) oraz rozporządzenie z dnia </w:t>
      </w:r>
      <w:r w:rsidR="009922D7">
        <w:br/>
      </w:r>
      <w:r>
        <w:t>21 listopada 2013 r. zmieniające rozporządzenie w sprawie form i sposobu prowadzenia monitoringu jednolitych części wód powierzchniowych i podziemnych (Dz. U. 2013 p</w:t>
      </w:r>
      <w:r w:rsidR="00D62EF9">
        <w:t>oz. 1558),</w:t>
      </w:r>
      <w:r>
        <w:t xml:space="preserve"> na podstawie których prowadzony jest monitoring na obszarach dorzeczy w Polsce. Rozporządzenia te są zgodne z Dyrektywą Parlamentu Europejskiego i Rady 2013/39/UE z dnia 12 sierpnia 2013 r. zmieniającą dyrektywy RDW i 2008/105/WE z dnia 16 grudnia 2008 r. w sprawie środowiskowych norm jakości w dziedzinie polityki wodnej, w zakresie substancji priorytetowych w dziedzinie polityki wodnej (Dz. Urz. WE L 226 z 24.08.2013, str. 1). </w:t>
      </w:r>
    </w:p>
    <w:p w:rsidR="00497940" w:rsidRDefault="00305B73" w:rsidP="00305B73">
      <w:pPr>
        <w:spacing w:after="0" w:line="264" w:lineRule="auto"/>
        <w:jc w:val="both"/>
      </w:pPr>
      <w:r>
        <w:t>Monitoring wód jest częścią funkcjonującego w Polsce Państwowego Monitoringu Środowiska.</w:t>
      </w:r>
    </w:p>
    <w:p w:rsidR="00581B46" w:rsidRPr="00A057F0" w:rsidRDefault="00581B46" w:rsidP="00581B46">
      <w:pPr>
        <w:spacing w:after="0" w:line="264" w:lineRule="auto"/>
        <w:jc w:val="both"/>
      </w:pPr>
      <w:r w:rsidRPr="00A057F0">
        <w:t xml:space="preserve">Zgodnie z art. 155a ustawy Prawo wodne badania wód powierzchniowych w zakresie elementów hydrologicznych i </w:t>
      </w:r>
      <w:proofErr w:type="spellStart"/>
      <w:r w:rsidRPr="00A057F0">
        <w:t>hydromorfologicznych</w:t>
      </w:r>
      <w:proofErr w:type="spellEnd"/>
      <w:r w:rsidRPr="00A057F0">
        <w:t xml:space="preserve"> wykonuje państwowa służba </w:t>
      </w:r>
      <w:proofErr w:type="spellStart"/>
      <w:r w:rsidRPr="00A057F0">
        <w:t>hydrologiczno</w:t>
      </w:r>
      <w:proofErr w:type="spellEnd"/>
      <w:r w:rsidRPr="00A057F0">
        <w:t xml:space="preserve"> – meteorologiczna i przekazuje wyniki tych badań właściwym wojewódzkim inspektorom ochrony środowiska. Wojewódzki inspektor ochrony środowiska prowadzi obserwację elementów </w:t>
      </w:r>
      <w:proofErr w:type="spellStart"/>
      <w:r w:rsidRPr="00A057F0">
        <w:t>hydromorfologicznych</w:t>
      </w:r>
      <w:proofErr w:type="spellEnd"/>
      <w:r w:rsidRPr="00A057F0">
        <w:t xml:space="preserve"> na potrzeby oceny stanu ekologicznego. Badania i ocena stanu wód podziemnych w zakresie elementów fizykochemicznych i ilościowych wykonywane są przez państwową służbę hydrogeologiczną (PIG – PIB).</w:t>
      </w:r>
    </w:p>
    <w:p w:rsidR="00497940" w:rsidRPr="00497940" w:rsidRDefault="00497940" w:rsidP="00497940"/>
    <w:p w:rsidR="00890998" w:rsidRDefault="00B85C69" w:rsidP="00B85C69">
      <w:pPr>
        <w:pStyle w:val="Nagwek3"/>
        <w:rPr>
          <w:rFonts w:asciiTheme="minorHAnsi" w:hAnsiTheme="minorHAnsi"/>
          <w:color w:val="auto"/>
        </w:rPr>
      </w:pPr>
      <w:bookmarkStart w:id="45" w:name="_Toc462211933"/>
      <w:r>
        <w:rPr>
          <w:rFonts w:asciiTheme="minorHAnsi" w:hAnsiTheme="minorHAnsi"/>
          <w:color w:val="auto"/>
        </w:rPr>
        <w:t>5.</w:t>
      </w:r>
      <w:r w:rsidR="00965815">
        <w:rPr>
          <w:rFonts w:asciiTheme="minorHAnsi" w:hAnsiTheme="minorHAnsi"/>
          <w:color w:val="auto"/>
        </w:rPr>
        <w:t>4</w:t>
      </w:r>
      <w:r>
        <w:rPr>
          <w:rFonts w:asciiTheme="minorHAnsi" w:hAnsiTheme="minorHAnsi"/>
          <w:color w:val="auto"/>
        </w:rPr>
        <w:t xml:space="preserve">.1 </w:t>
      </w:r>
      <w:r w:rsidR="00890998">
        <w:rPr>
          <w:rFonts w:asciiTheme="minorHAnsi" w:hAnsiTheme="minorHAnsi"/>
          <w:color w:val="auto"/>
        </w:rPr>
        <w:t>Wody podziemne</w:t>
      </w:r>
      <w:bookmarkEnd w:id="45"/>
    </w:p>
    <w:p w:rsidR="00890998" w:rsidRDefault="00890998" w:rsidP="00890998">
      <w:pPr>
        <w:spacing w:after="0" w:line="264" w:lineRule="auto"/>
        <w:jc w:val="both"/>
      </w:pPr>
    </w:p>
    <w:p w:rsidR="00890998" w:rsidRDefault="00890998" w:rsidP="00890998">
      <w:pPr>
        <w:spacing w:after="0" w:line="264" w:lineRule="auto"/>
        <w:jc w:val="both"/>
      </w:pPr>
      <w:r w:rsidRPr="00890998">
        <w:t xml:space="preserve">Celem monitoringu jakości wód podziemnych jest dostarczenie informacji o stanie chemicznym wód podziemnych, śledzenie jego zmian oraz sygnalizacja zagrożeń w skali kraju, na potrzeby zarządzania </w:t>
      </w:r>
      <w:r w:rsidRPr="00FE4E23">
        <w:t xml:space="preserve">zasobami wód podziemnych i oceny skuteczności podejmowanych działań ochronnych. Ogólne zapisy dotyczące badania i oceny wód podziemnych są ujęte w art. 38a </w:t>
      </w:r>
      <w:r w:rsidR="00455767" w:rsidRPr="00FE4E23">
        <w:br/>
      </w:r>
      <w:r w:rsidRPr="00FE4E23">
        <w:t xml:space="preserve">ust .1, art.47 oraz art.155a i 155b ustawy z dnia 18 lipca 2001r. - </w:t>
      </w:r>
      <w:r w:rsidRPr="00FE4E23">
        <w:rPr>
          <w:i/>
        </w:rPr>
        <w:t>Prawo wodne</w:t>
      </w:r>
      <w:r w:rsidRPr="00FE4E23">
        <w:t xml:space="preserve"> (Dz. U. z 2012 r., poz. 145 z </w:t>
      </w:r>
      <w:proofErr w:type="spellStart"/>
      <w:r w:rsidRPr="00FE4E23">
        <w:t>późn</w:t>
      </w:r>
      <w:proofErr w:type="spellEnd"/>
      <w:r w:rsidRPr="00FE4E23">
        <w:t xml:space="preserve">. zm.). Szczegółowe regulacje odnośnie oceny stanu wód podziemnych są zawarte                      w Rozporządzeniu Ministra Środowiska z dnia 23 lipca 2008 roku </w:t>
      </w:r>
      <w:r w:rsidRPr="00FE4E23">
        <w:rPr>
          <w:i/>
        </w:rPr>
        <w:t>w sprawie kryteriów i sposobu oceny stanu wód podziemnych</w:t>
      </w:r>
      <w:r w:rsidRPr="00FE4E23">
        <w:t xml:space="preserve"> (Dz. U. z 2008 r. nr 143, poz. 896), natomiast szczegółowe regulacje dotyczące badań monitoringowych są zawarte w rozporządzeniu Ministra Środowiska z dnia              15 listopada 2011 r. </w:t>
      </w:r>
      <w:r w:rsidRPr="00FE4E23">
        <w:rPr>
          <w:i/>
        </w:rPr>
        <w:t>w sprawie</w:t>
      </w:r>
      <w:r w:rsidRPr="00890998">
        <w:rPr>
          <w:i/>
        </w:rPr>
        <w:t xml:space="preserve"> form i sposobu prowadzenia monitoringu wód powierzchniowych              i podziemnych </w:t>
      </w:r>
      <w:r w:rsidRPr="00890998">
        <w:t xml:space="preserve">(Dz. U. z 2011 r., nr 258, poz. 1550). </w:t>
      </w:r>
      <w:r w:rsidR="00455767">
        <w:t xml:space="preserve"> </w:t>
      </w:r>
    </w:p>
    <w:p w:rsidR="00747156" w:rsidRDefault="00747156" w:rsidP="00890998">
      <w:pPr>
        <w:spacing w:after="0" w:line="264" w:lineRule="auto"/>
        <w:jc w:val="both"/>
      </w:pPr>
    </w:p>
    <w:p w:rsidR="00A057F0" w:rsidRDefault="00A057F0" w:rsidP="00A057F0">
      <w:pPr>
        <w:spacing w:after="0" w:line="264" w:lineRule="auto"/>
        <w:jc w:val="both"/>
      </w:pPr>
      <w:r w:rsidRPr="00890998">
        <w:t>W 201</w:t>
      </w:r>
      <w:r>
        <w:t>4</w:t>
      </w:r>
      <w:r w:rsidRPr="00890998">
        <w:t xml:space="preserve"> roku Wojewódzki Inspektor Ochrony Środowiska w Gdańsku kontynuował prowadzenie monitoringu wód podziemnych, zgodnie z harmonogramem przyjętym dla</w:t>
      </w:r>
      <w:r>
        <w:t xml:space="preserve"> województwa pomorskiego na 2014 rok. W procedurze przeprowadzania działań monitoringowych jednostką bilansową jest jednolita część wód podziemnych (</w:t>
      </w:r>
      <w:proofErr w:type="spellStart"/>
      <w:r>
        <w:t>JCWPd</w:t>
      </w:r>
      <w:proofErr w:type="spellEnd"/>
      <w:r>
        <w:t xml:space="preserve">), definiowana jako objętość wód </w:t>
      </w:r>
      <w:r>
        <w:br/>
        <w:t xml:space="preserve">w warstwach wodonośnych, które są lub mogą być źródłem wody do spożycia znaczącym </w:t>
      </w:r>
      <w:r>
        <w:br/>
        <w:t>w zaopatrzeniu ludności lub istotnym dla kształtowania pożądanego stanu wód powierzchniowych i ekosystemów lądowych.</w:t>
      </w:r>
    </w:p>
    <w:p w:rsidR="00A057F0" w:rsidRDefault="00A057F0" w:rsidP="00A057F0">
      <w:pPr>
        <w:spacing w:after="0" w:line="264" w:lineRule="auto"/>
        <w:jc w:val="both"/>
      </w:pPr>
    </w:p>
    <w:p w:rsidR="00890998" w:rsidRDefault="00A057F0" w:rsidP="00A057F0">
      <w:pPr>
        <w:spacing w:after="0" w:line="264" w:lineRule="auto"/>
        <w:jc w:val="both"/>
      </w:pPr>
      <w:r>
        <w:t>Badania realizowane w ramach monitoringu regionalnego, jak również krajowego, obejmują blisko 40 parametrów fizykochemicznych, których stężenia oceniane są według wytycznych określonych w rozporządzeniu MŚ z 2008 roku (</w:t>
      </w:r>
      <w:r w:rsidRPr="00890998">
        <w:t>Dz. U. z 2008 r. nr 143, poz. 896</w:t>
      </w:r>
      <w:r>
        <w:t xml:space="preserve">). Zawiera ono wartości graniczne dla 5 klas jakościowych, przy czym do klas I-III należą wody o dobrej kondycji chemicznej, natomiast do IV-V klasy wody podziemne, których stan chemiczny jest słaby. Rozporządzenie zezwala na przekroczenie wartości granicznej przy określeniu klasy jakości dla parametrów, które mogą pojawiać się w wyniku procesów </w:t>
      </w:r>
      <w:proofErr w:type="spellStart"/>
      <w:r>
        <w:t>geogenicznych</w:t>
      </w:r>
      <w:proofErr w:type="spellEnd"/>
      <w:r>
        <w:t xml:space="preserve">. Przyjęta przez WIOŚ procedura eliminuje czynniki występujące wskutek przyrodniczych i geologicznych uwarunkowań </w:t>
      </w:r>
      <w:r>
        <w:br/>
        <w:t>z klas IV i V, które wskazują na wynikający z działalności człowieka słaby stan chemiczny wód.</w:t>
      </w:r>
    </w:p>
    <w:p w:rsidR="00747156" w:rsidRDefault="00747156" w:rsidP="00890998">
      <w:pPr>
        <w:spacing w:after="0" w:line="264" w:lineRule="auto"/>
        <w:jc w:val="both"/>
      </w:pPr>
    </w:p>
    <w:p w:rsidR="00480BDA" w:rsidRPr="00480BDA" w:rsidRDefault="00480BDA" w:rsidP="00FE4E23">
      <w:pPr>
        <w:pStyle w:val="Legenda"/>
        <w:keepNext/>
        <w:ind w:left="993" w:hanging="993"/>
        <w:rPr>
          <w:color w:val="auto"/>
          <w:sz w:val="22"/>
          <w:szCs w:val="22"/>
        </w:rPr>
      </w:pPr>
      <w:bookmarkStart w:id="46" w:name="_Toc462212475"/>
      <w:r w:rsidRPr="00480BDA">
        <w:rPr>
          <w:color w:val="auto"/>
          <w:sz w:val="22"/>
          <w:szCs w:val="22"/>
        </w:rPr>
        <w:t xml:space="preserve">Tabela </w:t>
      </w:r>
      <w:r w:rsidRPr="00480BDA">
        <w:rPr>
          <w:color w:val="auto"/>
          <w:sz w:val="22"/>
          <w:szCs w:val="22"/>
        </w:rPr>
        <w:fldChar w:fldCharType="begin"/>
      </w:r>
      <w:r w:rsidRPr="00480BDA">
        <w:rPr>
          <w:color w:val="auto"/>
          <w:sz w:val="22"/>
          <w:szCs w:val="22"/>
        </w:rPr>
        <w:instrText xml:space="preserve"> SEQ Tabela \* ARABIC </w:instrText>
      </w:r>
      <w:r w:rsidRPr="00480BDA">
        <w:rPr>
          <w:color w:val="auto"/>
          <w:sz w:val="22"/>
          <w:szCs w:val="22"/>
        </w:rPr>
        <w:fldChar w:fldCharType="separate"/>
      </w:r>
      <w:r w:rsidR="009922D7">
        <w:rPr>
          <w:noProof/>
          <w:color w:val="auto"/>
          <w:sz w:val="22"/>
          <w:szCs w:val="22"/>
        </w:rPr>
        <w:t>11</w:t>
      </w:r>
      <w:r w:rsidRPr="00480BDA">
        <w:rPr>
          <w:color w:val="auto"/>
          <w:sz w:val="22"/>
          <w:szCs w:val="22"/>
        </w:rPr>
        <w:fldChar w:fldCharType="end"/>
      </w:r>
      <w:r w:rsidRPr="00480BDA">
        <w:rPr>
          <w:color w:val="auto"/>
          <w:sz w:val="22"/>
          <w:szCs w:val="22"/>
        </w:rPr>
        <w:t xml:space="preserve"> Klasyfikacja stanu wód podziemnych na terenie Gminy Nowa Karczma</w:t>
      </w:r>
      <w:r w:rsidR="00554C6B">
        <w:rPr>
          <w:color w:val="auto"/>
          <w:sz w:val="22"/>
          <w:szCs w:val="22"/>
        </w:rPr>
        <w:t xml:space="preserve"> przez PIG-PIB w 2014 r.</w:t>
      </w:r>
      <w:bookmarkEnd w:id="46"/>
    </w:p>
    <w:tbl>
      <w:tblPr>
        <w:tblStyle w:val="Tabela-Siatka"/>
        <w:tblW w:w="5000" w:type="pct"/>
        <w:tblLook w:val="04A0" w:firstRow="1" w:lastRow="0" w:firstColumn="1" w:lastColumn="0" w:noHBand="0" w:noVBand="1"/>
      </w:tblPr>
      <w:tblGrid>
        <w:gridCol w:w="4219"/>
        <w:gridCol w:w="4784"/>
      </w:tblGrid>
      <w:tr w:rsidR="00480BDA" w:rsidRPr="00040809" w:rsidTr="00480BDA">
        <w:trPr>
          <w:trHeight w:val="385"/>
        </w:trPr>
        <w:tc>
          <w:tcPr>
            <w:tcW w:w="2343" w:type="pct"/>
            <w:shd w:val="clear" w:color="auto" w:fill="C4BC96" w:themeFill="background2" w:themeFillShade="BF"/>
          </w:tcPr>
          <w:p w:rsidR="00480BDA" w:rsidRPr="00040809" w:rsidRDefault="00480BDA" w:rsidP="00480BDA">
            <w:pPr>
              <w:spacing w:line="264" w:lineRule="auto"/>
              <w:rPr>
                <w:b/>
                <w:sz w:val="18"/>
                <w:szCs w:val="18"/>
              </w:rPr>
            </w:pPr>
            <w:r w:rsidRPr="00040809">
              <w:rPr>
                <w:b/>
                <w:sz w:val="18"/>
                <w:szCs w:val="18"/>
              </w:rPr>
              <w:t>Gmina/Miejscowość</w:t>
            </w:r>
          </w:p>
        </w:tc>
        <w:tc>
          <w:tcPr>
            <w:tcW w:w="2657" w:type="pct"/>
          </w:tcPr>
          <w:p w:rsidR="00480BDA" w:rsidRPr="00040809" w:rsidRDefault="00480BDA" w:rsidP="00FE4E23">
            <w:pPr>
              <w:spacing w:line="264" w:lineRule="auto"/>
              <w:jc w:val="center"/>
              <w:rPr>
                <w:sz w:val="18"/>
                <w:szCs w:val="18"/>
              </w:rPr>
            </w:pPr>
            <w:r w:rsidRPr="00040809">
              <w:rPr>
                <w:sz w:val="18"/>
                <w:szCs w:val="18"/>
              </w:rPr>
              <w:t>Nowa Karczma/Lubieszynek</w:t>
            </w:r>
          </w:p>
        </w:tc>
      </w:tr>
      <w:tr w:rsidR="00480BDA" w:rsidRPr="00040809" w:rsidTr="00FE4E23">
        <w:trPr>
          <w:trHeight w:val="70"/>
        </w:trPr>
        <w:tc>
          <w:tcPr>
            <w:tcW w:w="2343" w:type="pct"/>
            <w:shd w:val="clear" w:color="auto" w:fill="C4BC96" w:themeFill="background2" w:themeFillShade="BF"/>
          </w:tcPr>
          <w:p w:rsidR="00480BDA" w:rsidRPr="00040809" w:rsidRDefault="00480BDA" w:rsidP="00480BDA">
            <w:pPr>
              <w:spacing w:line="264" w:lineRule="auto"/>
              <w:rPr>
                <w:b/>
                <w:sz w:val="18"/>
                <w:szCs w:val="18"/>
              </w:rPr>
            </w:pPr>
            <w:r w:rsidRPr="00040809">
              <w:rPr>
                <w:b/>
                <w:sz w:val="18"/>
                <w:szCs w:val="18"/>
              </w:rPr>
              <w:t>Użytkowanie terenu</w:t>
            </w:r>
          </w:p>
        </w:tc>
        <w:tc>
          <w:tcPr>
            <w:tcW w:w="2657" w:type="pct"/>
          </w:tcPr>
          <w:p w:rsidR="00480BDA" w:rsidRPr="00040809" w:rsidRDefault="00480BDA" w:rsidP="00FE4E23">
            <w:pPr>
              <w:spacing w:line="264" w:lineRule="auto"/>
              <w:jc w:val="center"/>
              <w:rPr>
                <w:sz w:val="18"/>
                <w:szCs w:val="18"/>
              </w:rPr>
            </w:pPr>
            <w:r w:rsidRPr="00040809">
              <w:rPr>
                <w:sz w:val="18"/>
                <w:szCs w:val="18"/>
              </w:rPr>
              <w:t>Grunty orne</w:t>
            </w:r>
          </w:p>
        </w:tc>
      </w:tr>
      <w:tr w:rsidR="00480BDA" w:rsidRPr="00040809" w:rsidTr="00480BDA">
        <w:tc>
          <w:tcPr>
            <w:tcW w:w="2343" w:type="pct"/>
            <w:shd w:val="clear" w:color="auto" w:fill="C4BC96" w:themeFill="background2" w:themeFillShade="BF"/>
          </w:tcPr>
          <w:p w:rsidR="00480BDA" w:rsidRPr="00040809" w:rsidRDefault="00480BDA" w:rsidP="00480BDA">
            <w:pPr>
              <w:spacing w:line="264" w:lineRule="auto"/>
              <w:rPr>
                <w:b/>
                <w:sz w:val="18"/>
                <w:szCs w:val="18"/>
              </w:rPr>
            </w:pPr>
            <w:proofErr w:type="spellStart"/>
            <w:r w:rsidRPr="00040809">
              <w:rPr>
                <w:b/>
                <w:sz w:val="18"/>
                <w:szCs w:val="18"/>
              </w:rPr>
              <w:t>JCWPd</w:t>
            </w:r>
            <w:proofErr w:type="spellEnd"/>
          </w:p>
        </w:tc>
        <w:tc>
          <w:tcPr>
            <w:tcW w:w="2657" w:type="pct"/>
          </w:tcPr>
          <w:p w:rsidR="00480BDA" w:rsidRPr="00040809" w:rsidRDefault="00D62EF9" w:rsidP="00FE4E23">
            <w:pPr>
              <w:spacing w:line="264" w:lineRule="auto"/>
              <w:jc w:val="center"/>
              <w:rPr>
                <w:sz w:val="18"/>
                <w:szCs w:val="18"/>
              </w:rPr>
            </w:pPr>
            <w:r>
              <w:rPr>
                <w:sz w:val="18"/>
                <w:szCs w:val="18"/>
              </w:rPr>
              <w:t>30</w:t>
            </w:r>
          </w:p>
        </w:tc>
      </w:tr>
      <w:tr w:rsidR="00480BDA" w:rsidRPr="00040809" w:rsidTr="00480BDA">
        <w:tc>
          <w:tcPr>
            <w:tcW w:w="5000" w:type="pct"/>
            <w:gridSpan w:val="2"/>
            <w:tcBorders>
              <w:bottom w:val="single" w:sz="4" w:space="0" w:color="auto"/>
            </w:tcBorders>
            <w:shd w:val="clear" w:color="auto" w:fill="C4BC96" w:themeFill="background2" w:themeFillShade="BF"/>
          </w:tcPr>
          <w:p w:rsidR="00480BDA" w:rsidRPr="00040809" w:rsidRDefault="00480BDA" w:rsidP="00890998">
            <w:pPr>
              <w:spacing w:line="264" w:lineRule="auto"/>
              <w:jc w:val="both"/>
              <w:rPr>
                <w:sz w:val="18"/>
                <w:szCs w:val="18"/>
              </w:rPr>
            </w:pPr>
            <w:r w:rsidRPr="00040809">
              <w:rPr>
                <w:b/>
                <w:sz w:val="18"/>
                <w:szCs w:val="18"/>
              </w:rPr>
              <w:t>Wskaźniki w granicach stężeń klasy jakości</w:t>
            </w:r>
          </w:p>
        </w:tc>
      </w:tr>
      <w:tr w:rsidR="00480BDA" w:rsidRPr="00040809" w:rsidTr="00480BDA">
        <w:tc>
          <w:tcPr>
            <w:tcW w:w="2343" w:type="pct"/>
            <w:shd w:val="clear" w:color="auto" w:fill="DDD9C3" w:themeFill="background2" w:themeFillShade="E6"/>
          </w:tcPr>
          <w:p w:rsidR="00480BDA" w:rsidRPr="00040809" w:rsidRDefault="00480BDA" w:rsidP="00480BDA">
            <w:pPr>
              <w:spacing w:line="264" w:lineRule="auto"/>
              <w:jc w:val="right"/>
              <w:rPr>
                <w:b/>
                <w:sz w:val="18"/>
                <w:szCs w:val="18"/>
              </w:rPr>
            </w:pPr>
            <w:r w:rsidRPr="00040809">
              <w:rPr>
                <w:b/>
                <w:sz w:val="18"/>
                <w:szCs w:val="18"/>
              </w:rPr>
              <w:t>III klasy</w:t>
            </w:r>
          </w:p>
        </w:tc>
        <w:tc>
          <w:tcPr>
            <w:tcW w:w="2657" w:type="pct"/>
          </w:tcPr>
          <w:p w:rsidR="00480BDA" w:rsidRPr="00040809" w:rsidRDefault="00480BDA" w:rsidP="008544BA">
            <w:pPr>
              <w:spacing w:line="264" w:lineRule="auto"/>
              <w:jc w:val="center"/>
              <w:rPr>
                <w:sz w:val="18"/>
                <w:szCs w:val="18"/>
              </w:rPr>
            </w:pPr>
            <w:r w:rsidRPr="00040809">
              <w:rPr>
                <w:sz w:val="18"/>
                <w:szCs w:val="18"/>
              </w:rPr>
              <w:t>NH</w:t>
            </w:r>
            <w:r w:rsidRPr="00040809">
              <w:rPr>
                <w:sz w:val="18"/>
                <w:szCs w:val="18"/>
                <w:vertAlign w:val="subscript"/>
              </w:rPr>
              <w:t>4</w:t>
            </w:r>
            <w:r w:rsidR="00053301" w:rsidRPr="00040809">
              <w:rPr>
                <w:sz w:val="18"/>
                <w:szCs w:val="18"/>
                <w:vertAlign w:val="subscript"/>
              </w:rPr>
              <w:t xml:space="preserve"> </w:t>
            </w:r>
            <w:r w:rsidR="00053301" w:rsidRPr="00040809">
              <w:rPr>
                <w:sz w:val="18"/>
                <w:szCs w:val="18"/>
              </w:rPr>
              <w:t>(1,30 mg/l)</w:t>
            </w:r>
            <w:r w:rsidRPr="00040809">
              <w:rPr>
                <w:sz w:val="18"/>
                <w:szCs w:val="18"/>
              </w:rPr>
              <w:t>, Zn</w:t>
            </w:r>
            <w:r w:rsidR="00053301" w:rsidRPr="00040809">
              <w:rPr>
                <w:sz w:val="18"/>
                <w:szCs w:val="18"/>
              </w:rPr>
              <w:t xml:space="preserve"> (0,95 mg/l)</w:t>
            </w:r>
            <w:r w:rsidRPr="00040809">
              <w:rPr>
                <w:sz w:val="18"/>
                <w:szCs w:val="18"/>
              </w:rPr>
              <w:t>, Ca</w:t>
            </w:r>
            <w:r w:rsidR="00053301" w:rsidRPr="00040809">
              <w:rPr>
                <w:sz w:val="18"/>
                <w:szCs w:val="18"/>
              </w:rPr>
              <w:t xml:space="preserve"> (110,45 mg/l)</w:t>
            </w:r>
            <w:r w:rsidRPr="00040809">
              <w:rPr>
                <w:sz w:val="18"/>
                <w:szCs w:val="18"/>
              </w:rPr>
              <w:t>, Fe</w:t>
            </w:r>
            <w:r w:rsidR="00053301" w:rsidRPr="00040809">
              <w:rPr>
                <w:sz w:val="18"/>
                <w:szCs w:val="18"/>
              </w:rPr>
              <w:t xml:space="preserve"> (1,90 mg/l)</w:t>
            </w:r>
          </w:p>
        </w:tc>
      </w:tr>
      <w:tr w:rsidR="00480BDA" w:rsidRPr="00040809" w:rsidTr="00480BDA">
        <w:tc>
          <w:tcPr>
            <w:tcW w:w="2343" w:type="pct"/>
            <w:shd w:val="clear" w:color="auto" w:fill="DDD9C3" w:themeFill="background2" w:themeFillShade="E6"/>
          </w:tcPr>
          <w:p w:rsidR="00480BDA" w:rsidRPr="00040809" w:rsidRDefault="00480BDA" w:rsidP="00480BDA">
            <w:pPr>
              <w:spacing w:line="264" w:lineRule="auto"/>
              <w:jc w:val="right"/>
              <w:rPr>
                <w:b/>
                <w:sz w:val="18"/>
                <w:szCs w:val="18"/>
              </w:rPr>
            </w:pPr>
            <w:r w:rsidRPr="00040809">
              <w:rPr>
                <w:b/>
                <w:sz w:val="18"/>
                <w:szCs w:val="18"/>
              </w:rPr>
              <w:t>IV klasy</w:t>
            </w:r>
          </w:p>
        </w:tc>
        <w:tc>
          <w:tcPr>
            <w:tcW w:w="2657" w:type="pct"/>
          </w:tcPr>
          <w:p w:rsidR="00480BDA" w:rsidRPr="00040809" w:rsidRDefault="00480BDA" w:rsidP="008544BA">
            <w:pPr>
              <w:spacing w:line="264" w:lineRule="auto"/>
              <w:jc w:val="center"/>
              <w:rPr>
                <w:sz w:val="18"/>
                <w:szCs w:val="18"/>
              </w:rPr>
            </w:pPr>
            <w:r w:rsidRPr="00040809">
              <w:rPr>
                <w:sz w:val="18"/>
                <w:szCs w:val="18"/>
              </w:rPr>
              <w:t>-</w:t>
            </w:r>
          </w:p>
        </w:tc>
      </w:tr>
      <w:tr w:rsidR="00480BDA" w:rsidRPr="00040809" w:rsidTr="00480BDA">
        <w:tc>
          <w:tcPr>
            <w:tcW w:w="2343" w:type="pct"/>
            <w:shd w:val="clear" w:color="auto" w:fill="DDD9C3" w:themeFill="background2" w:themeFillShade="E6"/>
          </w:tcPr>
          <w:p w:rsidR="00480BDA" w:rsidRPr="00040809" w:rsidRDefault="00480BDA" w:rsidP="00480BDA">
            <w:pPr>
              <w:spacing w:line="264" w:lineRule="auto"/>
              <w:jc w:val="right"/>
              <w:rPr>
                <w:b/>
                <w:sz w:val="18"/>
                <w:szCs w:val="18"/>
              </w:rPr>
            </w:pPr>
            <w:r w:rsidRPr="00040809">
              <w:rPr>
                <w:b/>
                <w:sz w:val="18"/>
                <w:szCs w:val="18"/>
              </w:rPr>
              <w:t>V klasy</w:t>
            </w:r>
          </w:p>
        </w:tc>
        <w:tc>
          <w:tcPr>
            <w:tcW w:w="2657" w:type="pct"/>
          </w:tcPr>
          <w:p w:rsidR="00480BDA" w:rsidRPr="00040809" w:rsidRDefault="00480BDA" w:rsidP="008544BA">
            <w:pPr>
              <w:spacing w:line="264" w:lineRule="auto"/>
              <w:jc w:val="center"/>
              <w:rPr>
                <w:sz w:val="18"/>
                <w:szCs w:val="18"/>
              </w:rPr>
            </w:pPr>
            <w:r w:rsidRPr="00040809">
              <w:rPr>
                <w:sz w:val="18"/>
                <w:szCs w:val="18"/>
              </w:rPr>
              <w:t>Mn</w:t>
            </w:r>
            <w:r w:rsidR="00053301" w:rsidRPr="00040809">
              <w:rPr>
                <w:sz w:val="18"/>
                <w:szCs w:val="18"/>
              </w:rPr>
              <w:t xml:space="preserve"> (1,83 mg/l)</w:t>
            </w:r>
            <w:r w:rsidRPr="00040809">
              <w:rPr>
                <w:sz w:val="18"/>
                <w:szCs w:val="18"/>
              </w:rPr>
              <w:t>, K</w:t>
            </w:r>
            <w:r w:rsidR="00053301" w:rsidRPr="00040809">
              <w:rPr>
                <w:sz w:val="18"/>
                <w:szCs w:val="18"/>
              </w:rPr>
              <w:t xml:space="preserve"> (20,45 mg/l)</w:t>
            </w:r>
          </w:p>
        </w:tc>
      </w:tr>
      <w:tr w:rsidR="00480BDA" w:rsidRPr="00040809" w:rsidTr="00480BDA">
        <w:tc>
          <w:tcPr>
            <w:tcW w:w="2343" w:type="pct"/>
            <w:shd w:val="clear" w:color="auto" w:fill="C4BC96" w:themeFill="background2" w:themeFillShade="BF"/>
          </w:tcPr>
          <w:p w:rsidR="00480BDA" w:rsidRPr="00040809" w:rsidRDefault="00480BDA" w:rsidP="00480BDA">
            <w:pPr>
              <w:spacing w:line="264" w:lineRule="auto"/>
              <w:rPr>
                <w:b/>
                <w:sz w:val="18"/>
                <w:szCs w:val="18"/>
              </w:rPr>
            </w:pPr>
            <w:r w:rsidRPr="00040809">
              <w:rPr>
                <w:b/>
                <w:sz w:val="18"/>
                <w:szCs w:val="18"/>
              </w:rPr>
              <w:t>Klasa jakości w przekroju pomiarowym</w:t>
            </w:r>
          </w:p>
        </w:tc>
        <w:tc>
          <w:tcPr>
            <w:tcW w:w="2657" w:type="pct"/>
          </w:tcPr>
          <w:p w:rsidR="00480BDA" w:rsidRPr="00040809" w:rsidRDefault="00480BDA" w:rsidP="008544BA">
            <w:pPr>
              <w:spacing w:line="264" w:lineRule="auto"/>
              <w:jc w:val="center"/>
              <w:rPr>
                <w:b/>
                <w:sz w:val="18"/>
                <w:szCs w:val="18"/>
              </w:rPr>
            </w:pPr>
            <w:r w:rsidRPr="00040809">
              <w:rPr>
                <w:b/>
                <w:color w:val="FF0000"/>
                <w:sz w:val="18"/>
                <w:szCs w:val="18"/>
              </w:rPr>
              <w:t>V</w:t>
            </w:r>
          </w:p>
        </w:tc>
      </w:tr>
    </w:tbl>
    <w:p w:rsidR="00554C6B" w:rsidRPr="00554C6B" w:rsidRDefault="00554C6B" w:rsidP="00890998">
      <w:pPr>
        <w:spacing w:after="0" w:line="264" w:lineRule="auto"/>
        <w:jc w:val="both"/>
        <w:rPr>
          <w:sz w:val="18"/>
          <w:szCs w:val="18"/>
        </w:rPr>
      </w:pPr>
      <w:r w:rsidRPr="00554C6B">
        <w:rPr>
          <w:sz w:val="18"/>
          <w:szCs w:val="18"/>
        </w:rPr>
        <w:t xml:space="preserve">Oznaczenia: Ca - wapń,  Fe - żelazo, Mn - mangan,  K - potas, NH4 - amoniak, Zn - cynk, </w:t>
      </w:r>
    </w:p>
    <w:p w:rsidR="00554C6B" w:rsidRDefault="00554C6B" w:rsidP="00554C6B">
      <w:pPr>
        <w:spacing w:after="0" w:line="264" w:lineRule="auto"/>
        <w:jc w:val="both"/>
        <w:rPr>
          <w:rStyle w:val="Hipercze"/>
          <w:sz w:val="18"/>
          <w:szCs w:val="18"/>
        </w:rPr>
      </w:pPr>
      <w:r w:rsidRPr="00ED7F16">
        <w:rPr>
          <w:sz w:val="18"/>
          <w:szCs w:val="18"/>
        </w:rPr>
        <w:t xml:space="preserve">Źródło:  Opracowanie własne na podstawie </w:t>
      </w:r>
      <w:hyperlink r:id="rId36" w:history="1">
        <w:r w:rsidRPr="00ED7F16">
          <w:rPr>
            <w:rStyle w:val="Hipercze"/>
            <w:sz w:val="18"/>
            <w:szCs w:val="18"/>
          </w:rPr>
          <w:t>http://www.gdansk.wios.gov.pl</w:t>
        </w:r>
      </w:hyperlink>
    </w:p>
    <w:p w:rsidR="002C043D" w:rsidRDefault="002C043D" w:rsidP="00554C6B">
      <w:pPr>
        <w:spacing w:after="0" w:line="264" w:lineRule="auto"/>
        <w:jc w:val="both"/>
        <w:rPr>
          <w:rStyle w:val="Hipercze"/>
          <w:sz w:val="18"/>
          <w:szCs w:val="18"/>
        </w:rPr>
      </w:pPr>
    </w:p>
    <w:p w:rsidR="00890998" w:rsidRDefault="002C043D" w:rsidP="002C043D">
      <w:pPr>
        <w:spacing w:after="0" w:line="264" w:lineRule="auto"/>
        <w:jc w:val="both"/>
      </w:pPr>
      <w:r>
        <w:t>Na podstawie badań i pomiarów wykonanych w roku 2014</w:t>
      </w:r>
      <w:r w:rsidR="00053301">
        <w:t xml:space="preserve">, </w:t>
      </w:r>
      <w:r>
        <w:t xml:space="preserve"> PIG-PIB</w:t>
      </w:r>
      <w:r w:rsidR="00053301">
        <w:t xml:space="preserve"> </w:t>
      </w:r>
      <w:r>
        <w:t xml:space="preserve">zakwalifikował </w:t>
      </w:r>
      <w:r w:rsidR="00053301">
        <w:t xml:space="preserve">w ujęciu fizykochemicznym </w:t>
      </w:r>
      <w:r>
        <w:t>wody podziemne w miejscowości Lubieszynek (</w:t>
      </w:r>
      <w:r w:rsidR="00053301">
        <w:t>punkt</w:t>
      </w:r>
      <w:r>
        <w:t xml:space="preserve"> 2508) do V klasy. </w:t>
      </w:r>
      <w:r w:rsidR="00053301">
        <w:t>Przekroczenie norm dla IV klasy odnotowano dla manganu i potasu.</w:t>
      </w:r>
      <w:r>
        <w:t xml:space="preserve"> </w:t>
      </w:r>
    </w:p>
    <w:p w:rsidR="00F3591D" w:rsidRDefault="00F3591D" w:rsidP="002C043D">
      <w:pPr>
        <w:spacing w:after="0" w:line="264" w:lineRule="auto"/>
        <w:jc w:val="both"/>
      </w:pPr>
    </w:p>
    <w:p w:rsidR="00993088" w:rsidRDefault="00993088" w:rsidP="00993088">
      <w:pPr>
        <w:keepNext/>
        <w:spacing w:after="0" w:line="264" w:lineRule="auto"/>
        <w:jc w:val="both"/>
      </w:pPr>
      <w:r>
        <w:rPr>
          <w:b/>
          <w:noProof/>
          <w:lang w:eastAsia="pl-PL"/>
        </w:rPr>
        <w:lastRenderedPageBreak/>
        <w:drawing>
          <wp:inline distT="0" distB="0" distL="0" distR="0" wp14:anchorId="4CACF22D" wp14:editId="21D37A2C">
            <wp:extent cx="5579745" cy="3334385"/>
            <wp:effectExtent l="0" t="0" r="190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9745" cy="3334385"/>
                    </a:xfrm>
                    <a:prstGeom prst="rect">
                      <a:avLst/>
                    </a:prstGeom>
                    <a:noFill/>
                    <a:ln>
                      <a:noFill/>
                    </a:ln>
                  </pic:spPr>
                </pic:pic>
              </a:graphicData>
            </a:graphic>
          </wp:inline>
        </w:drawing>
      </w:r>
    </w:p>
    <w:p w:rsidR="00993088" w:rsidRPr="00993088" w:rsidRDefault="00993088" w:rsidP="00993088">
      <w:pPr>
        <w:pStyle w:val="Legenda"/>
        <w:jc w:val="both"/>
        <w:rPr>
          <w:color w:val="auto"/>
          <w:sz w:val="22"/>
          <w:szCs w:val="22"/>
        </w:rPr>
      </w:pPr>
      <w:bookmarkStart w:id="47" w:name="_Toc462212519"/>
      <w:r w:rsidRPr="00993088">
        <w:rPr>
          <w:color w:val="auto"/>
          <w:sz w:val="22"/>
          <w:szCs w:val="22"/>
        </w:rPr>
        <w:t xml:space="preserve">Rysunek </w:t>
      </w:r>
      <w:r w:rsidRPr="00993088">
        <w:rPr>
          <w:color w:val="auto"/>
          <w:sz w:val="22"/>
          <w:szCs w:val="22"/>
        </w:rPr>
        <w:fldChar w:fldCharType="begin"/>
      </w:r>
      <w:r w:rsidRPr="00993088">
        <w:rPr>
          <w:color w:val="auto"/>
          <w:sz w:val="22"/>
          <w:szCs w:val="22"/>
        </w:rPr>
        <w:instrText xml:space="preserve"> SEQ Rysunek \* ARABIC </w:instrText>
      </w:r>
      <w:r w:rsidRPr="00993088">
        <w:rPr>
          <w:color w:val="auto"/>
          <w:sz w:val="22"/>
          <w:szCs w:val="22"/>
        </w:rPr>
        <w:fldChar w:fldCharType="separate"/>
      </w:r>
      <w:r w:rsidR="004D2454">
        <w:rPr>
          <w:noProof/>
          <w:color w:val="auto"/>
          <w:sz w:val="22"/>
          <w:szCs w:val="22"/>
        </w:rPr>
        <w:t>9</w:t>
      </w:r>
      <w:r w:rsidRPr="00993088">
        <w:rPr>
          <w:color w:val="auto"/>
          <w:sz w:val="22"/>
          <w:szCs w:val="22"/>
        </w:rPr>
        <w:fldChar w:fldCharType="end"/>
      </w:r>
      <w:r>
        <w:rPr>
          <w:color w:val="auto"/>
          <w:sz w:val="22"/>
          <w:szCs w:val="22"/>
        </w:rPr>
        <w:t xml:space="preserve"> </w:t>
      </w:r>
      <w:r w:rsidRPr="00993088">
        <w:rPr>
          <w:color w:val="auto"/>
          <w:sz w:val="22"/>
          <w:szCs w:val="22"/>
        </w:rPr>
        <w:t>Klasyfikacja wód podziemnych w przekrojach pomiarowych monitoringu operacyjnego prowadzonego przez WIOŚ w 2014 roku</w:t>
      </w:r>
      <w:bookmarkEnd w:id="47"/>
    </w:p>
    <w:p w:rsidR="00993088" w:rsidRDefault="00993088" w:rsidP="00993088">
      <w:pPr>
        <w:spacing w:after="0" w:line="264" w:lineRule="auto"/>
        <w:jc w:val="both"/>
        <w:rPr>
          <w:rStyle w:val="Hipercze"/>
          <w:sz w:val="18"/>
          <w:szCs w:val="18"/>
        </w:rPr>
      </w:pPr>
      <w:r w:rsidRPr="00ED7F16">
        <w:rPr>
          <w:sz w:val="18"/>
          <w:szCs w:val="18"/>
        </w:rPr>
        <w:t xml:space="preserve">Źródło:  </w:t>
      </w:r>
      <w:hyperlink r:id="rId38" w:history="1">
        <w:r w:rsidRPr="00ED7F16">
          <w:rPr>
            <w:rStyle w:val="Hipercze"/>
            <w:sz w:val="18"/>
            <w:szCs w:val="18"/>
          </w:rPr>
          <w:t>http://www.gdansk.wios.gov.pl</w:t>
        </w:r>
      </w:hyperlink>
    </w:p>
    <w:p w:rsidR="00993088" w:rsidRDefault="00993088" w:rsidP="00F3591D">
      <w:pPr>
        <w:pStyle w:val="Legenda"/>
        <w:keepNext/>
        <w:rPr>
          <w:color w:val="auto"/>
          <w:sz w:val="22"/>
          <w:szCs w:val="22"/>
        </w:rPr>
      </w:pPr>
    </w:p>
    <w:p w:rsidR="005C6E60" w:rsidRDefault="005C6E60" w:rsidP="00965815">
      <w:pPr>
        <w:pStyle w:val="Nagwek3"/>
        <w:numPr>
          <w:ilvl w:val="3"/>
          <w:numId w:val="28"/>
        </w:numPr>
        <w:rPr>
          <w:rFonts w:asciiTheme="minorHAnsi" w:hAnsiTheme="minorHAnsi"/>
          <w:color w:val="auto"/>
        </w:rPr>
      </w:pPr>
      <w:bookmarkStart w:id="48" w:name="_Toc462211934"/>
      <w:r>
        <w:rPr>
          <w:rFonts w:asciiTheme="minorHAnsi" w:hAnsiTheme="minorHAnsi"/>
          <w:color w:val="auto"/>
        </w:rPr>
        <w:t xml:space="preserve">Ujęcia wód podziemnych na </w:t>
      </w:r>
      <w:r w:rsidRPr="00581B46">
        <w:rPr>
          <w:rFonts w:asciiTheme="minorHAnsi" w:hAnsiTheme="minorHAnsi"/>
          <w:color w:val="auto"/>
        </w:rPr>
        <w:t xml:space="preserve">terenie Gminy </w:t>
      </w:r>
      <w:r w:rsidR="00CD29AC">
        <w:rPr>
          <w:rFonts w:asciiTheme="minorHAnsi" w:hAnsiTheme="minorHAnsi"/>
          <w:color w:val="auto"/>
        </w:rPr>
        <w:t>Nowa Karczma</w:t>
      </w:r>
      <w:bookmarkEnd w:id="48"/>
    </w:p>
    <w:p w:rsidR="005C6E60" w:rsidRDefault="005C6E60" w:rsidP="005C6E60">
      <w:pPr>
        <w:spacing w:after="0" w:line="264" w:lineRule="auto"/>
      </w:pPr>
    </w:p>
    <w:p w:rsidR="005C6E60" w:rsidRDefault="00E56E0A" w:rsidP="007A55C5">
      <w:pPr>
        <w:spacing w:after="0" w:line="264" w:lineRule="auto"/>
        <w:jc w:val="both"/>
      </w:pPr>
      <w:r>
        <w:rPr>
          <w:rFonts w:ascii="Verdana" w:hAnsi="Verdana"/>
          <w:color w:val="000000"/>
          <w:sz w:val="20"/>
          <w:szCs w:val="20"/>
          <w:shd w:val="clear" w:color="auto" w:fill="FFFFFF"/>
        </w:rPr>
        <w:t>Zgodnie</w:t>
      </w:r>
      <w:r w:rsidR="00D62EF9">
        <w:rPr>
          <w:rFonts w:ascii="Verdana" w:hAnsi="Verdana"/>
          <w:color w:val="000000"/>
          <w:sz w:val="20"/>
          <w:szCs w:val="20"/>
          <w:shd w:val="clear" w:color="auto" w:fill="FFFFFF"/>
        </w:rPr>
        <w:t xml:space="preserve"> z ustawą z dnia 18 lipca 2001 P</w:t>
      </w:r>
      <w:r>
        <w:rPr>
          <w:rFonts w:ascii="Verdana" w:hAnsi="Verdana"/>
          <w:color w:val="000000"/>
          <w:sz w:val="20"/>
          <w:szCs w:val="20"/>
          <w:shd w:val="clear" w:color="auto" w:fill="FFFFFF"/>
        </w:rPr>
        <w:t xml:space="preserve">rawo wodne (Dz. U. z 2015 r., poz. 469) </w:t>
      </w:r>
      <w:r w:rsidR="007A55C5">
        <w:rPr>
          <w:rFonts w:ascii="Verdana" w:hAnsi="Verdana"/>
          <w:color w:val="000000"/>
          <w:sz w:val="20"/>
          <w:szCs w:val="20"/>
          <w:shd w:val="clear" w:color="auto" w:fill="FFFFFF"/>
        </w:rPr>
        <w:t xml:space="preserve">pobór </w:t>
      </w:r>
      <w:r>
        <w:rPr>
          <w:rFonts w:ascii="Verdana" w:hAnsi="Verdana"/>
          <w:color w:val="000000"/>
          <w:sz w:val="20"/>
          <w:szCs w:val="20"/>
          <w:shd w:val="clear" w:color="auto" w:fill="FFFFFF"/>
        </w:rPr>
        <w:t xml:space="preserve">wód </w:t>
      </w:r>
      <w:r w:rsidR="007A55C5">
        <w:rPr>
          <w:rFonts w:ascii="Verdana" w:hAnsi="Verdana"/>
          <w:color w:val="000000"/>
          <w:sz w:val="20"/>
          <w:szCs w:val="20"/>
          <w:shd w:val="clear" w:color="auto" w:fill="FFFFFF"/>
        </w:rPr>
        <w:t xml:space="preserve">podziemnych wymaga </w:t>
      </w:r>
      <w:r w:rsidR="00D62EF9">
        <w:rPr>
          <w:rFonts w:ascii="Verdana" w:hAnsi="Verdana"/>
          <w:color w:val="000000"/>
          <w:sz w:val="20"/>
          <w:szCs w:val="20"/>
          <w:shd w:val="clear" w:color="auto" w:fill="FFFFFF"/>
        </w:rPr>
        <w:t xml:space="preserve">uzyskania </w:t>
      </w:r>
      <w:r w:rsidR="007A55C5">
        <w:rPr>
          <w:rFonts w:ascii="Verdana" w:hAnsi="Verdana"/>
          <w:color w:val="000000"/>
          <w:sz w:val="20"/>
          <w:szCs w:val="20"/>
          <w:shd w:val="clear" w:color="auto" w:fill="FFFFFF"/>
        </w:rPr>
        <w:t xml:space="preserve">pozwolenia wodnoprawnego. </w:t>
      </w:r>
      <w:r w:rsidR="005C6E60">
        <w:t xml:space="preserve">W tabeli poniżej przedstawiono ujęcia pitnych wód podziemnych na terenie Gminy </w:t>
      </w:r>
      <w:r w:rsidR="00CD29AC">
        <w:t>Nowa Karczma</w:t>
      </w:r>
      <w:r w:rsidR="007A55C5">
        <w:t xml:space="preserve"> na podstawie wydanych przez Starostę </w:t>
      </w:r>
      <w:r w:rsidR="00B70298">
        <w:t>Kościerskiego</w:t>
      </w:r>
      <w:r w:rsidR="007A55C5">
        <w:t xml:space="preserve"> pozwoleń wodnoprawnych.</w:t>
      </w:r>
    </w:p>
    <w:p w:rsidR="007A55C5" w:rsidRDefault="007A55C5" w:rsidP="007A55C5">
      <w:pPr>
        <w:spacing w:after="0" w:line="264" w:lineRule="auto"/>
        <w:jc w:val="both"/>
      </w:pPr>
    </w:p>
    <w:p w:rsidR="007A55C5" w:rsidRDefault="007A55C5" w:rsidP="007A55C5">
      <w:pPr>
        <w:pStyle w:val="Legenda"/>
        <w:keepNext/>
        <w:rPr>
          <w:color w:val="auto"/>
          <w:sz w:val="22"/>
          <w:szCs w:val="22"/>
        </w:rPr>
      </w:pPr>
      <w:bookmarkStart w:id="49" w:name="_Toc462212476"/>
      <w:r w:rsidRPr="007A55C5">
        <w:rPr>
          <w:color w:val="auto"/>
          <w:sz w:val="22"/>
          <w:szCs w:val="22"/>
        </w:rPr>
        <w:t xml:space="preserve">Tabela </w:t>
      </w:r>
      <w:r w:rsidRPr="007A55C5">
        <w:rPr>
          <w:color w:val="auto"/>
          <w:sz w:val="22"/>
          <w:szCs w:val="22"/>
        </w:rPr>
        <w:fldChar w:fldCharType="begin"/>
      </w:r>
      <w:r w:rsidRPr="007A55C5">
        <w:rPr>
          <w:color w:val="auto"/>
          <w:sz w:val="22"/>
          <w:szCs w:val="22"/>
        </w:rPr>
        <w:instrText xml:space="preserve"> SEQ Tabela \* ARABIC </w:instrText>
      </w:r>
      <w:r w:rsidRPr="007A55C5">
        <w:rPr>
          <w:color w:val="auto"/>
          <w:sz w:val="22"/>
          <w:szCs w:val="22"/>
        </w:rPr>
        <w:fldChar w:fldCharType="separate"/>
      </w:r>
      <w:r w:rsidR="009922D7">
        <w:rPr>
          <w:noProof/>
          <w:color w:val="auto"/>
          <w:sz w:val="22"/>
          <w:szCs w:val="22"/>
        </w:rPr>
        <w:t>12</w:t>
      </w:r>
      <w:r w:rsidRPr="007A55C5">
        <w:rPr>
          <w:color w:val="auto"/>
          <w:sz w:val="22"/>
          <w:szCs w:val="22"/>
        </w:rPr>
        <w:fldChar w:fldCharType="end"/>
      </w:r>
      <w:r w:rsidRPr="007A55C5">
        <w:rPr>
          <w:color w:val="auto"/>
          <w:sz w:val="22"/>
          <w:szCs w:val="22"/>
        </w:rPr>
        <w:t xml:space="preserve"> Ujęcia wód podziemnych na terenie Gminy </w:t>
      </w:r>
      <w:r w:rsidR="00CD29AC">
        <w:rPr>
          <w:color w:val="auto"/>
          <w:sz w:val="22"/>
          <w:szCs w:val="22"/>
        </w:rPr>
        <w:t>Nowa Karczma</w:t>
      </w:r>
      <w:bookmarkEnd w:id="49"/>
    </w:p>
    <w:tbl>
      <w:tblPr>
        <w:tblStyle w:val="Tabela-Siatka"/>
        <w:tblW w:w="5000" w:type="pct"/>
        <w:tblLook w:val="04A0" w:firstRow="1" w:lastRow="0" w:firstColumn="1" w:lastColumn="0" w:noHBand="0" w:noVBand="1"/>
      </w:tblPr>
      <w:tblGrid>
        <w:gridCol w:w="2154"/>
        <w:gridCol w:w="1847"/>
        <w:gridCol w:w="1669"/>
        <w:gridCol w:w="1671"/>
        <w:gridCol w:w="1662"/>
      </w:tblGrid>
      <w:tr w:rsidR="005D6322" w:rsidRPr="00CD29AC" w:rsidTr="008C6401">
        <w:trPr>
          <w:trHeight w:val="455"/>
        </w:trPr>
        <w:tc>
          <w:tcPr>
            <w:tcW w:w="1196" w:type="pct"/>
            <w:shd w:val="clear" w:color="auto" w:fill="C4BC96" w:themeFill="background2" w:themeFillShade="BF"/>
            <w:vAlign w:val="center"/>
          </w:tcPr>
          <w:p w:rsidR="005D6322" w:rsidRPr="00FE4E23" w:rsidRDefault="005D6322" w:rsidP="00054CB4">
            <w:pPr>
              <w:spacing w:line="264" w:lineRule="auto"/>
              <w:rPr>
                <w:b/>
                <w:sz w:val="18"/>
                <w:szCs w:val="18"/>
              </w:rPr>
            </w:pPr>
            <w:r w:rsidRPr="00FE4E23">
              <w:rPr>
                <w:b/>
                <w:sz w:val="18"/>
                <w:szCs w:val="18"/>
              </w:rPr>
              <w:t>Nazwa</w:t>
            </w:r>
          </w:p>
        </w:tc>
        <w:tc>
          <w:tcPr>
            <w:tcW w:w="1026" w:type="pct"/>
            <w:vAlign w:val="center"/>
          </w:tcPr>
          <w:p w:rsidR="005D6322" w:rsidRPr="00BB3C57" w:rsidRDefault="008C6401" w:rsidP="004B4091">
            <w:pPr>
              <w:jc w:val="center"/>
              <w:rPr>
                <w:rFonts w:eastAsia="Calibri" w:cs="Calibri"/>
                <w:b/>
                <w:bCs/>
                <w:sz w:val="18"/>
                <w:szCs w:val="18"/>
              </w:rPr>
            </w:pPr>
            <w:r w:rsidRPr="00BB3C57">
              <w:rPr>
                <w:rFonts w:eastAsia="Calibri" w:cs="Calibri"/>
                <w:b/>
                <w:bCs/>
                <w:sz w:val="18"/>
                <w:szCs w:val="18"/>
              </w:rPr>
              <w:t>Grabowo Kościerskie</w:t>
            </w:r>
          </w:p>
        </w:tc>
        <w:tc>
          <w:tcPr>
            <w:tcW w:w="927" w:type="pct"/>
            <w:vAlign w:val="center"/>
          </w:tcPr>
          <w:p w:rsidR="005D6322" w:rsidRPr="00BB3C57" w:rsidRDefault="00BB3C57" w:rsidP="004B4091">
            <w:pPr>
              <w:tabs>
                <w:tab w:val="left" w:pos="4118"/>
                <w:tab w:val="left" w:pos="4402"/>
              </w:tabs>
              <w:snapToGrid w:val="0"/>
              <w:jc w:val="center"/>
              <w:rPr>
                <w:rFonts w:eastAsia="Calibri" w:cs="Calibri"/>
                <w:b/>
                <w:bCs/>
                <w:sz w:val="18"/>
                <w:szCs w:val="18"/>
              </w:rPr>
            </w:pPr>
            <w:r w:rsidRPr="00BB3C57">
              <w:rPr>
                <w:rFonts w:eastAsia="Calibri" w:cs="Calibri"/>
                <w:b/>
                <w:bCs/>
                <w:sz w:val="18"/>
                <w:szCs w:val="18"/>
              </w:rPr>
              <w:t>Nowa Karczma</w:t>
            </w:r>
          </w:p>
        </w:tc>
        <w:tc>
          <w:tcPr>
            <w:tcW w:w="928" w:type="pct"/>
            <w:vAlign w:val="center"/>
          </w:tcPr>
          <w:p w:rsidR="005D6322" w:rsidRPr="00BB3C57" w:rsidRDefault="00BB3C57" w:rsidP="004B4091">
            <w:pPr>
              <w:snapToGrid w:val="0"/>
              <w:jc w:val="center"/>
              <w:rPr>
                <w:rFonts w:eastAsia="Calibri" w:cs="Calibri"/>
                <w:b/>
                <w:bCs/>
                <w:sz w:val="18"/>
                <w:szCs w:val="18"/>
              </w:rPr>
            </w:pPr>
            <w:r w:rsidRPr="00BB3C57">
              <w:rPr>
                <w:rFonts w:eastAsia="Calibri" w:cs="Calibri"/>
                <w:b/>
                <w:bCs/>
                <w:sz w:val="18"/>
                <w:szCs w:val="18"/>
              </w:rPr>
              <w:t>Liniewko Kościerskie</w:t>
            </w:r>
          </w:p>
        </w:tc>
        <w:tc>
          <w:tcPr>
            <w:tcW w:w="923" w:type="pct"/>
            <w:vAlign w:val="center"/>
          </w:tcPr>
          <w:p w:rsidR="005D6322" w:rsidRPr="00BB3C57" w:rsidRDefault="00BB3C57" w:rsidP="004B4091">
            <w:pPr>
              <w:snapToGrid w:val="0"/>
              <w:jc w:val="center"/>
              <w:rPr>
                <w:rFonts w:eastAsia="Calibri" w:cs="Calibri"/>
                <w:b/>
                <w:bCs/>
                <w:sz w:val="18"/>
                <w:szCs w:val="18"/>
              </w:rPr>
            </w:pPr>
            <w:r>
              <w:rPr>
                <w:rFonts w:eastAsia="Calibri" w:cs="Calibri"/>
                <w:b/>
                <w:bCs/>
                <w:sz w:val="18"/>
                <w:szCs w:val="18"/>
              </w:rPr>
              <w:t>Szatarpy</w:t>
            </w:r>
          </w:p>
        </w:tc>
      </w:tr>
      <w:tr w:rsidR="005D6322" w:rsidRPr="00CD29AC" w:rsidTr="008C6401">
        <w:tc>
          <w:tcPr>
            <w:tcW w:w="1196" w:type="pct"/>
            <w:shd w:val="clear" w:color="auto" w:fill="C4BC96" w:themeFill="background2" w:themeFillShade="BF"/>
            <w:vAlign w:val="center"/>
          </w:tcPr>
          <w:p w:rsidR="005D6322" w:rsidRPr="00FE4E23" w:rsidRDefault="005D6322" w:rsidP="00054CB4">
            <w:pPr>
              <w:spacing w:line="264" w:lineRule="auto"/>
              <w:rPr>
                <w:b/>
                <w:sz w:val="18"/>
                <w:szCs w:val="18"/>
              </w:rPr>
            </w:pPr>
            <w:r w:rsidRPr="00FE4E23">
              <w:rPr>
                <w:b/>
                <w:sz w:val="18"/>
                <w:szCs w:val="18"/>
              </w:rPr>
              <w:t>Nr działki</w:t>
            </w:r>
          </w:p>
        </w:tc>
        <w:tc>
          <w:tcPr>
            <w:tcW w:w="1026" w:type="pct"/>
            <w:vAlign w:val="center"/>
          </w:tcPr>
          <w:p w:rsidR="005D6322" w:rsidRPr="00BB3C57" w:rsidRDefault="008C6401" w:rsidP="004B4091">
            <w:pPr>
              <w:spacing w:line="264" w:lineRule="auto"/>
              <w:jc w:val="center"/>
              <w:rPr>
                <w:sz w:val="18"/>
                <w:szCs w:val="18"/>
              </w:rPr>
            </w:pPr>
            <w:r w:rsidRPr="00BB3C57">
              <w:rPr>
                <w:sz w:val="18"/>
                <w:szCs w:val="18"/>
              </w:rPr>
              <w:t>194/14, 194/21</w:t>
            </w:r>
          </w:p>
        </w:tc>
        <w:tc>
          <w:tcPr>
            <w:tcW w:w="927" w:type="pct"/>
            <w:vAlign w:val="center"/>
          </w:tcPr>
          <w:p w:rsidR="005D6322" w:rsidRPr="00BB3C57" w:rsidRDefault="00BB3C57" w:rsidP="004B4091">
            <w:pPr>
              <w:spacing w:line="264" w:lineRule="auto"/>
              <w:jc w:val="center"/>
              <w:rPr>
                <w:sz w:val="18"/>
                <w:szCs w:val="18"/>
              </w:rPr>
            </w:pPr>
            <w:r w:rsidRPr="00BB3C57">
              <w:rPr>
                <w:sz w:val="18"/>
                <w:szCs w:val="18"/>
              </w:rPr>
              <w:t>139/7, 139/16</w:t>
            </w:r>
          </w:p>
        </w:tc>
        <w:tc>
          <w:tcPr>
            <w:tcW w:w="928" w:type="pct"/>
            <w:vAlign w:val="center"/>
          </w:tcPr>
          <w:p w:rsidR="005D6322" w:rsidRPr="00BB3C57" w:rsidRDefault="00BB3C57" w:rsidP="004B4091">
            <w:pPr>
              <w:spacing w:line="264" w:lineRule="auto"/>
              <w:jc w:val="center"/>
              <w:rPr>
                <w:sz w:val="18"/>
                <w:szCs w:val="18"/>
              </w:rPr>
            </w:pPr>
            <w:r>
              <w:rPr>
                <w:sz w:val="18"/>
                <w:szCs w:val="18"/>
              </w:rPr>
              <w:t>122/1, 122/3</w:t>
            </w:r>
          </w:p>
        </w:tc>
        <w:tc>
          <w:tcPr>
            <w:tcW w:w="923" w:type="pct"/>
            <w:vAlign w:val="center"/>
          </w:tcPr>
          <w:p w:rsidR="005D6322" w:rsidRPr="00BB3C57" w:rsidRDefault="003707C3" w:rsidP="004B4091">
            <w:pPr>
              <w:spacing w:line="264" w:lineRule="auto"/>
              <w:jc w:val="center"/>
              <w:rPr>
                <w:sz w:val="18"/>
                <w:szCs w:val="18"/>
              </w:rPr>
            </w:pPr>
            <w:r>
              <w:rPr>
                <w:sz w:val="18"/>
                <w:szCs w:val="18"/>
              </w:rPr>
              <w:t>262/3, 262/4</w:t>
            </w:r>
          </w:p>
        </w:tc>
      </w:tr>
      <w:tr w:rsidR="005D6322" w:rsidRPr="00CD29AC" w:rsidTr="008C6401">
        <w:tc>
          <w:tcPr>
            <w:tcW w:w="1196" w:type="pct"/>
            <w:shd w:val="clear" w:color="auto" w:fill="C4BC96" w:themeFill="background2" w:themeFillShade="BF"/>
            <w:vAlign w:val="center"/>
          </w:tcPr>
          <w:p w:rsidR="005D6322" w:rsidRPr="00FE4E23" w:rsidRDefault="005D6322" w:rsidP="00054CB4">
            <w:pPr>
              <w:spacing w:line="264" w:lineRule="auto"/>
              <w:rPr>
                <w:b/>
                <w:sz w:val="18"/>
                <w:szCs w:val="18"/>
              </w:rPr>
            </w:pPr>
            <w:r w:rsidRPr="00FE4E23">
              <w:rPr>
                <w:b/>
                <w:sz w:val="18"/>
                <w:szCs w:val="18"/>
              </w:rPr>
              <w:t>Nr decyzji</w:t>
            </w:r>
          </w:p>
        </w:tc>
        <w:tc>
          <w:tcPr>
            <w:tcW w:w="1026" w:type="pct"/>
            <w:vAlign w:val="center"/>
          </w:tcPr>
          <w:p w:rsidR="005D6322" w:rsidRPr="00BB3C57" w:rsidRDefault="008C6401" w:rsidP="004B4091">
            <w:pPr>
              <w:snapToGrid w:val="0"/>
              <w:jc w:val="center"/>
              <w:rPr>
                <w:rFonts w:eastAsia="Calibri" w:cs="Calibri"/>
                <w:bCs/>
                <w:sz w:val="18"/>
                <w:szCs w:val="18"/>
              </w:rPr>
            </w:pPr>
            <w:r w:rsidRPr="00BB3C57">
              <w:rPr>
                <w:rFonts w:eastAsia="Calibri" w:cs="Calibri"/>
                <w:bCs/>
                <w:sz w:val="18"/>
                <w:szCs w:val="18"/>
              </w:rPr>
              <w:t xml:space="preserve">OŚ.6341.16.2012 </w:t>
            </w:r>
            <w:r w:rsidR="00BB3C57" w:rsidRPr="00BB3C57">
              <w:rPr>
                <w:rFonts w:eastAsia="Calibri" w:cs="Calibri"/>
                <w:bCs/>
                <w:sz w:val="18"/>
                <w:szCs w:val="18"/>
              </w:rPr>
              <w:br/>
            </w:r>
            <w:r w:rsidRPr="00BB3C57">
              <w:rPr>
                <w:rFonts w:eastAsia="Calibri" w:cs="Calibri"/>
                <w:bCs/>
                <w:sz w:val="18"/>
                <w:szCs w:val="18"/>
              </w:rPr>
              <w:t>z 10.05.2012</w:t>
            </w:r>
          </w:p>
        </w:tc>
        <w:tc>
          <w:tcPr>
            <w:tcW w:w="927" w:type="pct"/>
            <w:vAlign w:val="center"/>
          </w:tcPr>
          <w:p w:rsidR="005D6322" w:rsidRPr="00BB3C57" w:rsidRDefault="00BB3C57" w:rsidP="00BB3C57">
            <w:pPr>
              <w:snapToGrid w:val="0"/>
              <w:jc w:val="center"/>
              <w:rPr>
                <w:rFonts w:eastAsia="Calibri" w:cs="Calibri"/>
                <w:bCs/>
                <w:sz w:val="18"/>
                <w:szCs w:val="18"/>
              </w:rPr>
            </w:pPr>
            <w:r w:rsidRPr="00BB3C57">
              <w:rPr>
                <w:rFonts w:eastAsia="Calibri" w:cs="Calibri"/>
                <w:bCs/>
                <w:sz w:val="18"/>
                <w:szCs w:val="18"/>
              </w:rPr>
              <w:t>OŚ.6341.29.2.2013</w:t>
            </w:r>
            <w:r w:rsidRPr="00BB3C57">
              <w:rPr>
                <w:rFonts w:eastAsia="Calibri" w:cs="Calibri"/>
                <w:bCs/>
                <w:sz w:val="18"/>
                <w:szCs w:val="18"/>
              </w:rPr>
              <w:br/>
              <w:t>z 16.07.2013</w:t>
            </w:r>
          </w:p>
        </w:tc>
        <w:tc>
          <w:tcPr>
            <w:tcW w:w="928" w:type="pct"/>
            <w:vAlign w:val="center"/>
          </w:tcPr>
          <w:p w:rsidR="005D6322" w:rsidRPr="00BB3C57" w:rsidRDefault="00BB3C57" w:rsidP="00BB3C57">
            <w:pPr>
              <w:snapToGrid w:val="0"/>
              <w:jc w:val="center"/>
              <w:rPr>
                <w:rFonts w:eastAsia="Calibri" w:cs="Calibri"/>
                <w:bCs/>
                <w:sz w:val="18"/>
                <w:szCs w:val="18"/>
              </w:rPr>
            </w:pPr>
            <w:r w:rsidRPr="00BB3C57">
              <w:rPr>
                <w:rFonts w:eastAsia="Calibri" w:cs="Calibri"/>
                <w:bCs/>
                <w:sz w:val="18"/>
                <w:szCs w:val="18"/>
              </w:rPr>
              <w:t>OŚ.6341.1</w:t>
            </w:r>
            <w:r>
              <w:rPr>
                <w:rFonts w:eastAsia="Calibri" w:cs="Calibri"/>
                <w:bCs/>
                <w:sz w:val="18"/>
                <w:szCs w:val="18"/>
              </w:rPr>
              <w:t>5</w:t>
            </w:r>
            <w:r w:rsidRPr="00BB3C57">
              <w:rPr>
                <w:rFonts w:eastAsia="Calibri" w:cs="Calibri"/>
                <w:bCs/>
                <w:sz w:val="18"/>
                <w:szCs w:val="18"/>
              </w:rPr>
              <w:t xml:space="preserve">.2012 </w:t>
            </w:r>
            <w:r w:rsidRPr="00BB3C57">
              <w:rPr>
                <w:rFonts w:eastAsia="Calibri" w:cs="Calibri"/>
                <w:bCs/>
                <w:sz w:val="18"/>
                <w:szCs w:val="18"/>
              </w:rPr>
              <w:br/>
              <w:t xml:space="preserve">z </w:t>
            </w:r>
            <w:r>
              <w:rPr>
                <w:rFonts w:eastAsia="Calibri" w:cs="Calibri"/>
                <w:bCs/>
                <w:sz w:val="18"/>
                <w:szCs w:val="18"/>
              </w:rPr>
              <w:t>27</w:t>
            </w:r>
            <w:r w:rsidRPr="00BB3C57">
              <w:rPr>
                <w:rFonts w:eastAsia="Calibri" w:cs="Calibri"/>
                <w:bCs/>
                <w:sz w:val="18"/>
                <w:szCs w:val="18"/>
              </w:rPr>
              <w:t>.0</w:t>
            </w:r>
            <w:r>
              <w:rPr>
                <w:rFonts w:eastAsia="Calibri" w:cs="Calibri"/>
                <w:bCs/>
                <w:sz w:val="18"/>
                <w:szCs w:val="18"/>
              </w:rPr>
              <w:t>4</w:t>
            </w:r>
            <w:r w:rsidRPr="00BB3C57">
              <w:rPr>
                <w:rFonts w:eastAsia="Calibri" w:cs="Calibri"/>
                <w:bCs/>
                <w:sz w:val="18"/>
                <w:szCs w:val="18"/>
              </w:rPr>
              <w:t>.2012</w:t>
            </w:r>
          </w:p>
        </w:tc>
        <w:tc>
          <w:tcPr>
            <w:tcW w:w="923" w:type="pct"/>
            <w:vAlign w:val="center"/>
          </w:tcPr>
          <w:p w:rsidR="005D6322" w:rsidRPr="00BB3C57" w:rsidRDefault="003707C3" w:rsidP="003707C3">
            <w:pPr>
              <w:snapToGrid w:val="0"/>
              <w:jc w:val="center"/>
              <w:rPr>
                <w:rFonts w:eastAsia="Calibri" w:cs="Calibri"/>
                <w:bCs/>
                <w:sz w:val="18"/>
                <w:szCs w:val="18"/>
              </w:rPr>
            </w:pPr>
            <w:r w:rsidRPr="00BB3C57">
              <w:rPr>
                <w:rFonts w:eastAsia="Calibri" w:cs="Calibri"/>
                <w:bCs/>
                <w:sz w:val="18"/>
                <w:szCs w:val="18"/>
              </w:rPr>
              <w:t>OŚ.6341.1</w:t>
            </w:r>
            <w:r>
              <w:rPr>
                <w:rFonts w:eastAsia="Calibri" w:cs="Calibri"/>
                <w:bCs/>
                <w:sz w:val="18"/>
                <w:szCs w:val="18"/>
              </w:rPr>
              <w:t>1</w:t>
            </w:r>
            <w:r w:rsidRPr="00BB3C57">
              <w:rPr>
                <w:rFonts w:eastAsia="Calibri" w:cs="Calibri"/>
                <w:bCs/>
                <w:sz w:val="18"/>
                <w:szCs w:val="18"/>
              </w:rPr>
              <w:t>.</w:t>
            </w:r>
            <w:r>
              <w:rPr>
                <w:rFonts w:eastAsia="Calibri" w:cs="Calibri"/>
                <w:bCs/>
                <w:sz w:val="18"/>
                <w:szCs w:val="18"/>
              </w:rPr>
              <w:t>3.</w:t>
            </w:r>
            <w:r w:rsidRPr="00BB3C57">
              <w:rPr>
                <w:rFonts w:eastAsia="Calibri" w:cs="Calibri"/>
                <w:bCs/>
                <w:sz w:val="18"/>
                <w:szCs w:val="18"/>
              </w:rPr>
              <w:t>201</w:t>
            </w:r>
            <w:r>
              <w:rPr>
                <w:rFonts w:eastAsia="Calibri" w:cs="Calibri"/>
                <w:bCs/>
                <w:sz w:val="18"/>
                <w:szCs w:val="18"/>
              </w:rPr>
              <w:t>5</w:t>
            </w:r>
            <w:r w:rsidRPr="00BB3C57">
              <w:rPr>
                <w:rFonts w:eastAsia="Calibri" w:cs="Calibri"/>
                <w:bCs/>
                <w:sz w:val="18"/>
                <w:szCs w:val="18"/>
              </w:rPr>
              <w:t xml:space="preserve"> </w:t>
            </w:r>
            <w:r w:rsidRPr="00BB3C57">
              <w:rPr>
                <w:rFonts w:eastAsia="Calibri" w:cs="Calibri"/>
                <w:bCs/>
                <w:sz w:val="18"/>
                <w:szCs w:val="18"/>
              </w:rPr>
              <w:br/>
              <w:t xml:space="preserve">z </w:t>
            </w:r>
            <w:r>
              <w:rPr>
                <w:rFonts w:eastAsia="Calibri" w:cs="Calibri"/>
                <w:bCs/>
                <w:sz w:val="18"/>
                <w:szCs w:val="18"/>
              </w:rPr>
              <w:t>05</w:t>
            </w:r>
            <w:r w:rsidRPr="00BB3C57">
              <w:rPr>
                <w:rFonts w:eastAsia="Calibri" w:cs="Calibri"/>
                <w:bCs/>
                <w:sz w:val="18"/>
                <w:szCs w:val="18"/>
              </w:rPr>
              <w:t>.0</w:t>
            </w:r>
            <w:r>
              <w:rPr>
                <w:rFonts w:eastAsia="Calibri" w:cs="Calibri"/>
                <w:bCs/>
                <w:sz w:val="18"/>
                <w:szCs w:val="18"/>
              </w:rPr>
              <w:t>3</w:t>
            </w:r>
            <w:r w:rsidRPr="00BB3C57">
              <w:rPr>
                <w:rFonts w:eastAsia="Calibri" w:cs="Calibri"/>
                <w:bCs/>
                <w:sz w:val="18"/>
                <w:szCs w:val="18"/>
              </w:rPr>
              <w:t>.201</w:t>
            </w:r>
            <w:r>
              <w:rPr>
                <w:rFonts w:eastAsia="Calibri" w:cs="Calibri"/>
                <w:bCs/>
                <w:sz w:val="18"/>
                <w:szCs w:val="18"/>
              </w:rPr>
              <w:t>5</w:t>
            </w:r>
          </w:p>
        </w:tc>
      </w:tr>
      <w:tr w:rsidR="008C6401" w:rsidRPr="00CD29AC" w:rsidTr="008C6401">
        <w:tc>
          <w:tcPr>
            <w:tcW w:w="1196" w:type="pct"/>
            <w:shd w:val="clear" w:color="auto" w:fill="C4BC96" w:themeFill="background2" w:themeFillShade="BF"/>
            <w:vAlign w:val="center"/>
          </w:tcPr>
          <w:p w:rsidR="008C6401" w:rsidRPr="00FE4E23" w:rsidRDefault="008C6401" w:rsidP="00054CB4">
            <w:pPr>
              <w:spacing w:line="264" w:lineRule="auto"/>
              <w:rPr>
                <w:b/>
                <w:sz w:val="18"/>
                <w:szCs w:val="18"/>
              </w:rPr>
            </w:pPr>
            <w:r>
              <w:rPr>
                <w:b/>
                <w:sz w:val="18"/>
                <w:szCs w:val="18"/>
              </w:rPr>
              <w:t>D</w:t>
            </w:r>
            <w:r w:rsidRPr="00FE4E23">
              <w:rPr>
                <w:b/>
                <w:sz w:val="18"/>
                <w:szCs w:val="18"/>
              </w:rPr>
              <w:t>ata ważności</w:t>
            </w:r>
          </w:p>
        </w:tc>
        <w:tc>
          <w:tcPr>
            <w:tcW w:w="1026" w:type="pct"/>
            <w:vAlign w:val="center"/>
          </w:tcPr>
          <w:p w:rsidR="008C6401" w:rsidRPr="00BB3C57" w:rsidRDefault="008C6401" w:rsidP="004B4091">
            <w:pPr>
              <w:snapToGrid w:val="0"/>
              <w:jc w:val="center"/>
              <w:rPr>
                <w:rFonts w:eastAsia="Calibri" w:cs="Calibri"/>
                <w:bCs/>
                <w:sz w:val="18"/>
                <w:szCs w:val="18"/>
              </w:rPr>
            </w:pPr>
            <w:r w:rsidRPr="00BB3C57">
              <w:rPr>
                <w:rFonts w:eastAsia="Calibri" w:cs="Calibri"/>
                <w:bCs/>
                <w:sz w:val="18"/>
                <w:szCs w:val="18"/>
              </w:rPr>
              <w:t>09.05.2022</w:t>
            </w:r>
          </w:p>
        </w:tc>
        <w:tc>
          <w:tcPr>
            <w:tcW w:w="927" w:type="pct"/>
            <w:vAlign w:val="center"/>
          </w:tcPr>
          <w:p w:rsidR="008C6401" w:rsidRPr="00BB3C57" w:rsidRDefault="00BB3C57" w:rsidP="004B4091">
            <w:pPr>
              <w:snapToGrid w:val="0"/>
              <w:jc w:val="center"/>
              <w:rPr>
                <w:rFonts w:eastAsia="Calibri" w:cs="Calibri"/>
                <w:bCs/>
                <w:sz w:val="18"/>
                <w:szCs w:val="18"/>
              </w:rPr>
            </w:pPr>
            <w:r w:rsidRPr="00BB3C57">
              <w:rPr>
                <w:rFonts w:eastAsia="Calibri" w:cs="Calibri"/>
                <w:bCs/>
                <w:sz w:val="18"/>
                <w:szCs w:val="18"/>
              </w:rPr>
              <w:t>25.07.2023</w:t>
            </w:r>
          </w:p>
        </w:tc>
        <w:tc>
          <w:tcPr>
            <w:tcW w:w="928" w:type="pct"/>
            <w:vAlign w:val="center"/>
          </w:tcPr>
          <w:p w:rsidR="008C6401" w:rsidRPr="00BB3C57" w:rsidRDefault="00BB3C57" w:rsidP="004B4091">
            <w:pPr>
              <w:snapToGrid w:val="0"/>
              <w:jc w:val="center"/>
              <w:rPr>
                <w:rFonts w:eastAsia="Calibri" w:cs="Calibri"/>
                <w:bCs/>
                <w:sz w:val="18"/>
                <w:szCs w:val="18"/>
              </w:rPr>
            </w:pPr>
            <w:r>
              <w:rPr>
                <w:rFonts w:eastAsia="Calibri" w:cs="Calibri"/>
                <w:bCs/>
                <w:sz w:val="18"/>
                <w:szCs w:val="18"/>
              </w:rPr>
              <w:t>23.04.2022</w:t>
            </w:r>
          </w:p>
        </w:tc>
        <w:tc>
          <w:tcPr>
            <w:tcW w:w="923" w:type="pct"/>
            <w:vAlign w:val="center"/>
          </w:tcPr>
          <w:p w:rsidR="008C6401" w:rsidRPr="00BB3C57" w:rsidRDefault="003707C3" w:rsidP="004B4091">
            <w:pPr>
              <w:snapToGrid w:val="0"/>
              <w:jc w:val="center"/>
              <w:rPr>
                <w:rFonts w:eastAsia="Calibri" w:cs="Calibri"/>
                <w:bCs/>
                <w:sz w:val="18"/>
                <w:szCs w:val="18"/>
              </w:rPr>
            </w:pPr>
            <w:r>
              <w:rPr>
                <w:rFonts w:eastAsia="Calibri" w:cs="Calibri"/>
                <w:bCs/>
                <w:sz w:val="18"/>
                <w:szCs w:val="18"/>
              </w:rPr>
              <w:t>22.04.2025</w:t>
            </w:r>
          </w:p>
        </w:tc>
      </w:tr>
      <w:tr w:rsidR="005D6322" w:rsidRPr="00CD29AC" w:rsidTr="008C6401">
        <w:tc>
          <w:tcPr>
            <w:tcW w:w="1196" w:type="pct"/>
            <w:shd w:val="clear" w:color="auto" w:fill="C4BC96" w:themeFill="background2" w:themeFillShade="BF"/>
            <w:vAlign w:val="center"/>
          </w:tcPr>
          <w:p w:rsidR="005D6322" w:rsidRPr="00FE4E23" w:rsidRDefault="005D6322" w:rsidP="00054CB4">
            <w:pPr>
              <w:spacing w:line="264" w:lineRule="auto"/>
              <w:rPr>
                <w:b/>
                <w:sz w:val="18"/>
                <w:szCs w:val="18"/>
              </w:rPr>
            </w:pPr>
            <w:r w:rsidRPr="00FE4E23">
              <w:rPr>
                <w:b/>
                <w:sz w:val="18"/>
                <w:szCs w:val="18"/>
              </w:rPr>
              <w:t>Ilość studni</w:t>
            </w:r>
          </w:p>
        </w:tc>
        <w:tc>
          <w:tcPr>
            <w:tcW w:w="1026" w:type="pct"/>
            <w:vAlign w:val="center"/>
          </w:tcPr>
          <w:p w:rsidR="005D6322" w:rsidRPr="00BB3C57" w:rsidRDefault="008C6401" w:rsidP="004B4091">
            <w:pPr>
              <w:snapToGrid w:val="0"/>
              <w:jc w:val="center"/>
              <w:rPr>
                <w:rFonts w:eastAsia="Calibri" w:cs="Calibri"/>
                <w:bCs/>
                <w:sz w:val="18"/>
                <w:szCs w:val="18"/>
              </w:rPr>
            </w:pPr>
            <w:r w:rsidRPr="00BB3C57">
              <w:rPr>
                <w:rFonts w:eastAsia="Calibri" w:cs="Calibri"/>
                <w:bCs/>
                <w:sz w:val="18"/>
                <w:szCs w:val="18"/>
              </w:rPr>
              <w:t>3</w:t>
            </w:r>
          </w:p>
        </w:tc>
        <w:tc>
          <w:tcPr>
            <w:tcW w:w="927" w:type="pct"/>
            <w:vAlign w:val="center"/>
          </w:tcPr>
          <w:p w:rsidR="005D6322" w:rsidRPr="00BB3C57" w:rsidRDefault="00BB3C57" w:rsidP="00D62EF9">
            <w:pPr>
              <w:snapToGrid w:val="0"/>
              <w:jc w:val="center"/>
              <w:rPr>
                <w:rFonts w:eastAsia="Calibri" w:cs="Calibri"/>
                <w:bCs/>
                <w:sz w:val="18"/>
                <w:szCs w:val="18"/>
              </w:rPr>
            </w:pPr>
            <w:r w:rsidRPr="00BB3C57">
              <w:rPr>
                <w:rFonts w:eastAsia="Calibri" w:cs="Calibri"/>
                <w:bCs/>
                <w:sz w:val="18"/>
                <w:szCs w:val="18"/>
              </w:rPr>
              <w:t xml:space="preserve">3 </w:t>
            </w:r>
          </w:p>
        </w:tc>
        <w:tc>
          <w:tcPr>
            <w:tcW w:w="928" w:type="pct"/>
            <w:vAlign w:val="center"/>
          </w:tcPr>
          <w:p w:rsidR="005D6322" w:rsidRPr="00BB3C57" w:rsidRDefault="00BB3C57" w:rsidP="004B4091">
            <w:pPr>
              <w:snapToGrid w:val="0"/>
              <w:jc w:val="center"/>
              <w:rPr>
                <w:rFonts w:eastAsia="Calibri" w:cs="Calibri"/>
                <w:bCs/>
                <w:sz w:val="18"/>
                <w:szCs w:val="18"/>
              </w:rPr>
            </w:pPr>
            <w:r>
              <w:rPr>
                <w:rFonts w:eastAsia="Calibri" w:cs="Calibri"/>
                <w:bCs/>
                <w:sz w:val="18"/>
                <w:szCs w:val="18"/>
              </w:rPr>
              <w:t>2</w:t>
            </w:r>
          </w:p>
        </w:tc>
        <w:tc>
          <w:tcPr>
            <w:tcW w:w="923" w:type="pct"/>
            <w:vAlign w:val="center"/>
          </w:tcPr>
          <w:p w:rsidR="005D6322" w:rsidRPr="00BB3C57" w:rsidRDefault="003707C3" w:rsidP="004B4091">
            <w:pPr>
              <w:snapToGrid w:val="0"/>
              <w:jc w:val="center"/>
              <w:rPr>
                <w:rFonts w:eastAsia="Calibri" w:cs="Calibri"/>
                <w:bCs/>
                <w:sz w:val="18"/>
                <w:szCs w:val="18"/>
              </w:rPr>
            </w:pPr>
            <w:r>
              <w:rPr>
                <w:rFonts w:eastAsia="Calibri" w:cs="Calibri"/>
                <w:bCs/>
                <w:sz w:val="18"/>
                <w:szCs w:val="18"/>
              </w:rPr>
              <w:t>1</w:t>
            </w:r>
          </w:p>
        </w:tc>
      </w:tr>
      <w:tr w:rsidR="008C6401" w:rsidRPr="00CD29AC" w:rsidTr="008C6401">
        <w:trPr>
          <w:trHeight w:val="373"/>
        </w:trPr>
        <w:tc>
          <w:tcPr>
            <w:tcW w:w="5000" w:type="pct"/>
            <w:gridSpan w:val="5"/>
            <w:shd w:val="clear" w:color="auto" w:fill="C4BC96" w:themeFill="background2" w:themeFillShade="BF"/>
            <w:vAlign w:val="center"/>
          </w:tcPr>
          <w:p w:rsidR="008C6401" w:rsidRPr="00BB3C57" w:rsidRDefault="008C6401" w:rsidP="008C6401">
            <w:pPr>
              <w:snapToGrid w:val="0"/>
              <w:rPr>
                <w:rFonts w:eastAsia="Calibri" w:cs="Calibri"/>
                <w:bCs/>
                <w:sz w:val="18"/>
                <w:szCs w:val="18"/>
              </w:rPr>
            </w:pPr>
            <w:r w:rsidRPr="00BB3C57">
              <w:rPr>
                <w:rFonts w:eastAsia="Calibri" w:cs="Calibri"/>
                <w:sz w:val="18"/>
                <w:szCs w:val="18"/>
              </w:rPr>
              <w:t xml:space="preserve">Wielkość </w:t>
            </w:r>
            <w:proofErr w:type="spellStart"/>
            <w:r w:rsidRPr="00BB3C57">
              <w:rPr>
                <w:rFonts w:eastAsia="Calibri" w:cs="Calibri"/>
                <w:sz w:val="18"/>
                <w:szCs w:val="18"/>
              </w:rPr>
              <w:t>dop</w:t>
            </w:r>
            <w:proofErr w:type="spellEnd"/>
            <w:r w:rsidRPr="00BB3C57">
              <w:rPr>
                <w:rFonts w:eastAsia="Calibri" w:cs="Calibri"/>
                <w:sz w:val="18"/>
                <w:szCs w:val="18"/>
              </w:rPr>
              <w:t>. poboru wód</w:t>
            </w:r>
          </w:p>
        </w:tc>
      </w:tr>
      <w:tr w:rsidR="005D6322" w:rsidRPr="00CD29AC" w:rsidTr="008C6401">
        <w:tc>
          <w:tcPr>
            <w:tcW w:w="1196" w:type="pct"/>
            <w:shd w:val="clear" w:color="auto" w:fill="C4BC96" w:themeFill="background2" w:themeFillShade="BF"/>
            <w:vAlign w:val="center"/>
          </w:tcPr>
          <w:p w:rsidR="005D6322" w:rsidRPr="00FE4E23" w:rsidRDefault="008C6401" w:rsidP="008C6401">
            <w:pPr>
              <w:spacing w:line="264" w:lineRule="auto"/>
              <w:rPr>
                <w:b/>
                <w:sz w:val="18"/>
                <w:szCs w:val="18"/>
              </w:rPr>
            </w:pPr>
            <w:r>
              <w:rPr>
                <w:rFonts w:eastAsia="Calibri" w:cs="Calibri"/>
                <w:b/>
                <w:sz w:val="18"/>
                <w:szCs w:val="18"/>
              </w:rPr>
              <w:t xml:space="preserve"> </w:t>
            </w:r>
            <w:proofErr w:type="spellStart"/>
            <w:r>
              <w:rPr>
                <w:rFonts w:eastAsia="Calibri" w:cs="Calibri"/>
                <w:b/>
                <w:sz w:val="18"/>
                <w:szCs w:val="18"/>
              </w:rPr>
              <w:t>Qdśr</w:t>
            </w:r>
            <w:proofErr w:type="spellEnd"/>
            <w:r>
              <w:rPr>
                <w:rFonts w:eastAsia="Calibri" w:cs="Calibri"/>
                <w:b/>
                <w:sz w:val="18"/>
                <w:szCs w:val="18"/>
              </w:rPr>
              <w:t xml:space="preserve"> (</w:t>
            </w:r>
            <w:r w:rsidRPr="00FE4E23">
              <w:rPr>
                <w:rFonts w:eastAsia="Calibri" w:cs="Calibri"/>
                <w:b/>
                <w:sz w:val="18"/>
                <w:szCs w:val="18"/>
              </w:rPr>
              <w:t>m</w:t>
            </w:r>
            <w:r w:rsidRPr="00FE4E23">
              <w:rPr>
                <w:rFonts w:eastAsia="Calibri" w:cs="Calibri"/>
                <w:b/>
                <w:sz w:val="18"/>
                <w:szCs w:val="18"/>
                <w:vertAlign w:val="superscript"/>
              </w:rPr>
              <w:t>3</w:t>
            </w:r>
            <w:r w:rsidRPr="00FE4E23">
              <w:rPr>
                <w:rFonts w:eastAsia="Calibri" w:cs="Calibri"/>
                <w:b/>
                <w:sz w:val="18"/>
                <w:szCs w:val="18"/>
              </w:rPr>
              <w:t>/</w:t>
            </w:r>
            <w:r>
              <w:rPr>
                <w:rFonts w:eastAsia="Calibri" w:cs="Calibri"/>
                <w:b/>
                <w:sz w:val="18"/>
                <w:szCs w:val="18"/>
              </w:rPr>
              <w:t>d</w:t>
            </w:r>
            <w:r w:rsidRPr="00FE4E23">
              <w:rPr>
                <w:rFonts w:eastAsia="Calibri" w:cs="Calibri"/>
                <w:b/>
                <w:sz w:val="18"/>
                <w:szCs w:val="18"/>
              </w:rPr>
              <w:t>)</w:t>
            </w:r>
          </w:p>
        </w:tc>
        <w:tc>
          <w:tcPr>
            <w:tcW w:w="1026" w:type="pct"/>
            <w:vAlign w:val="center"/>
          </w:tcPr>
          <w:p w:rsidR="005D6322" w:rsidRPr="00BB3C57" w:rsidRDefault="008C6401" w:rsidP="004B4091">
            <w:pPr>
              <w:snapToGrid w:val="0"/>
              <w:jc w:val="center"/>
              <w:rPr>
                <w:rFonts w:eastAsia="Calibri" w:cs="Calibri"/>
                <w:bCs/>
                <w:sz w:val="18"/>
                <w:szCs w:val="18"/>
              </w:rPr>
            </w:pPr>
            <w:r w:rsidRPr="00BB3C57">
              <w:rPr>
                <w:rFonts w:eastAsia="Calibri" w:cs="Calibri"/>
                <w:bCs/>
                <w:sz w:val="18"/>
                <w:szCs w:val="18"/>
              </w:rPr>
              <w:t>200,0</w:t>
            </w:r>
          </w:p>
        </w:tc>
        <w:tc>
          <w:tcPr>
            <w:tcW w:w="927" w:type="pct"/>
            <w:vAlign w:val="center"/>
          </w:tcPr>
          <w:p w:rsidR="005D6322" w:rsidRPr="00BB3C57" w:rsidRDefault="00BB3C57" w:rsidP="004B4091">
            <w:pPr>
              <w:snapToGrid w:val="0"/>
              <w:jc w:val="center"/>
              <w:rPr>
                <w:rFonts w:eastAsia="Calibri" w:cs="Calibri"/>
                <w:bCs/>
                <w:sz w:val="18"/>
                <w:szCs w:val="18"/>
              </w:rPr>
            </w:pPr>
            <w:r w:rsidRPr="00BB3C57">
              <w:rPr>
                <w:rFonts w:eastAsia="Calibri" w:cs="Calibri"/>
                <w:bCs/>
                <w:sz w:val="18"/>
                <w:szCs w:val="18"/>
              </w:rPr>
              <w:t>300,0</w:t>
            </w:r>
          </w:p>
        </w:tc>
        <w:tc>
          <w:tcPr>
            <w:tcW w:w="928" w:type="pct"/>
            <w:vAlign w:val="center"/>
          </w:tcPr>
          <w:p w:rsidR="005D6322" w:rsidRPr="00BB3C57" w:rsidRDefault="00BB3C57" w:rsidP="004B4091">
            <w:pPr>
              <w:snapToGrid w:val="0"/>
              <w:jc w:val="center"/>
              <w:rPr>
                <w:rFonts w:eastAsia="Calibri" w:cs="Calibri"/>
                <w:bCs/>
                <w:sz w:val="18"/>
                <w:szCs w:val="18"/>
              </w:rPr>
            </w:pPr>
            <w:r>
              <w:rPr>
                <w:rFonts w:eastAsia="Calibri" w:cs="Calibri"/>
                <w:bCs/>
                <w:sz w:val="18"/>
                <w:szCs w:val="18"/>
              </w:rPr>
              <w:t>300,0</w:t>
            </w:r>
          </w:p>
        </w:tc>
        <w:tc>
          <w:tcPr>
            <w:tcW w:w="923" w:type="pct"/>
            <w:vAlign w:val="center"/>
          </w:tcPr>
          <w:p w:rsidR="005D6322" w:rsidRPr="00BB3C57" w:rsidRDefault="003707C3" w:rsidP="004B4091">
            <w:pPr>
              <w:snapToGrid w:val="0"/>
              <w:jc w:val="center"/>
              <w:rPr>
                <w:rFonts w:eastAsia="Calibri" w:cs="Calibri"/>
                <w:bCs/>
                <w:sz w:val="18"/>
                <w:szCs w:val="18"/>
              </w:rPr>
            </w:pPr>
            <w:r>
              <w:rPr>
                <w:rFonts w:eastAsia="Calibri" w:cs="Calibri"/>
                <w:bCs/>
                <w:sz w:val="18"/>
                <w:szCs w:val="18"/>
              </w:rPr>
              <w:t>100,0</w:t>
            </w:r>
          </w:p>
        </w:tc>
      </w:tr>
      <w:tr w:rsidR="005D6322" w:rsidRPr="007A55C5" w:rsidTr="008C6401">
        <w:tc>
          <w:tcPr>
            <w:tcW w:w="1196" w:type="pct"/>
            <w:shd w:val="clear" w:color="auto" w:fill="C4BC96" w:themeFill="background2" w:themeFillShade="BF"/>
            <w:vAlign w:val="center"/>
          </w:tcPr>
          <w:p w:rsidR="005D6322" w:rsidRPr="00FE4E23" w:rsidRDefault="008C6401" w:rsidP="008C6401">
            <w:pPr>
              <w:spacing w:line="264" w:lineRule="auto"/>
              <w:rPr>
                <w:b/>
                <w:sz w:val="18"/>
                <w:szCs w:val="18"/>
              </w:rPr>
            </w:pPr>
            <w:proofErr w:type="spellStart"/>
            <w:r>
              <w:rPr>
                <w:rFonts w:eastAsia="Calibri" w:cs="Calibri"/>
                <w:b/>
                <w:sz w:val="18"/>
                <w:szCs w:val="18"/>
              </w:rPr>
              <w:t>Qdmax</w:t>
            </w:r>
            <w:proofErr w:type="spellEnd"/>
            <w:r>
              <w:rPr>
                <w:rFonts w:eastAsia="Calibri" w:cs="Calibri"/>
                <w:b/>
                <w:sz w:val="18"/>
                <w:szCs w:val="18"/>
              </w:rPr>
              <w:t xml:space="preserve"> (</w:t>
            </w:r>
            <w:r w:rsidRPr="00FE4E23">
              <w:rPr>
                <w:rFonts w:eastAsia="Calibri" w:cs="Calibri"/>
                <w:b/>
                <w:sz w:val="18"/>
                <w:szCs w:val="18"/>
              </w:rPr>
              <w:t>m</w:t>
            </w:r>
            <w:r w:rsidRPr="00FE4E23">
              <w:rPr>
                <w:rFonts w:eastAsia="Calibri" w:cs="Calibri"/>
                <w:b/>
                <w:sz w:val="18"/>
                <w:szCs w:val="18"/>
                <w:vertAlign w:val="superscript"/>
              </w:rPr>
              <w:t>3</w:t>
            </w:r>
            <w:r w:rsidRPr="00FE4E23">
              <w:rPr>
                <w:rFonts w:eastAsia="Calibri" w:cs="Calibri"/>
                <w:b/>
                <w:sz w:val="18"/>
                <w:szCs w:val="18"/>
              </w:rPr>
              <w:t>/</w:t>
            </w:r>
            <w:r>
              <w:rPr>
                <w:rFonts w:eastAsia="Calibri" w:cs="Calibri"/>
                <w:b/>
                <w:sz w:val="18"/>
                <w:szCs w:val="18"/>
              </w:rPr>
              <w:t>d</w:t>
            </w:r>
            <w:r w:rsidRPr="00FE4E23">
              <w:rPr>
                <w:rFonts w:eastAsia="Calibri" w:cs="Calibri"/>
                <w:b/>
                <w:sz w:val="18"/>
                <w:szCs w:val="18"/>
              </w:rPr>
              <w:t>)</w:t>
            </w:r>
          </w:p>
        </w:tc>
        <w:tc>
          <w:tcPr>
            <w:tcW w:w="1026" w:type="pct"/>
            <w:vAlign w:val="center"/>
          </w:tcPr>
          <w:p w:rsidR="005D6322" w:rsidRPr="00BB3C57" w:rsidRDefault="008C6401" w:rsidP="004B4091">
            <w:pPr>
              <w:snapToGrid w:val="0"/>
              <w:jc w:val="center"/>
              <w:rPr>
                <w:rFonts w:eastAsia="Calibri" w:cs="Calibri"/>
                <w:bCs/>
                <w:sz w:val="18"/>
                <w:szCs w:val="18"/>
              </w:rPr>
            </w:pPr>
            <w:r w:rsidRPr="00BB3C57">
              <w:rPr>
                <w:rFonts w:eastAsia="Calibri" w:cs="Calibri"/>
                <w:bCs/>
                <w:sz w:val="18"/>
                <w:szCs w:val="18"/>
              </w:rPr>
              <w:t>280,0</w:t>
            </w:r>
          </w:p>
        </w:tc>
        <w:tc>
          <w:tcPr>
            <w:tcW w:w="927" w:type="pct"/>
            <w:vAlign w:val="center"/>
          </w:tcPr>
          <w:p w:rsidR="005D6322" w:rsidRPr="00BB3C57" w:rsidRDefault="00BB3C57" w:rsidP="004B4091">
            <w:pPr>
              <w:snapToGrid w:val="0"/>
              <w:jc w:val="center"/>
              <w:rPr>
                <w:rFonts w:eastAsia="Calibri" w:cs="Calibri"/>
                <w:bCs/>
                <w:sz w:val="18"/>
                <w:szCs w:val="18"/>
              </w:rPr>
            </w:pPr>
            <w:r w:rsidRPr="00BB3C57">
              <w:rPr>
                <w:rFonts w:eastAsia="Calibri" w:cs="Calibri"/>
                <w:bCs/>
                <w:sz w:val="18"/>
                <w:szCs w:val="18"/>
              </w:rPr>
              <w:t>429,0</w:t>
            </w:r>
          </w:p>
        </w:tc>
        <w:tc>
          <w:tcPr>
            <w:tcW w:w="928" w:type="pct"/>
            <w:vAlign w:val="center"/>
          </w:tcPr>
          <w:p w:rsidR="005D6322" w:rsidRPr="00BB3C57" w:rsidRDefault="00BB3C57" w:rsidP="00BB3C57">
            <w:pPr>
              <w:snapToGrid w:val="0"/>
              <w:jc w:val="center"/>
              <w:rPr>
                <w:rFonts w:eastAsia="Calibri" w:cs="Calibri"/>
                <w:bCs/>
                <w:sz w:val="18"/>
                <w:szCs w:val="18"/>
              </w:rPr>
            </w:pPr>
            <w:r>
              <w:rPr>
                <w:rFonts w:eastAsia="Calibri" w:cs="Calibri"/>
                <w:bCs/>
                <w:sz w:val="18"/>
                <w:szCs w:val="18"/>
              </w:rPr>
              <w:t>420,0</w:t>
            </w:r>
          </w:p>
        </w:tc>
        <w:tc>
          <w:tcPr>
            <w:tcW w:w="923" w:type="pct"/>
            <w:vAlign w:val="center"/>
          </w:tcPr>
          <w:p w:rsidR="005D6322" w:rsidRPr="00BB3C57" w:rsidRDefault="003707C3" w:rsidP="004B4091">
            <w:pPr>
              <w:snapToGrid w:val="0"/>
              <w:jc w:val="center"/>
              <w:rPr>
                <w:rFonts w:eastAsia="Calibri" w:cs="Calibri"/>
                <w:bCs/>
                <w:sz w:val="18"/>
                <w:szCs w:val="18"/>
              </w:rPr>
            </w:pPr>
            <w:r>
              <w:rPr>
                <w:rFonts w:eastAsia="Calibri" w:cs="Calibri"/>
                <w:bCs/>
                <w:sz w:val="18"/>
                <w:szCs w:val="18"/>
              </w:rPr>
              <w:t>-</w:t>
            </w:r>
          </w:p>
        </w:tc>
      </w:tr>
      <w:tr w:rsidR="008C6401" w:rsidRPr="007A55C5" w:rsidTr="008C6401">
        <w:tc>
          <w:tcPr>
            <w:tcW w:w="1196" w:type="pct"/>
            <w:shd w:val="clear" w:color="auto" w:fill="C4BC96" w:themeFill="background2" w:themeFillShade="BF"/>
            <w:vAlign w:val="center"/>
          </w:tcPr>
          <w:p w:rsidR="008C6401" w:rsidRPr="00FE4E23" w:rsidRDefault="008C6401" w:rsidP="00054CB4">
            <w:pPr>
              <w:spacing w:line="264" w:lineRule="auto"/>
              <w:rPr>
                <w:rFonts w:eastAsia="Calibri" w:cs="Calibri"/>
                <w:b/>
                <w:sz w:val="18"/>
                <w:szCs w:val="18"/>
              </w:rPr>
            </w:pPr>
            <w:proofErr w:type="spellStart"/>
            <w:r w:rsidRPr="00FE4E23">
              <w:rPr>
                <w:rFonts w:eastAsia="Calibri" w:cs="Calibri"/>
                <w:b/>
                <w:sz w:val="18"/>
                <w:szCs w:val="18"/>
              </w:rPr>
              <w:t>Qmax</w:t>
            </w:r>
            <w:proofErr w:type="spellEnd"/>
            <w:r>
              <w:rPr>
                <w:rFonts w:eastAsia="Calibri" w:cs="Calibri"/>
                <w:b/>
                <w:sz w:val="18"/>
                <w:szCs w:val="18"/>
              </w:rPr>
              <w:t xml:space="preserve"> h</w:t>
            </w:r>
            <w:r w:rsidRPr="00FE4E23">
              <w:rPr>
                <w:rFonts w:eastAsia="Calibri" w:cs="Calibri"/>
                <w:b/>
                <w:sz w:val="18"/>
                <w:szCs w:val="18"/>
              </w:rPr>
              <w:t xml:space="preserve"> (m</w:t>
            </w:r>
            <w:r w:rsidRPr="00FE4E23">
              <w:rPr>
                <w:rFonts w:eastAsia="Calibri" w:cs="Calibri"/>
                <w:b/>
                <w:sz w:val="18"/>
                <w:szCs w:val="18"/>
                <w:vertAlign w:val="superscript"/>
              </w:rPr>
              <w:t>3</w:t>
            </w:r>
            <w:r w:rsidRPr="00FE4E23">
              <w:rPr>
                <w:rFonts w:eastAsia="Calibri" w:cs="Calibri"/>
                <w:b/>
                <w:sz w:val="18"/>
                <w:szCs w:val="18"/>
              </w:rPr>
              <w:t>/h)</w:t>
            </w:r>
          </w:p>
        </w:tc>
        <w:tc>
          <w:tcPr>
            <w:tcW w:w="1026" w:type="pct"/>
            <w:vAlign w:val="center"/>
          </w:tcPr>
          <w:p w:rsidR="008C6401" w:rsidRPr="00BB3C57" w:rsidRDefault="008C6401" w:rsidP="004B4091">
            <w:pPr>
              <w:snapToGrid w:val="0"/>
              <w:jc w:val="center"/>
              <w:rPr>
                <w:rFonts w:eastAsia="Calibri" w:cs="Calibri"/>
                <w:bCs/>
                <w:sz w:val="18"/>
                <w:szCs w:val="18"/>
              </w:rPr>
            </w:pPr>
            <w:r w:rsidRPr="00BB3C57">
              <w:rPr>
                <w:rFonts w:eastAsia="Calibri" w:cs="Calibri"/>
                <w:bCs/>
                <w:sz w:val="18"/>
                <w:szCs w:val="18"/>
              </w:rPr>
              <w:t>23,4</w:t>
            </w:r>
          </w:p>
        </w:tc>
        <w:tc>
          <w:tcPr>
            <w:tcW w:w="927" w:type="pct"/>
            <w:vAlign w:val="center"/>
          </w:tcPr>
          <w:p w:rsidR="008C6401" w:rsidRPr="00BB3C57" w:rsidRDefault="00BB3C57" w:rsidP="004B4091">
            <w:pPr>
              <w:snapToGrid w:val="0"/>
              <w:jc w:val="center"/>
              <w:rPr>
                <w:rFonts w:eastAsia="Calibri" w:cs="Calibri"/>
                <w:bCs/>
                <w:sz w:val="18"/>
                <w:szCs w:val="18"/>
              </w:rPr>
            </w:pPr>
            <w:r w:rsidRPr="00BB3C57">
              <w:rPr>
                <w:rFonts w:eastAsia="Calibri" w:cs="Calibri"/>
                <w:bCs/>
                <w:sz w:val="18"/>
                <w:szCs w:val="18"/>
              </w:rPr>
              <w:t>27,5</w:t>
            </w:r>
          </w:p>
        </w:tc>
        <w:tc>
          <w:tcPr>
            <w:tcW w:w="928" w:type="pct"/>
            <w:vAlign w:val="center"/>
          </w:tcPr>
          <w:p w:rsidR="008C6401" w:rsidRPr="00BB3C57" w:rsidRDefault="00BB3C57" w:rsidP="004B4091">
            <w:pPr>
              <w:snapToGrid w:val="0"/>
              <w:jc w:val="center"/>
              <w:rPr>
                <w:rFonts w:eastAsia="Calibri" w:cs="Calibri"/>
                <w:bCs/>
                <w:sz w:val="18"/>
                <w:szCs w:val="18"/>
              </w:rPr>
            </w:pPr>
            <w:r>
              <w:rPr>
                <w:rFonts w:eastAsia="Calibri" w:cs="Calibri"/>
                <w:bCs/>
                <w:sz w:val="18"/>
                <w:szCs w:val="18"/>
              </w:rPr>
              <w:t>42,0</w:t>
            </w:r>
          </w:p>
        </w:tc>
        <w:tc>
          <w:tcPr>
            <w:tcW w:w="923" w:type="pct"/>
            <w:vAlign w:val="center"/>
          </w:tcPr>
          <w:p w:rsidR="008C6401" w:rsidRPr="00BB3C57" w:rsidRDefault="003707C3" w:rsidP="004B4091">
            <w:pPr>
              <w:snapToGrid w:val="0"/>
              <w:jc w:val="center"/>
              <w:rPr>
                <w:rFonts w:eastAsia="Calibri" w:cs="Calibri"/>
                <w:bCs/>
                <w:sz w:val="18"/>
                <w:szCs w:val="18"/>
              </w:rPr>
            </w:pPr>
            <w:r>
              <w:rPr>
                <w:rFonts w:eastAsia="Calibri" w:cs="Calibri"/>
                <w:bCs/>
                <w:sz w:val="18"/>
                <w:szCs w:val="18"/>
              </w:rPr>
              <w:t>20,0</w:t>
            </w:r>
          </w:p>
        </w:tc>
      </w:tr>
      <w:tr w:rsidR="008C6401" w:rsidRPr="007A55C5" w:rsidTr="008C6401">
        <w:tc>
          <w:tcPr>
            <w:tcW w:w="1196" w:type="pct"/>
            <w:shd w:val="clear" w:color="auto" w:fill="C4BC96" w:themeFill="background2" w:themeFillShade="BF"/>
            <w:vAlign w:val="center"/>
          </w:tcPr>
          <w:p w:rsidR="008C6401" w:rsidRPr="00FE4E23" w:rsidRDefault="008C6401" w:rsidP="008C6401">
            <w:pPr>
              <w:spacing w:line="264" w:lineRule="auto"/>
              <w:rPr>
                <w:rFonts w:eastAsia="Calibri" w:cs="Calibri"/>
                <w:b/>
                <w:sz w:val="18"/>
                <w:szCs w:val="18"/>
              </w:rPr>
            </w:pPr>
            <w:proofErr w:type="spellStart"/>
            <w:r w:rsidRPr="00FE4E23">
              <w:rPr>
                <w:rFonts w:eastAsia="Calibri" w:cs="Calibri"/>
                <w:b/>
                <w:sz w:val="18"/>
                <w:szCs w:val="18"/>
              </w:rPr>
              <w:t>Qmax</w:t>
            </w:r>
            <w:proofErr w:type="spellEnd"/>
            <w:r>
              <w:rPr>
                <w:rFonts w:eastAsia="Calibri" w:cs="Calibri"/>
                <w:b/>
                <w:sz w:val="18"/>
                <w:szCs w:val="18"/>
              </w:rPr>
              <w:t xml:space="preserve"> r</w:t>
            </w:r>
            <w:r w:rsidRPr="00FE4E23">
              <w:rPr>
                <w:rFonts w:eastAsia="Calibri" w:cs="Calibri"/>
                <w:b/>
                <w:sz w:val="18"/>
                <w:szCs w:val="18"/>
              </w:rPr>
              <w:t xml:space="preserve"> (m</w:t>
            </w:r>
            <w:r w:rsidRPr="00FE4E23">
              <w:rPr>
                <w:rFonts w:eastAsia="Calibri" w:cs="Calibri"/>
                <w:b/>
                <w:sz w:val="18"/>
                <w:szCs w:val="18"/>
                <w:vertAlign w:val="superscript"/>
              </w:rPr>
              <w:t>3</w:t>
            </w:r>
            <w:r w:rsidRPr="00FE4E23">
              <w:rPr>
                <w:rFonts w:eastAsia="Calibri" w:cs="Calibri"/>
                <w:b/>
                <w:sz w:val="18"/>
                <w:szCs w:val="18"/>
              </w:rPr>
              <w:t>/</w:t>
            </w:r>
            <w:r>
              <w:rPr>
                <w:rFonts w:eastAsia="Calibri" w:cs="Calibri"/>
                <w:b/>
                <w:sz w:val="18"/>
                <w:szCs w:val="18"/>
              </w:rPr>
              <w:t>r</w:t>
            </w:r>
            <w:r w:rsidRPr="00FE4E23">
              <w:rPr>
                <w:rFonts w:eastAsia="Calibri" w:cs="Calibri"/>
                <w:b/>
                <w:sz w:val="18"/>
                <w:szCs w:val="18"/>
              </w:rPr>
              <w:t>)</w:t>
            </w:r>
          </w:p>
        </w:tc>
        <w:tc>
          <w:tcPr>
            <w:tcW w:w="1026" w:type="pct"/>
            <w:vAlign w:val="center"/>
          </w:tcPr>
          <w:p w:rsidR="008C6401" w:rsidRPr="00BB3C57" w:rsidRDefault="008C6401" w:rsidP="004B4091">
            <w:pPr>
              <w:snapToGrid w:val="0"/>
              <w:jc w:val="center"/>
              <w:rPr>
                <w:rFonts w:eastAsia="Calibri" w:cs="Calibri"/>
                <w:bCs/>
                <w:sz w:val="18"/>
                <w:szCs w:val="18"/>
              </w:rPr>
            </w:pPr>
            <w:r w:rsidRPr="00BB3C57">
              <w:rPr>
                <w:rFonts w:eastAsia="Calibri" w:cs="Calibri"/>
                <w:bCs/>
                <w:sz w:val="18"/>
                <w:szCs w:val="18"/>
              </w:rPr>
              <w:t>102 200</w:t>
            </w:r>
          </w:p>
        </w:tc>
        <w:tc>
          <w:tcPr>
            <w:tcW w:w="927" w:type="pct"/>
            <w:vAlign w:val="center"/>
          </w:tcPr>
          <w:p w:rsidR="008C6401" w:rsidRPr="00BB3C57" w:rsidRDefault="00BB3C57" w:rsidP="004B4091">
            <w:pPr>
              <w:snapToGrid w:val="0"/>
              <w:jc w:val="center"/>
              <w:rPr>
                <w:rFonts w:eastAsia="Calibri" w:cs="Calibri"/>
                <w:bCs/>
                <w:sz w:val="18"/>
                <w:szCs w:val="18"/>
              </w:rPr>
            </w:pPr>
            <w:r w:rsidRPr="00BB3C57">
              <w:rPr>
                <w:rFonts w:eastAsia="Calibri" w:cs="Calibri"/>
                <w:bCs/>
                <w:sz w:val="18"/>
                <w:szCs w:val="18"/>
              </w:rPr>
              <w:t>156 585</w:t>
            </w:r>
          </w:p>
        </w:tc>
        <w:tc>
          <w:tcPr>
            <w:tcW w:w="928" w:type="pct"/>
            <w:vAlign w:val="center"/>
          </w:tcPr>
          <w:p w:rsidR="008C6401" w:rsidRPr="00BB3C57" w:rsidRDefault="00BB3C57" w:rsidP="004B4091">
            <w:pPr>
              <w:snapToGrid w:val="0"/>
              <w:jc w:val="center"/>
              <w:rPr>
                <w:rFonts w:eastAsia="Calibri" w:cs="Calibri"/>
                <w:bCs/>
                <w:sz w:val="18"/>
                <w:szCs w:val="18"/>
              </w:rPr>
            </w:pPr>
            <w:r>
              <w:rPr>
                <w:rFonts w:eastAsia="Calibri" w:cs="Calibri"/>
                <w:bCs/>
                <w:sz w:val="18"/>
                <w:szCs w:val="18"/>
              </w:rPr>
              <w:t>153 000</w:t>
            </w:r>
          </w:p>
        </w:tc>
        <w:tc>
          <w:tcPr>
            <w:tcW w:w="923" w:type="pct"/>
            <w:vAlign w:val="center"/>
          </w:tcPr>
          <w:p w:rsidR="008C6401" w:rsidRPr="00BB3C57" w:rsidRDefault="003707C3" w:rsidP="004B4091">
            <w:pPr>
              <w:snapToGrid w:val="0"/>
              <w:jc w:val="center"/>
              <w:rPr>
                <w:rFonts w:eastAsia="Calibri" w:cs="Calibri"/>
                <w:bCs/>
                <w:sz w:val="18"/>
                <w:szCs w:val="18"/>
              </w:rPr>
            </w:pPr>
            <w:r>
              <w:rPr>
                <w:rFonts w:eastAsia="Calibri" w:cs="Calibri"/>
                <w:bCs/>
                <w:sz w:val="18"/>
                <w:szCs w:val="18"/>
              </w:rPr>
              <w:t>43 800</w:t>
            </w:r>
          </w:p>
        </w:tc>
      </w:tr>
    </w:tbl>
    <w:p w:rsidR="007A55C5" w:rsidRPr="007A55C5" w:rsidRDefault="007A55C5" w:rsidP="007A55C5">
      <w:pPr>
        <w:spacing w:after="0" w:line="264" w:lineRule="auto"/>
        <w:jc w:val="both"/>
        <w:rPr>
          <w:sz w:val="18"/>
          <w:szCs w:val="18"/>
        </w:rPr>
      </w:pPr>
      <w:r w:rsidRPr="007A55C5">
        <w:rPr>
          <w:sz w:val="18"/>
          <w:szCs w:val="18"/>
        </w:rPr>
        <w:t xml:space="preserve">Źródło: </w:t>
      </w:r>
      <w:r w:rsidR="004B4091">
        <w:rPr>
          <w:sz w:val="18"/>
          <w:szCs w:val="18"/>
        </w:rPr>
        <w:t xml:space="preserve">UG </w:t>
      </w:r>
      <w:r w:rsidR="00FE4E23">
        <w:rPr>
          <w:sz w:val="18"/>
          <w:szCs w:val="18"/>
        </w:rPr>
        <w:t>Nowa Karczma</w:t>
      </w:r>
    </w:p>
    <w:p w:rsidR="005C6E60" w:rsidRDefault="005C6E60" w:rsidP="005C6E60">
      <w:pPr>
        <w:rPr>
          <w:rFonts w:ascii="Arial" w:hAnsi="Arial" w:cs="Arial"/>
          <w:b/>
          <w:sz w:val="20"/>
          <w:szCs w:val="20"/>
        </w:rPr>
      </w:pPr>
    </w:p>
    <w:p w:rsidR="003707C3" w:rsidRDefault="003707C3" w:rsidP="005C6E60">
      <w:pPr>
        <w:rPr>
          <w:rFonts w:ascii="Arial" w:hAnsi="Arial" w:cs="Arial"/>
          <w:b/>
          <w:sz w:val="20"/>
          <w:szCs w:val="20"/>
        </w:rPr>
      </w:pPr>
    </w:p>
    <w:p w:rsidR="00D62EF9" w:rsidRDefault="00D62EF9" w:rsidP="005C6E60">
      <w:pPr>
        <w:rPr>
          <w:rFonts w:ascii="Arial" w:hAnsi="Arial" w:cs="Arial"/>
          <w:b/>
          <w:sz w:val="20"/>
          <w:szCs w:val="20"/>
        </w:rPr>
      </w:pPr>
    </w:p>
    <w:p w:rsidR="0027756D" w:rsidRPr="005D6322" w:rsidRDefault="0027756D" w:rsidP="00965815">
      <w:pPr>
        <w:pStyle w:val="Nagwek3"/>
        <w:numPr>
          <w:ilvl w:val="3"/>
          <w:numId w:val="28"/>
        </w:numPr>
        <w:rPr>
          <w:rFonts w:asciiTheme="minorHAnsi" w:hAnsiTheme="minorHAnsi"/>
          <w:color w:val="auto"/>
        </w:rPr>
      </w:pPr>
      <w:bookmarkStart w:id="50" w:name="_Toc462211935"/>
      <w:r w:rsidRPr="005D6322">
        <w:rPr>
          <w:rFonts w:asciiTheme="minorHAnsi" w:hAnsiTheme="minorHAnsi"/>
          <w:color w:val="auto"/>
        </w:rPr>
        <w:lastRenderedPageBreak/>
        <w:t>Jakość wody przeznaczonej do picia</w:t>
      </w:r>
      <w:bookmarkEnd w:id="50"/>
    </w:p>
    <w:p w:rsidR="0027756D" w:rsidRDefault="0027756D" w:rsidP="0027756D">
      <w:pPr>
        <w:autoSpaceDE w:val="0"/>
        <w:autoSpaceDN w:val="0"/>
        <w:adjustRightInd w:val="0"/>
        <w:spacing w:after="0" w:line="264" w:lineRule="auto"/>
        <w:jc w:val="both"/>
      </w:pPr>
    </w:p>
    <w:p w:rsidR="005D6322" w:rsidRDefault="005D6322" w:rsidP="005D6322">
      <w:pPr>
        <w:spacing w:after="0" w:line="264" w:lineRule="auto"/>
        <w:jc w:val="both"/>
      </w:pPr>
      <w:r>
        <w:t xml:space="preserve">Państwowy Powiatowy Inspektor Sanitarny w Kościerzynie w oparciu o § 16 i 17 Rozporządzenia Ministra Zdrowia z dnia 29 marca 2007r. w sprawie jakości wody przeznaczonej do spożycia przez ludzi (Dz. U. Nr 61, poz. 417 z </w:t>
      </w:r>
      <w:proofErr w:type="spellStart"/>
      <w:r>
        <w:t>późn</w:t>
      </w:r>
      <w:proofErr w:type="spellEnd"/>
      <w:r>
        <w:t>. zm.) dokonał oceny obszarowej jakości wody do s</w:t>
      </w:r>
      <w:r w:rsidR="0090687D">
        <w:t>pożycia przez ludzi na terenie G</w:t>
      </w:r>
      <w:r>
        <w:t>miny Nowa Karczma w 2015r. Nadzorem sanitarnym objęto 6 urządzeń wodnych w tym: 4 wodociągi zbiorowego zaopatrzenia w wodę (3 wodociągi zakwalifikowano do grupy wodociągów produkujących od 100-1000 m</w:t>
      </w:r>
      <w:r w:rsidRPr="00D62EF9">
        <w:rPr>
          <w:vertAlign w:val="superscript"/>
        </w:rPr>
        <w:t>3</w:t>
      </w:r>
      <w:r>
        <w:t xml:space="preserve"> wody na dobę – Liniewko Kościerskie, Grabowo Kościerskie, Nowa Karczma oraz 1 wodociąg w grupie wodociągów produkujących </w:t>
      </w:r>
      <w:r w:rsidR="00D62EF9">
        <w:br/>
      </w:r>
      <w:r>
        <w:t>&lt;100 m</w:t>
      </w:r>
      <w:r w:rsidRPr="00D62EF9">
        <w:rPr>
          <w:vertAlign w:val="superscript"/>
        </w:rPr>
        <w:t>3</w:t>
      </w:r>
      <w:r>
        <w:t xml:space="preserve"> wody na dobę – Szatarpy).</w:t>
      </w:r>
    </w:p>
    <w:p w:rsidR="005D6322" w:rsidRDefault="005D6322" w:rsidP="005D6322">
      <w:pPr>
        <w:spacing w:after="0" w:line="264" w:lineRule="auto"/>
        <w:jc w:val="both"/>
      </w:pPr>
      <w:r>
        <w:t xml:space="preserve">Podmioty </w:t>
      </w:r>
      <w:r w:rsidR="0090687D">
        <w:t>zaopatrujące w wodę na terenie G</w:t>
      </w:r>
      <w:r>
        <w:t xml:space="preserve">miny Nowa Karczma: </w:t>
      </w:r>
    </w:p>
    <w:p w:rsidR="005D6322" w:rsidRDefault="005D6322" w:rsidP="005D6322">
      <w:pPr>
        <w:spacing w:after="0" w:line="264" w:lineRule="auto"/>
        <w:jc w:val="both"/>
      </w:pPr>
      <w:r>
        <w:t>1. Gmina Nowa Karczma - wodociągi zbiorowego zaopatrzenia w wodę: Nowa Karczma, Szatarpy, Liniewko Kościerskie, Grabowo Kościerskie, p</w:t>
      </w:r>
      <w:r w:rsidR="0090687D">
        <w:t>rodukujące wodę w ilości 544 m</w:t>
      </w:r>
      <w:r w:rsidR="0090687D" w:rsidRPr="0090687D">
        <w:rPr>
          <w:vertAlign w:val="superscript"/>
        </w:rPr>
        <w:t>3</w:t>
      </w:r>
      <w:r>
        <w:t>/d , zaopatrując</w:t>
      </w:r>
      <w:r w:rsidR="00D62EF9">
        <w:t>e</w:t>
      </w:r>
      <w:r>
        <w:t xml:space="preserve"> 6794 osób. </w:t>
      </w:r>
    </w:p>
    <w:p w:rsidR="005D6322" w:rsidRDefault="005D6322" w:rsidP="005D6322">
      <w:pPr>
        <w:spacing w:after="0" w:line="264" w:lineRule="auto"/>
        <w:jc w:val="both"/>
      </w:pPr>
      <w:r>
        <w:t xml:space="preserve">2. Zajazd „Nad Stawem” w </w:t>
      </w:r>
      <w:proofErr w:type="spellStart"/>
      <w:r>
        <w:t>Grabówku</w:t>
      </w:r>
      <w:proofErr w:type="spellEnd"/>
      <w:r>
        <w:t xml:space="preserve"> – wodociąg o produkcji wody 1 m</w:t>
      </w:r>
      <w:r w:rsidRPr="0090687D">
        <w:rPr>
          <w:vertAlign w:val="superscript"/>
        </w:rPr>
        <w:t>3</w:t>
      </w:r>
      <w:r>
        <w:t xml:space="preserve">/d, zaopatrujący Zajazd „Nad Stawem” w </w:t>
      </w:r>
      <w:proofErr w:type="spellStart"/>
      <w:r>
        <w:t>Grabówku</w:t>
      </w:r>
      <w:proofErr w:type="spellEnd"/>
      <w:r>
        <w:t xml:space="preserve"> – na stałe 6 osób. </w:t>
      </w:r>
    </w:p>
    <w:p w:rsidR="005D6322" w:rsidRDefault="005D6322" w:rsidP="005D6322">
      <w:pPr>
        <w:spacing w:after="0" w:line="264" w:lineRule="auto"/>
        <w:jc w:val="both"/>
      </w:pPr>
      <w:r>
        <w:t>3. VENA Spółka Jawna w Sztofrowej Hucie – wodociąg o produkcji wody 0,4 m</w:t>
      </w:r>
      <w:r w:rsidRPr="00D62EF9">
        <w:rPr>
          <w:vertAlign w:val="superscript"/>
        </w:rPr>
        <w:t>3</w:t>
      </w:r>
      <w:r>
        <w:t xml:space="preserve"> /d, zaopatrujący – VENA Spółka Jawna w Sztofrowej Hucie.</w:t>
      </w:r>
    </w:p>
    <w:p w:rsidR="005D6322" w:rsidRDefault="005D6322" w:rsidP="005D6322">
      <w:pPr>
        <w:spacing w:after="0" w:line="264" w:lineRule="auto"/>
        <w:jc w:val="both"/>
      </w:pPr>
      <w:r>
        <w:t xml:space="preserve">Państwowy Powiatowy Inspektor Sanitarny w Kościerzynie po zapoznaniu się ze sprawozdaniami </w:t>
      </w:r>
      <w:r>
        <w:br/>
        <w:t>z badań laboratoryjnych próbek wody pobranych z wody podawanej do sieci oraz z instalacji wodociągowych w roku 2015 stwierdził, że zbadane parametry wody na wodociągach spełniają wymagania wynikające z Rozporządzenia Ministra Zdrowia z dnia 29 marca 2007</w:t>
      </w:r>
      <w:r w:rsidR="00D62EF9">
        <w:t xml:space="preserve"> </w:t>
      </w:r>
      <w:r>
        <w:t xml:space="preserve">r. w sprawie jakości wody przeznaczonej do spożycia przez ludzi (Dz. U. Nr 61, poz. 417 z </w:t>
      </w:r>
      <w:proofErr w:type="spellStart"/>
      <w:r>
        <w:t>późn</w:t>
      </w:r>
      <w:proofErr w:type="spellEnd"/>
      <w:r>
        <w:t>. zm.) w związku z tym PPIS w Kościerzynie wydał oceny o przydatności wody do spożycia.</w:t>
      </w:r>
    </w:p>
    <w:p w:rsidR="007540EB" w:rsidRDefault="007540EB" w:rsidP="007540EB">
      <w:pPr>
        <w:pStyle w:val="Legenda"/>
        <w:keepNext/>
        <w:spacing w:after="0" w:line="264" w:lineRule="auto"/>
        <w:rPr>
          <w:color w:val="auto"/>
          <w:sz w:val="22"/>
          <w:szCs w:val="22"/>
        </w:rPr>
      </w:pPr>
    </w:p>
    <w:p w:rsidR="0027756D" w:rsidRDefault="00E74F63" w:rsidP="00965815">
      <w:pPr>
        <w:pStyle w:val="Nagwek3"/>
        <w:numPr>
          <w:ilvl w:val="2"/>
          <w:numId w:val="28"/>
        </w:numPr>
        <w:rPr>
          <w:rFonts w:asciiTheme="minorHAnsi" w:hAnsiTheme="minorHAnsi"/>
          <w:color w:val="auto"/>
        </w:rPr>
      </w:pPr>
      <w:bookmarkStart w:id="51" w:name="_Toc462211936"/>
      <w:r>
        <w:rPr>
          <w:rFonts w:asciiTheme="minorHAnsi" w:hAnsiTheme="minorHAnsi"/>
          <w:color w:val="auto"/>
        </w:rPr>
        <w:t>Wody powierzchniowe</w:t>
      </w:r>
      <w:bookmarkEnd w:id="51"/>
    </w:p>
    <w:p w:rsidR="004A5A44" w:rsidRDefault="004A5A44" w:rsidP="004A5A44">
      <w:pPr>
        <w:spacing w:after="0" w:line="264" w:lineRule="auto"/>
        <w:jc w:val="both"/>
      </w:pPr>
    </w:p>
    <w:p w:rsidR="004A5A44" w:rsidRDefault="004A5A44" w:rsidP="004A5A44">
      <w:pPr>
        <w:spacing w:after="0" w:line="264" w:lineRule="auto"/>
        <w:jc w:val="both"/>
      </w:pPr>
      <w:r>
        <w:t xml:space="preserve">Wojewódzki Inspektor Ochrony Środowiska w Gdańsku w roku 2014 realizował badania zgodnie </w:t>
      </w:r>
      <w:r>
        <w:br/>
        <w:t>z „Programem Państwowego Monitoringu Środowiska Województwa Pomorskiego na lata 2013-2015”, według zapisów nowelizacji rozporządzenia Ministra Środowiska z dnia 15 listopada 2011 roku w sprawie form i sposobu prowadzenia monitoringu jednolitych części wód powierzchniowych i podziemnych (Dz.U. z 2011 r., nr 258, poz. 1550).</w:t>
      </w:r>
    </w:p>
    <w:p w:rsidR="004A5A44" w:rsidRDefault="004A5A44" w:rsidP="004A5A44">
      <w:pPr>
        <w:autoSpaceDE w:val="0"/>
        <w:autoSpaceDN w:val="0"/>
        <w:adjustRightInd w:val="0"/>
        <w:spacing w:after="0" w:line="264" w:lineRule="auto"/>
        <w:jc w:val="both"/>
      </w:pPr>
      <w:r>
        <w:t xml:space="preserve"> </w:t>
      </w:r>
    </w:p>
    <w:p w:rsidR="004A5A44" w:rsidRDefault="004A5A44" w:rsidP="004A5A44">
      <w:pPr>
        <w:rPr>
          <w:b/>
        </w:rPr>
      </w:pPr>
      <w:r>
        <w:rPr>
          <w:b/>
        </w:rPr>
        <w:t>Stan wód powierzchniowych płynących</w:t>
      </w:r>
    </w:p>
    <w:p w:rsidR="008034DF" w:rsidRDefault="00A6023E" w:rsidP="004A5A44">
      <w:pPr>
        <w:spacing w:after="0" w:line="264" w:lineRule="auto"/>
        <w:jc w:val="both"/>
      </w:pPr>
      <w:r>
        <w:t xml:space="preserve">Przez Gminę </w:t>
      </w:r>
      <w:r w:rsidR="00B4360B">
        <w:t>Nowa Karczma</w:t>
      </w:r>
      <w:r>
        <w:t xml:space="preserve"> przepływają rzek</w:t>
      </w:r>
      <w:r w:rsidR="00B4360B">
        <w:t>a</w:t>
      </w:r>
      <w:r>
        <w:t xml:space="preserve"> </w:t>
      </w:r>
      <w:r w:rsidR="0090687D">
        <w:t>Struga, S</w:t>
      </w:r>
      <w:r w:rsidR="008034DF">
        <w:t xml:space="preserve">zpon, Kamionka, Leniwka </w:t>
      </w:r>
      <w:r w:rsidR="00D62EF9">
        <w:t xml:space="preserve">administrowane przez </w:t>
      </w:r>
      <w:proofErr w:type="spellStart"/>
      <w:r w:rsidR="00D62EF9">
        <w:t>ZMiUW</w:t>
      </w:r>
      <w:proofErr w:type="spellEnd"/>
      <w:r w:rsidR="00D62EF9">
        <w:t xml:space="preserve"> </w:t>
      </w:r>
      <w:r w:rsidR="008034DF">
        <w:t xml:space="preserve">oraz administrowane przez </w:t>
      </w:r>
      <w:r w:rsidR="008034DF" w:rsidRPr="008034DF">
        <w:t xml:space="preserve">RZGW rzeki </w:t>
      </w:r>
      <w:proofErr w:type="spellStart"/>
      <w:r w:rsidRPr="008034DF">
        <w:t>Wietcisa</w:t>
      </w:r>
      <w:proofErr w:type="spellEnd"/>
      <w:r w:rsidRPr="008034DF">
        <w:t xml:space="preserve"> oraz Wierzyca. </w:t>
      </w:r>
    </w:p>
    <w:p w:rsidR="00BF4274" w:rsidRDefault="00A6023E" w:rsidP="00BC6088">
      <w:pPr>
        <w:spacing w:after="0" w:line="264" w:lineRule="auto"/>
        <w:jc w:val="both"/>
      </w:pPr>
      <w:r w:rsidRPr="00A6023E">
        <w:t xml:space="preserve">Wody </w:t>
      </w:r>
      <w:r>
        <w:t xml:space="preserve">JCWP </w:t>
      </w:r>
      <w:r w:rsidRPr="00A6023E">
        <w:t>Wierzyc</w:t>
      </w:r>
      <w:r>
        <w:t>y</w:t>
      </w:r>
      <w:r w:rsidRPr="00A6023E">
        <w:t xml:space="preserve"> od </w:t>
      </w:r>
      <w:proofErr w:type="spellStart"/>
      <w:r w:rsidRPr="00A6023E">
        <w:t>Wietcisy</w:t>
      </w:r>
      <w:proofErr w:type="spellEnd"/>
      <w:r w:rsidRPr="00A6023E">
        <w:t xml:space="preserve"> do ujścia</w:t>
      </w:r>
      <w:r>
        <w:t xml:space="preserve"> oceniono w roku 2014 pod względem eutrofizacji komunalnej w ramach monitoringu obszarów chronionych.</w:t>
      </w:r>
    </w:p>
    <w:p w:rsidR="00F236FB" w:rsidRDefault="008D7CE6" w:rsidP="008D7CE6">
      <w:pPr>
        <w:spacing w:after="0" w:line="264" w:lineRule="auto"/>
        <w:jc w:val="both"/>
      </w:pPr>
      <w:r>
        <w:t>Monitoring obszarów chronionych ustanawia się dla określenia stanu JCWP występujących na obszarach chronionych, oceny wpływu oddziaływań na takie JCWP i oceny zmian stanu JCWP, które wynikać mogą z programów naprawczych, podjętych dla wód zagrożonych niespełnieniem celów środowiskowych.</w:t>
      </w:r>
    </w:p>
    <w:p w:rsidR="008D7CE6" w:rsidRDefault="008D7CE6" w:rsidP="009922D7">
      <w:pPr>
        <w:spacing w:after="0" w:line="264" w:lineRule="auto"/>
        <w:jc w:val="both"/>
      </w:pPr>
      <w:r>
        <w:t xml:space="preserve">Zgodnie z wytycznymi stan ekologiczny JCWP na obszarze chronionym klasyfikowany jest jako bardzo dobry lub dobry (potencjał wód maksymalny lub dobry i powyżej dobrego), jeśli jednocześnie spełnia standardy bardzo dobrej lub dobrej kondycji ekologicznej oraz dodatkowe wymagania określone w odrębnych przepisach dla danego obszaru chronionego. W przypadku, </w:t>
      </w:r>
      <w:r>
        <w:lastRenderedPageBreak/>
        <w:t>gdy JCWP odznacza się bardzo dobrym lub dobrym stanem ekologicznym, lecz jej wody nie odpowiadają normatywom ustalonym dla obszaru chronionego, wówczas przypisuje się jej umiarkowaną kondycję ekologiczną.</w:t>
      </w:r>
    </w:p>
    <w:p w:rsidR="009922D7" w:rsidRDefault="009922D7" w:rsidP="009922D7">
      <w:pPr>
        <w:pStyle w:val="Legenda"/>
        <w:keepNext/>
        <w:spacing w:after="0" w:line="264" w:lineRule="auto"/>
        <w:jc w:val="both"/>
        <w:rPr>
          <w:color w:val="auto"/>
          <w:sz w:val="22"/>
          <w:szCs w:val="22"/>
        </w:rPr>
      </w:pPr>
    </w:p>
    <w:p w:rsidR="003145CD" w:rsidRPr="003145CD" w:rsidRDefault="003145CD" w:rsidP="009922D7">
      <w:pPr>
        <w:pStyle w:val="Legenda"/>
        <w:keepNext/>
        <w:spacing w:after="0" w:line="264" w:lineRule="auto"/>
        <w:jc w:val="both"/>
        <w:rPr>
          <w:color w:val="auto"/>
          <w:sz w:val="22"/>
          <w:szCs w:val="22"/>
        </w:rPr>
      </w:pPr>
      <w:bookmarkStart w:id="52" w:name="_Toc462212477"/>
      <w:r w:rsidRPr="003145CD">
        <w:rPr>
          <w:color w:val="auto"/>
          <w:sz w:val="22"/>
          <w:szCs w:val="22"/>
        </w:rPr>
        <w:t xml:space="preserve">Tabela </w:t>
      </w:r>
      <w:r w:rsidRPr="003145CD">
        <w:rPr>
          <w:color w:val="auto"/>
          <w:sz w:val="22"/>
          <w:szCs w:val="22"/>
        </w:rPr>
        <w:fldChar w:fldCharType="begin"/>
      </w:r>
      <w:r w:rsidRPr="003145CD">
        <w:rPr>
          <w:color w:val="auto"/>
          <w:sz w:val="22"/>
          <w:szCs w:val="22"/>
        </w:rPr>
        <w:instrText xml:space="preserve"> SEQ Tabela \* ARABIC </w:instrText>
      </w:r>
      <w:r w:rsidRPr="003145CD">
        <w:rPr>
          <w:color w:val="auto"/>
          <w:sz w:val="22"/>
          <w:szCs w:val="22"/>
        </w:rPr>
        <w:fldChar w:fldCharType="separate"/>
      </w:r>
      <w:r w:rsidR="009922D7">
        <w:rPr>
          <w:noProof/>
          <w:color w:val="auto"/>
          <w:sz w:val="22"/>
          <w:szCs w:val="22"/>
        </w:rPr>
        <w:t>13</w:t>
      </w:r>
      <w:r w:rsidRPr="003145CD">
        <w:rPr>
          <w:color w:val="auto"/>
          <w:sz w:val="22"/>
          <w:szCs w:val="22"/>
        </w:rPr>
        <w:fldChar w:fldCharType="end"/>
      </w:r>
      <w:r w:rsidRPr="003145CD">
        <w:rPr>
          <w:color w:val="auto"/>
          <w:sz w:val="22"/>
          <w:szCs w:val="22"/>
        </w:rPr>
        <w:t xml:space="preserve"> Ocena eutrofizacji komunalnej w JCWP </w:t>
      </w:r>
      <w:r w:rsidR="00A6023E">
        <w:rPr>
          <w:color w:val="auto"/>
          <w:sz w:val="22"/>
          <w:szCs w:val="22"/>
        </w:rPr>
        <w:t xml:space="preserve">Wierzyca od </w:t>
      </w:r>
      <w:proofErr w:type="spellStart"/>
      <w:r w:rsidR="00A6023E">
        <w:rPr>
          <w:color w:val="auto"/>
          <w:sz w:val="22"/>
          <w:szCs w:val="22"/>
        </w:rPr>
        <w:t>Wietcisy</w:t>
      </w:r>
      <w:proofErr w:type="spellEnd"/>
      <w:r w:rsidR="00A6023E">
        <w:rPr>
          <w:color w:val="auto"/>
          <w:sz w:val="22"/>
          <w:szCs w:val="22"/>
        </w:rPr>
        <w:t xml:space="preserve"> do ujścia </w:t>
      </w:r>
      <w:r>
        <w:rPr>
          <w:color w:val="auto"/>
          <w:sz w:val="22"/>
          <w:szCs w:val="22"/>
        </w:rPr>
        <w:t>w 2014 roku</w:t>
      </w:r>
      <w:bookmarkEnd w:id="52"/>
    </w:p>
    <w:tbl>
      <w:tblPr>
        <w:tblStyle w:val="Tabela-Siatka"/>
        <w:tblW w:w="0" w:type="auto"/>
        <w:tblLayout w:type="fixed"/>
        <w:tblLook w:val="04A0" w:firstRow="1" w:lastRow="0" w:firstColumn="1" w:lastColumn="0" w:noHBand="0" w:noVBand="1"/>
      </w:tblPr>
      <w:tblGrid>
        <w:gridCol w:w="534"/>
        <w:gridCol w:w="1417"/>
        <w:gridCol w:w="1418"/>
        <w:gridCol w:w="1275"/>
        <w:gridCol w:w="1701"/>
        <w:gridCol w:w="1417"/>
        <w:gridCol w:w="1241"/>
      </w:tblGrid>
      <w:tr w:rsidR="008D7CE6" w:rsidRPr="008A7D91" w:rsidTr="008A7D91">
        <w:tc>
          <w:tcPr>
            <w:tcW w:w="534" w:type="dxa"/>
            <w:shd w:val="clear" w:color="auto" w:fill="C4BC96" w:themeFill="background2" w:themeFillShade="BF"/>
            <w:vAlign w:val="center"/>
          </w:tcPr>
          <w:p w:rsidR="008D7CE6" w:rsidRPr="008A7D91" w:rsidRDefault="008D7CE6" w:rsidP="008A7D91">
            <w:pPr>
              <w:spacing w:line="264" w:lineRule="auto"/>
              <w:jc w:val="center"/>
              <w:rPr>
                <w:b/>
                <w:sz w:val="18"/>
                <w:szCs w:val="18"/>
              </w:rPr>
            </w:pPr>
            <w:r w:rsidRPr="008A7D91">
              <w:rPr>
                <w:b/>
                <w:sz w:val="18"/>
                <w:szCs w:val="18"/>
              </w:rPr>
              <w:t>Lp.</w:t>
            </w:r>
          </w:p>
        </w:tc>
        <w:tc>
          <w:tcPr>
            <w:tcW w:w="1417" w:type="dxa"/>
            <w:shd w:val="clear" w:color="auto" w:fill="C4BC96" w:themeFill="background2" w:themeFillShade="BF"/>
            <w:vAlign w:val="center"/>
          </w:tcPr>
          <w:p w:rsidR="008D7CE6" w:rsidRPr="008A7D91" w:rsidRDefault="008D7CE6" w:rsidP="008A7D91">
            <w:pPr>
              <w:spacing w:line="264" w:lineRule="auto"/>
              <w:jc w:val="center"/>
              <w:rPr>
                <w:b/>
                <w:sz w:val="18"/>
                <w:szCs w:val="18"/>
              </w:rPr>
            </w:pPr>
            <w:r w:rsidRPr="008A7D91">
              <w:rPr>
                <w:b/>
                <w:sz w:val="18"/>
                <w:szCs w:val="18"/>
              </w:rPr>
              <w:t>Nazwa JCWP</w:t>
            </w:r>
          </w:p>
        </w:tc>
        <w:tc>
          <w:tcPr>
            <w:tcW w:w="1418" w:type="dxa"/>
            <w:shd w:val="clear" w:color="auto" w:fill="C4BC96" w:themeFill="background2" w:themeFillShade="BF"/>
            <w:vAlign w:val="center"/>
          </w:tcPr>
          <w:p w:rsidR="008D7CE6" w:rsidRPr="008A7D91" w:rsidRDefault="008D7CE6" w:rsidP="008A7D91">
            <w:pPr>
              <w:spacing w:line="264" w:lineRule="auto"/>
              <w:jc w:val="center"/>
              <w:rPr>
                <w:b/>
                <w:sz w:val="18"/>
                <w:szCs w:val="18"/>
              </w:rPr>
            </w:pPr>
            <w:r w:rsidRPr="008A7D91">
              <w:rPr>
                <w:b/>
                <w:sz w:val="18"/>
                <w:szCs w:val="18"/>
              </w:rPr>
              <w:t>Kod JCWP</w:t>
            </w:r>
          </w:p>
        </w:tc>
        <w:tc>
          <w:tcPr>
            <w:tcW w:w="1275" w:type="dxa"/>
            <w:shd w:val="clear" w:color="auto" w:fill="C4BC96" w:themeFill="background2" w:themeFillShade="BF"/>
            <w:vAlign w:val="center"/>
          </w:tcPr>
          <w:p w:rsidR="008D7CE6" w:rsidRPr="008A7D91" w:rsidRDefault="008D7CE6" w:rsidP="008A7D91">
            <w:pPr>
              <w:spacing w:line="264" w:lineRule="auto"/>
              <w:jc w:val="center"/>
              <w:rPr>
                <w:b/>
                <w:sz w:val="18"/>
                <w:szCs w:val="18"/>
              </w:rPr>
            </w:pPr>
            <w:r w:rsidRPr="008A7D91">
              <w:rPr>
                <w:b/>
                <w:sz w:val="18"/>
                <w:szCs w:val="18"/>
              </w:rPr>
              <w:t>Nazwa rzeki/nazwa stanowiska</w:t>
            </w:r>
          </w:p>
        </w:tc>
        <w:tc>
          <w:tcPr>
            <w:tcW w:w="1701" w:type="dxa"/>
            <w:shd w:val="clear" w:color="auto" w:fill="C4BC96" w:themeFill="background2" w:themeFillShade="BF"/>
            <w:vAlign w:val="center"/>
          </w:tcPr>
          <w:p w:rsidR="008D7CE6" w:rsidRPr="008A7D91" w:rsidRDefault="008D7CE6" w:rsidP="008A7D91">
            <w:pPr>
              <w:spacing w:line="264" w:lineRule="auto"/>
              <w:jc w:val="center"/>
              <w:rPr>
                <w:b/>
                <w:sz w:val="18"/>
                <w:szCs w:val="18"/>
              </w:rPr>
            </w:pPr>
            <w:r w:rsidRPr="008A7D91">
              <w:rPr>
                <w:b/>
                <w:sz w:val="18"/>
                <w:szCs w:val="18"/>
              </w:rPr>
              <w:t>Nazwa i kod obszaru chronionego</w:t>
            </w:r>
          </w:p>
        </w:tc>
        <w:tc>
          <w:tcPr>
            <w:tcW w:w="1417" w:type="dxa"/>
            <w:shd w:val="clear" w:color="auto" w:fill="C4BC96" w:themeFill="background2" w:themeFillShade="BF"/>
            <w:vAlign w:val="center"/>
          </w:tcPr>
          <w:p w:rsidR="008D7CE6" w:rsidRPr="008A7D91" w:rsidRDefault="008D7CE6" w:rsidP="008A7D91">
            <w:pPr>
              <w:spacing w:line="264" w:lineRule="auto"/>
              <w:jc w:val="center"/>
              <w:rPr>
                <w:b/>
                <w:sz w:val="18"/>
                <w:szCs w:val="18"/>
              </w:rPr>
            </w:pPr>
            <w:r w:rsidRPr="008A7D91">
              <w:rPr>
                <w:b/>
                <w:sz w:val="18"/>
                <w:szCs w:val="18"/>
              </w:rPr>
              <w:t>Stan/potencjał ekologiczny</w:t>
            </w:r>
          </w:p>
        </w:tc>
        <w:tc>
          <w:tcPr>
            <w:tcW w:w="1241" w:type="dxa"/>
            <w:shd w:val="clear" w:color="auto" w:fill="C4BC96" w:themeFill="background2" w:themeFillShade="BF"/>
            <w:vAlign w:val="center"/>
          </w:tcPr>
          <w:p w:rsidR="008D7CE6" w:rsidRPr="008A7D91" w:rsidRDefault="008D7CE6" w:rsidP="008A7D91">
            <w:pPr>
              <w:spacing w:line="264" w:lineRule="auto"/>
              <w:jc w:val="center"/>
              <w:rPr>
                <w:b/>
                <w:sz w:val="18"/>
                <w:szCs w:val="18"/>
              </w:rPr>
            </w:pPr>
            <w:r w:rsidRPr="008A7D91">
              <w:rPr>
                <w:b/>
                <w:sz w:val="18"/>
                <w:szCs w:val="18"/>
              </w:rPr>
              <w:t>Ocena spełnienia wymogów dla obszaru chronionego</w:t>
            </w:r>
          </w:p>
        </w:tc>
      </w:tr>
      <w:tr w:rsidR="008D7CE6" w:rsidTr="008A7D91">
        <w:tc>
          <w:tcPr>
            <w:tcW w:w="534" w:type="dxa"/>
          </w:tcPr>
          <w:p w:rsidR="008D7CE6" w:rsidRPr="008D7CE6" w:rsidRDefault="00A6023E" w:rsidP="008D7CE6">
            <w:pPr>
              <w:spacing w:line="264" w:lineRule="auto"/>
              <w:rPr>
                <w:sz w:val="18"/>
                <w:szCs w:val="18"/>
              </w:rPr>
            </w:pPr>
            <w:r>
              <w:rPr>
                <w:sz w:val="18"/>
                <w:szCs w:val="18"/>
              </w:rPr>
              <w:t>1</w:t>
            </w:r>
          </w:p>
        </w:tc>
        <w:tc>
          <w:tcPr>
            <w:tcW w:w="1417" w:type="dxa"/>
          </w:tcPr>
          <w:p w:rsidR="008D7CE6" w:rsidRPr="008D7CE6" w:rsidRDefault="008D7CE6" w:rsidP="008D7CE6">
            <w:pPr>
              <w:spacing w:line="264" w:lineRule="auto"/>
              <w:rPr>
                <w:sz w:val="18"/>
                <w:szCs w:val="18"/>
              </w:rPr>
            </w:pPr>
            <w:r w:rsidRPr="008D7CE6">
              <w:rPr>
                <w:sz w:val="18"/>
                <w:szCs w:val="18"/>
              </w:rPr>
              <w:t xml:space="preserve">Wierzyca od </w:t>
            </w:r>
            <w:proofErr w:type="spellStart"/>
            <w:r w:rsidRPr="008D7CE6">
              <w:rPr>
                <w:sz w:val="18"/>
                <w:szCs w:val="18"/>
              </w:rPr>
              <w:t>Wietcisy</w:t>
            </w:r>
            <w:proofErr w:type="spellEnd"/>
            <w:r w:rsidRPr="008D7CE6">
              <w:rPr>
                <w:sz w:val="18"/>
                <w:szCs w:val="18"/>
              </w:rPr>
              <w:t xml:space="preserve"> do ujścia</w:t>
            </w:r>
          </w:p>
        </w:tc>
        <w:tc>
          <w:tcPr>
            <w:tcW w:w="1418" w:type="dxa"/>
          </w:tcPr>
          <w:p w:rsidR="008D7CE6" w:rsidRDefault="008D7CE6" w:rsidP="008D7CE6">
            <w:pPr>
              <w:spacing w:line="264" w:lineRule="auto"/>
              <w:jc w:val="both"/>
              <w:rPr>
                <w:sz w:val="18"/>
                <w:szCs w:val="18"/>
              </w:rPr>
            </w:pPr>
            <w:r w:rsidRPr="008D7CE6">
              <w:rPr>
                <w:sz w:val="18"/>
                <w:szCs w:val="18"/>
              </w:rPr>
              <w:t>PLRW</w:t>
            </w:r>
          </w:p>
          <w:p w:rsidR="008D7CE6" w:rsidRPr="008D7CE6" w:rsidRDefault="008D7CE6" w:rsidP="008D7CE6">
            <w:pPr>
              <w:spacing w:line="264" w:lineRule="auto"/>
              <w:jc w:val="both"/>
              <w:rPr>
                <w:sz w:val="18"/>
                <w:szCs w:val="18"/>
              </w:rPr>
            </w:pPr>
            <w:r w:rsidRPr="008D7CE6">
              <w:rPr>
                <w:sz w:val="18"/>
                <w:szCs w:val="18"/>
              </w:rPr>
              <w:t>20001929899</w:t>
            </w:r>
          </w:p>
        </w:tc>
        <w:tc>
          <w:tcPr>
            <w:tcW w:w="1275" w:type="dxa"/>
          </w:tcPr>
          <w:p w:rsidR="008D7CE6" w:rsidRPr="008D7CE6" w:rsidRDefault="008D7CE6" w:rsidP="008D7CE6">
            <w:pPr>
              <w:spacing w:line="264" w:lineRule="auto"/>
              <w:jc w:val="both"/>
              <w:rPr>
                <w:sz w:val="18"/>
                <w:szCs w:val="18"/>
              </w:rPr>
            </w:pPr>
            <w:r w:rsidRPr="008D7CE6">
              <w:rPr>
                <w:sz w:val="18"/>
                <w:szCs w:val="18"/>
              </w:rPr>
              <w:t>Wierzyca - Gniew</w:t>
            </w:r>
          </w:p>
        </w:tc>
        <w:tc>
          <w:tcPr>
            <w:tcW w:w="1701" w:type="dxa"/>
          </w:tcPr>
          <w:p w:rsidR="008D7CE6" w:rsidRPr="00BB7030" w:rsidRDefault="008D7CE6" w:rsidP="00BB7030">
            <w:pPr>
              <w:spacing w:line="264" w:lineRule="auto"/>
              <w:rPr>
                <w:sz w:val="18"/>
                <w:szCs w:val="18"/>
              </w:rPr>
            </w:pPr>
            <w:r w:rsidRPr="00BB7030">
              <w:rPr>
                <w:sz w:val="18"/>
                <w:szCs w:val="18"/>
              </w:rPr>
              <w:t>Dolna Wisła (PLH220033) Dolina Dolnej Wisły (PLB040003)</w:t>
            </w:r>
          </w:p>
        </w:tc>
        <w:tc>
          <w:tcPr>
            <w:tcW w:w="1417" w:type="dxa"/>
          </w:tcPr>
          <w:p w:rsidR="008D7CE6" w:rsidRPr="008D7CE6" w:rsidRDefault="008D7CE6" w:rsidP="008D7CE6">
            <w:pPr>
              <w:spacing w:line="264" w:lineRule="auto"/>
              <w:jc w:val="both"/>
              <w:rPr>
                <w:sz w:val="18"/>
                <w:szCs w:val="18"/>
              </w:rPr>
            </w:pPr>
            <w:r w:rsidRPr="008D7CE6">
              <w:rPr>
                <w:sz w:val="18"/>
                <w:szCs w:val="18"/>
              </w:rPr>
              <w:t>UMIARKOWANY</w:t>
            </w:r>
          </w:p>
        </w:tc>
        <w:tc>
          <w:tcPr>
            <w:tcW w:w="1241" w:type="dxa"/>
          </w:tcPr>
          <w:p w:rsidR="008D7CE6" w:rsidRPr="00BB7030" w:rsidRDefault="008D7CE6" w:rsidP="00BB7030">
            <w:pPr>
              <w:spacing w:line="264" w:lineRule="auto"/>
              <w:jc w:val="center"/>
              <w:rPr>
                <w:sz w:val="18"/>
                <w:szCs w:val="18"/>
              </w:rPr>
            </w:pPr>
            <w:r w:rsidRPr="00BB7030">
              <w:rPr>
                <w:sz w:val="18"/>
                <w:szCs w:val="18"/>
              </w:rPr>
              <w:t>NIE</w:t>
            </w:r>
          </w:p>
        </w:tc>
      </w:tr>
    </w:tbl>
    <w:p w:rsidR="007F4F70" w:rsidRDefault="004458E6" w:rsidP="00BC6088">
      <w:pPr>
        <w:spacing w:after="0" w:line="264" w:lineRule="auto"/>
        <w:jc w:val="both"/>
        <w:rPr>
          <w:rStyle w:val="Hipercze"/>
          <w:sz w:val="18"/>
          <w:szCs w:val="18"/>
        </w:rPr>
      </w:pPr>
      <w:r w:rsidRPr="00ED7F16">
        <w:rPr>
          <w:sz w:val="18"/>
          <w:szCs w:val="18"/>
        </w:rPr>
        <w:t xml:space="preserve">Źródło:  </w:t>
      </w:r>
      <w:r>
        <w:rPr>
          <w:sz w:val="18"/>
          <w:szCs w:val="18"/>
        </w:rPr>
        <w:t xml:space="preserve">Opracowanie własne na podstawie </w:t>
      </w:r>
      <w:hyperlink r:id="rId39" w:history="1">
        <w:r w:rsidRPr="00ED7F16">
          <w:rPr>
            <w:rStyle w:val="Hipercze"/>
            <w:sz w:val="18"/>
            <w:szCs w:val="18"/>
          </w:rPr>
          <w:t>http://www.gdansk.wios.gov.pl</w:t>
        </w:r>
      </w:hyperlink>
    </w:p>
    <w:p w:rsidR="004458E6" w:rsidRDefault="004458E6" w:rsidP="00BC6088">
      <w:pPr>
        <w:spacing w:after="0" w:line="264" w:lineRule="auto"/>
        <w:jc w:val="both"/>
      </w:pPr>
    </w:p>
    <w:p w:rsidR="00F236FB" w:rsidRDefault="007F4F70" w:rsidP="00BC6088">
      <w:pPr>
        <w:spacing w:after="0" w:line="264" w:lineRule="auto"/>
        <w:jc w:val="both"/>
      </w:pPr>
      <w:r>
        <w:t xml:space="preserve">W 2014 roku ocenę spełniania wymogów dla obszarów chronionych wrażliwych na eutrofizację wywołaną zanieczyszczeniami pochodzącymi ze źródeł komunalnych, WIOŚ przeprowadził dla </w:t>
      </w:r>
      <w:r w:rsidR="00A6023E">
        <w:t xml:space="preserve">JCWP </w:t>
      </w:r>
      <w:r>
        <w:t xml:space="preserve"> </w:t>
      </w:r>
      <w:r w:rsidR="00A6023E" w:rsidRPr="00A6023E">
        <w:t xml:space="preserve">Wierzyca od </w:t>
      </w:r>
      <w:proofErr w:type="spellStart"/>
      <w:r w:rsidR="00A6023E" w:rsidRPr="00A6023E">
        <w:t>Wietcisy</w:t>
      </w:r>
      <w:proofErr w:type="spellEnd"/>
      <w:r w:rsidR="00A6023E" w:rsidRPr="00A6023E">
        <w:t xml:space="preserve"> do ujścia</w:t>
      </w:r>
      <w:r w:rsidR="00A6023E">
        <w:t xml:space="preserve">. </w:t>
      </w:r>
      <w:r>
        <w:t xml:space="preserve">Podstawę klasyfikacji stanowiły wybrane wskaźniki biologiczne - fitoplankton, fitobentos i </w:t>
      </w:r>
      <w:proofErr w:type="spellStart"/>
      <w:r>
        <w:t>makrofity</w:t>
      </w:r>
      <w:proofErr w:type="spellEnd"/>
      <w:r>
        <w:t xml:space="preserve">, oraz wspomagające elementy fizykochemiczne, które obrazowały warunki tlenowe oraz stopień obciążenia organicznego i biogennego rzek. Przyjmuje się, że wymogi dla obszaru chronionego zostały spełnione jeżeli wyniki oceny </w:t>
      </w:r>
      <w:r w:rsidR="00A6023E">
        <w:br/>
      </w:r>
      <w:r>
        <w:t>z przekroju pomiarowego, zinterpretowane zgodnie z rozporządzeniem MŚ z dnia 22 października 2014 roku w sprawie sposobu klasyfikacji stanu jednolitych części wód powierzchniowych oraz środowiskowych norm jakości dla substancji priorytetowych (Dz.U. z 2014 r., poz. 1482), wskazują na stan co najmniej dobry (I lub II klasa czystości), co oznacza, że wartości wyznaczników biologicznych i fizykochemicznych z grupy 3.2 i 3.5 nie przekroczyły standardów obowiązujących dla klasy II</w:t>
      </w:r>
      <w:r w:rsidR="00AB3C43">
        <w:t xml:space="preserve">. </w:t>
      </w:r>
    </w:p>
    <w:p w:rsidR="00AB3C43" w:rsidRDefault="00AB3C43" w:rsidP="00BC6088">
      <w:pPr>
        <w:spacing w:after="0" w:line="264" w:lineRule="auto"/>
        <w:jc w:val="both"/>
      </w:pPr>
      <w:r>
        <w:t xml:space="preserve">Ocena przez WIOŚ spełniania wymogów w zakresie oddziaływania sektora komunalnego na kondycję </w:t>
      </w:r>
      <w:r w:rsidR="00A6023E">
        <w:t xml:space="preserve">JCWP  </w:t>
      </w:r>
      <w:r w:rsidR="00A6023E" w:rsidRPr="00A6023E">
        <w:t xml:space="preserve">Wierzyca od </w:t>
      </w:r>
      <w:proofErr w:type="spellStart"/>
      <w:r w:rsidR="00A6023E" w:rsidRPr="00A6023E">
        <w:t>Wietcisy</w:t>
      </w:r>
      <w:proofErr w:type="spellEnd"/>
      <w:r w:rsidR="00A6023E" w:rsidRPr="00A6023E">
        <w:t xml:space="preserve"> do ujścia</w:t>
      </w:r>
      <w:r>
        <w:t xml:space="preserve"> wykazała</w:t>
      </w:r>
      <w:r w:rsidR="00B356C3">
        <w:t xml:space="preserve"> e</w:t>
      </w:r>
      <w:r w:rsidR="0090687D">
        <w:t>utrofizację tych wód spowodowan</w:t>
      </w:r>
      <w:r w:rsidR="00D62EF9">
        <w:t>ą</w:t>
      </w:r>
      <w:r w:rsidR="00B356C3">
        <w:t xml:space="preserve"> antropopresją, </w:t>
      </w:r>
      <w:r>
        <w:t xml:space="preserve">które tym samym nie spełniały dodatkowych celów środowiskowych wskazanych dla obszarów chronionych (tabela </w:t>
      </w:r>
      <w:r w:rsidR="0090687D">
        <w:t>17</w:t>
      </w:r>
      <w:r>
        <w:t>).</w:t>
      </w:r>
    </w:p>
    <w:p w:rsidR="00AB3C43" w:rsidRDefault="00AB3C43" w:rsidP="00BC6088">
      <w:pPr>
        <w:spacing w:after="0" w:line="264" w:lineRule="auto"/>
        <w:jc w:val="both"/>
      </w:pPr>
    </w:p>
    <w:p w:rsidR="004458E6" w:rsidRPr="004458E6" w:rsidRDefault="004458E6" w:rsidP="004458E6">
      <w:pPr>
        <w:pStyle w:val="Legenda"/>
        <w:keepNext/>
        <w:rPr>
          <w:color w:val="auto"/>
          <w:sz w:val="22"/>
          <w:szCs w:val="22"/>
        </w:rPr>
      </w:pPr>
      <w:bookmarkStart w:id="53" w:name="_Toc462212478"/>
      <w:r w:rsidRPr="004458E6">
        <w:rPr>
          <w:color w:val="auto"/>
          <w:sz w:val="22"/>
          <w:szCs w:val="22"/>
        </w:rPr>
        <w:t xml:space="preserve">Tabela </w:t>
      </w:r>
      <w:r w:rsidRPr="004458E6">
        <w:rPr>
          <w:color w:val="auto"/>
          <w:sz w:val="22"/>
          <w:szCs w:val="22"/>
        </w:rPr>
        <w:fldChar w:fldCharType="begin"/>
      </w:r>
      <w:r w:rsidRPr="004458E6">
        <w:rPr>
          <w:color w:val="auto"/>
          <w:sz w:val="22"/>
          <w:szCs w:val="22"/>
        </w:rPr>
        <w:instrText xml:space="preserve"> SEQ Tabela \* ARABIC </w:instrText>
      </w:r>
      <w:r w:rsidRPr="004458E6">
        <w:rPr>
          <w:color w:val="auto"/>
          <w:sz w:val="22"/>
          <w:szCs w:val="22"/>
        </w:rPr>
        <w:fldChar w:fldCharType="separate"/>
      </w:r>
      <w:r w:rsidR="009922D7">
        <w:rPr>
          <w:noProof/>
          <w:color w:val="auto"/>
          <w:sz w:val="22"/>
          <w:szCs w:val="22"/>
        </w:rPr>
        <w:t>14</w:t>
      </w:r>
      <w:r w:rsidRPr="004458E6">
        <w:rPr>
          <w:color w:val="auto"/>
          <w:sz w:val="22"/>
          <w:szCs w:val="22"/>
        </w:rPr>
        <w:fldChar w:fldCharType="end"/>
      </w:r>
      <w:r w:rsidRPr="004458E6">
        <w:rPr>
          <w:color w:val="auto"/>
          <w:sz w:val="22"/>
          <w:szCs w:val="22"/>
        </w:rPr>
        <w:t xml:space="preserve"> Ocena eutrofizacji komunalnej w JCWP </w:t>
      </w:r>
      <w:r w:rsidR="005C11A2">
        <w:rPr>
          <w:color w:val="auto"/>
          <w:sz w:val="22"/>
          <w:szCs w:val="22"/>
        </w:rPr>
        <w:t xml:space="preserve">Wierzyca od </w:t>
      </w:r>
      <w:proofErr w:type="spellStart"/>
      <w:r w:rsidR="005C11A2">
        <w:rPr>
          <w:color w:val="auto"/>
          <w:sz w:val="22"/>
          <w:szCs w:val="22"/>
        </w:rPr>
        <w:t>Wietcisy</w:t>
      </w:r>
      <w:proofErr w:type="spellEnd"/>
      <w:r w:rsidR="005C11A2">
        <w:rPr>
          <w:color w:val="auto"/>
          <w:sz w:val="22"/>
          <w:szCs w:val="22"/>
        </w:rPr>
        <w:t xml:space="preserve"> do ujścia</w:t>
      </w:r>
      <w:bookmarkEnd w:id="53"/>
    </w:p>
    <w:tbl>
      <w:tblPr>
        <w:tblStyle w:val="Tabela-Siatka"/>
        <w:tblW w:w="0" w:type="auto"/>
        <w:tblLook w:val="04A0" w:firstRow="1" w:lastRow="0" w:firstColumn="1" w:lastColumn="0" w:noHBand="0" w:noVBand="1"/>
      </w:tblPr>
      <w:tblGrid>
        <w:gridCol w:w="527"/>
        <w:gridCol w:w="2355"/>
        <w:gridCol w:w="1453"/>
        <w:gridCol w:w="1738"/>
        <w:gridCol w:w="1461"/>
        <w:gridCol w:w="1469"/>
      </w:tblGrid>
      <w:tr w:rsidR="00AB3C43" w:rsidTr="004458E6">
        <w:tc>
          <w:tcPr>
            <w:tcW w:w="527" w:type="dxa"/>
            <w:shd w:val="clear" w:color="auto" w:fill="C4BC96" w:themeFill="background2" w:themeFillShade="BF"/>
          </w:tcPr>
          <w:p w:rsidR="00AB3C43" w:rsidRPr="00AB3C43" w:rsidRDefault="00AB3C43" w:rsidP="00AB3C43">
            <w:pPr>
              <w:spacing w:line="264" w:lineRule="auto"/>
              <w:rPr>
                <w:b/>
                <w:sz w:val="18"/>
                <w:szCs w:val="18"/>
              </w:rPr>
            </w:pPr>
            <w:r w:rsidRPr="00AB3C43">
              <w:rPr>
                <w:b/>
                <w:sz w:val="18"/>
                <w:szCs w:val="18"/>
              </w:rPr>
              <w:t>Lp.</w:t>
            </w:r>
          </w:p>
        </w:tc>
        <w:tc>
          <w:tcPr>
            <w:tcW w:w="2355" w:type="dxa"/>
            <w:shd w:val="clear" w:color="auto" w:fill="C4BC96" w:themeFill="background2" w:themeFillShade="BF"/>
          </w:tcPr>
          <w:p w:rsidR="00AB3C43" w:rsidRPr="00AB3C43" w:rsidRDefault="00AB3C43" w:rsidP="00AB3C43">
            <w:pPr>
              <w:spacing w:line="264" w:lineRule="auto"/>
              <w:rPr>
                <w:b/>
                <w:sz w:val="18"/>
                <w:szCs w:val="18"/>
              </w:rPr>
            </w:pPr>
            <w:r w:rsidRPr="00AB3C43">
              <w:rPr>
                <w:b/>
                <w:sz w:val="18"/>
                <w:szCs w:val="18"/>
              </w:rPr>
              <w:t>Nazwa obszaru chronionego (JCWP)</w:t>
            </w:r>
          </w:p>
        </w:tc>
        <w:tc>
          <w:tcPr>
            <w:tcW w:w="1453" w:type="dxa"/>
            <w:shd w:val="clear" w:color="auto" w:fill="C4BC96" w:themeFill="background2" w:themeFillShade="BF"/>
          </w:tcPr>
          <w:p w:rsidR="00AB3C43" w:rsidRPr="00AB3C43" w:rsidRDefault="00AB3C43" w:rsidP="00AB3C43">
            <w:pPr>
              <w:spacing w:line="264" w:lineRule="auto"/>
              <w:rPr>
                <w:b/>
                <w:sz w:val="18"/>
                <w:szCs w:val="18"/>
              </w:rPr>
            </w:pPr>
            <w:r w:rsidRPr="00AB3C43">
              <w:rPr>
                <w:b/>
                <w:sz w:val="18"/>
                <w:szCs w:val="18"/>
              </w:rPr>
              <w:t>Nazwa rzeki - nazwa stanowiska</w:t>
            </w:r>
          </w:p>
        </w:tc>
        <w:tc>
          <w:tcPr>
            <w:tcW w:w="1738" w:type="dxa"/>
            <w:shd w:val="clear" w:color="auto" w:fill="C4BC96" w:themeFill="background2" w:themeFillShade="BF"/>
          </w:tcPr>
          <w:p w:rsidR="00AB3C43" w:rsidRPr="00AB3C43" w:rsidRDefault="00AB3C43" w:rsidP="00AB3C43">
            <w:pPr>
              <w:spacing w:line="264" w:lineRule="auto"/>
              <w:rPr>
                <w:b/>
                <w:sz w:val="18"/>
                <w:szCs w:val="18"/>
              </w:rPr>
            </w:pPr>
            <w:r w:rsidRPr="00AB3C43">
              <w:rPr>
                <w:b/>
                <w:sz w:val="18"/>
                <w:szCs w:val="18"/>
              </w:rPr>
              <w:t>Kod obszaru chronionego (JCWP)</w:t>
            </w:r>
          </w:p>
        </w:tc>
        <w:tc>
          <w:tcPr>
            <w:tcW w:w="1461" w:type="dxa"/>
            <w:shd w:val="clear" w:color="auto" w:fill="C4BC96" w:themeFill="background2" w:themeFillShade="BF"/>
          </w:tcPr>
          <w:p w:rsidR="00AB3C43" w:rsidRPr="00AB3C43" w:rsidRDefault="00AB3C43" w:rsidP="00AB3C43">
            <w:pPr>
              <w:spacing w:line="264" w:lineRule="auto"/>
              <w:rPr>
                <w:b/>
                <w:sz w:val="18"/>
                <w:szCs w:val="18"/>
              </w:rPr>
            </w:pPr>
            <w:r w:rsidRPr="00AB3C43">
              <w:rPr>
                <w:b/>
                <w:sz w:val="18"/>
                <w:szCs w:val="18"/>
              </w:rPr>
              <w:t>Ocena spełnienia wymogów dla obszaru chronionego</w:t>
            </w:r>
          </w:p>
        </w:tc>
        <w:tc>
          <w:tcPr>
            <w:tcW w:w="1469" w:type="dxa"/>
            <w:shd w:val="clear" w:color="auto" w:fill="C4BC96" w:themeFill="background2" w:themeFillShade="BF"/>
          </w:tcPr>
          <w:p w:rsidR="00AB3C43" w:rsidRPr="00AB3C43" w:rsidRDefault="00AB3C43" w:rsidP="00AB3C43">
            <w:pPr>
              <w:spacing w:line="264" w:lineRule="auto"/>
              <w:rPr>
                <w:b/>
                <w:sz w:val="18"/>
                <w:szCs w:val="18"/>
              </w:rPr>
            </w:pPr>
            <w:r w:rsidRPr="00AB3C43">
              <w:rPr>
                <w:b/>
                <w:sz w:val="18"/>
                <w:szCs w:val="18"/>
              </w:rPr>
              <w:t>Wskaźnik przekroczenia</w:t>
            </w:r>
          </w:p>
        </w:tc>
      </w:tr>
      <w:tr w:rsidR="00AB3C43" w:rsidTr="004458E6">
        <w:tc>
          <w:tcPr>
            <w:tcW w:w="527" w:type="dxa"/>
          </w:tcPr>
          <w:p w:rsidR="00AB3C43" w:rsidRPr="00AB3C43" w:rsidRDefault="00B356C3" w:rsidP="00BC6088">
            <w:pPr>
              <w:spacing w:line="264" w:lineRule="auto"/>
              <w:jc w:val="both"/>
              <w:rPr>
                <w:sz w:val="18"/>
                <w:szCs w:val="18"/>
              </w:rPr>
            </w:pPr>
            <w:r>
              <w:rPr>
                <w:sz w:val="18"/>
                <w:szCs w:val="18"/>
              </w:rPr>
              <w:t>1.</w:t>
            </w:r>
          </w:p>
        </w:tc>
        <w:tc>
          <w:tcPr>
            <w:tcW w:w="2355" w:type="dxa"/>
          </w:tcPr>
          <w:p w:rsidR="00AB3C43" w:rsidRPr="00AB3C43" w:rsidRDefault="00AB3C43" w:rsidP="00AB3C43">
            <w:pPr>
              <w:spacing w:line="264" w:lineRule="auto"/>
              <w:rPr>
                <w:sz w:val="18"/>
                <w:szCs w:val="18"/>
              </w:rPr>
            </w:pPr>
            <w:r w:rsidRPr="00AB3C43">
              <w:rPr>
                <w:sz w:val="18"/>
                <w:szCs w:val="18"/>
              </w:rPr>
              <w:t xml:space="preserve">Wierzyca od </w:t>
            </w:r>
            <w:proofErr w:type="spellStart"/>
            <w:r w:rsidRPr="00AB3C43">
              <w:rPr>
                <w:sz w:val="18"/>
                <w:szCs w:val="18"/>
              </w:rPr>
              <w:t>Wietcisy</w:t>
            </w:r>
            <w:proofErr w:type="spellEnd"/>
            <w:r w:rsidRPr="00AB3C43">
              <w:rPr>
                <w:sz w:val="18"/>
                <w:szCs w:val="18"/>
              </w:rPr>
              <w:t xml:space="preserve"> do ujścia</w:t>
            </w:r>
          </w:p>
        </w:tc>
        <w:tc>
          <w:tcPr>
            <w:tcW w:w="1453" w:type="dxa"/>
          </w:tcPr>
          <w:p w:rsidR="00AB3C43" w:rsidRPr="00AB3C43" w:rsidRDefault="00AB3C43" w:rsidP="00BC6088">
            <w:pPr>
              <w:spacing w:line="264" w:lineRule="auto"/>
              <w:jc w:val="both"/>
              <w:rPr>
                <w:sz w:val="18"/>
                <w:szCs w:val="18"/>
              </w:rPr>
            </w:pPr>
            <w:r w:rsidRPr="00AB3C43">
              <w:rPr>
                <w:sz w:val="18"/>
                <w:szCs w:val="18"/>
              </w:rPr>
              <w:t>Wierzyca - Gniew</w:t>
            </w:r>
          </w:p>
        </w:tc>
        <w:tc>
          <w:tcPr>
            <w:tcW w:w="1738" w:type="dxa"/>
          </w:tcPr>
          <w:p w:rsidR="00AB3C43" w:rsidRPr="00AB3C43" w:rsidRDefault="00AB3C43" w:rsidP="00AB3C43">
            <w:pPr>
              <w:spacing w:line="264" w:lineRule="auto"/>
              <w:jc w:val="center"/>
              <w:rPr>
                <w:sz w:val="18"/>
                <w:szCs w:val="18"/>
              </w:rPr>
            </w:pPr>
            <w:r w:rsidRPr="00AB3C43">
              <w:rPr>
                <w:sz w:val="18"/>
                <w:szCs w:val="18"/>
              </w:rPr>
              <w:t>PLRW20001929899</w:t>
            </w:r>
          </w:p>
        </w:tc>
        <w:tc>
          <w:tcPr>
            <w:tcW w:w="1461" w:type="dxa"/>
          </w:tcPr>
          <w:p w:rsidR="00AB3C43" w:rsidRPr="00AB3C43" w:rsidRDefault="00AB3C43" w:rsidP="00AB3C43">
            <w:pPr>
              <w:spacing w:line="264" w:lineRule="auto"/>
              <w:jc w:val="center"/>
              <w:rPr>
                <w:b/>
                <w:color w:val="FF0000"/>
                <w:sz w:val="18"/>
                <w:szCs w:val="18"/>
              </w:rPr>
            </w:pPr>
            <w:r w:rsidRPr="00AB3C43">
              <w:rPr>
                <w:b/>
                <w:color w:val="FF0000"/>
                <w:sz w:val="18"/>
                <w:szCs w:val="18"/>
              </w:rPr>
              <w:t>NIE</w:t>
            </w:r>
          </w:p>
        </w:tc>
        <w:tc>
          <w:tcPr>
            <w:tcW w:w="1469" w:type="dxa"/>
          </w:tcPr>
          <w:p w:rsidR="00AB3C43" w:rsidRPr="00AB3C43" w:rsidRDefault="00AB3C43" w:rsidP="00AB3C43">
            <w:pPr>
              <w:spacing w:line="264" w:lineRule="auto"/>
              <w:jc w:val="center"/>
              <w:rPr>
                <w:sz w:val="18"/>
                <w:szCs w:val="18"/>
              </w:rPr>
            </w:pPr>
            <w:r w:rsidRPr="00AB3C43">
              <w:rPr>
                <w:sz w:val="18"/>
                <w:szCs w:val="18"/>
              </w:rPr>
              <w:t>fosforany</w:t>
            </w:r>
          </w:p>
        </w:tc>
      </w:tr>
    </w:tbl>
    <w:p w:rsidR="00AB3C43" w:rsidRDefault="00AB3C43" w:rsidP="00BC6088">
      <w:pPr>
        <w:spacing w:after="0" w:line="264" w:lineRule="auto"/>
        <w:jc w:val="both"/>
      </w:pPr>
    </w:p>
    <w:p w:rsidR="004458E6" w:rsidRDefault="004458E6" w:rsidP="00BC6088">
      <w:pPr>
        <w:spacing w:after="0" w:line="264" w:lineRule="auto"/>
        <w:jc w:val="both"/>
        <w:rPr>
          <w:rStyle w:val="Hipercze"/>
          <w:sz w:val="18"/>
          <w:szCs w:val="18"/>
        </w:rPr>
      </w:pPr>
      <w:r w:rsidRPr="00ED7F16">
        <w:rPr>
          <w:sz w:val="18"/>
          <w:szCs w:val="18"/>
        </w:rPr>
        <w:t xml:space="preserve">Źródło:  </w:t>
      </w:r>
      <w:r>
        <w:rPr>
          <w:sz w:val="18"/>
          <w:szCs w:val="18"/>
        </w:rPr>
        <w:t xml:space="preserve">Opracowanie własne na podstawie </w:t>
      </w:r>
      <w:hyperlink r:id="rId40" w:history="1">
        <w:r w:rsidRPr="00ED7F16">
          <w:rPr>
            <w:rStyle w:val="Hipercze"/>
            <w:sz w:val="18"/>
            <w:szCs w:val="18"/>
          </w:rPr>
          <w:t>http://www.gdansk.wios.gov.pl</w:t>
        </w:r>
      </w:hyperlink>
    </w:p>
    <w:p w:rsidR="004458E6" w:rsidRDefault="004458E6" w:rsidP="00BC6088">
      <w:pPr>
        <w:spacing w:after="0" w:line="264" w:lineRule="auto"/>
        <w:jc w:val="both"/>
      </w:pPr>
    </w:p>
    <w:p w:rsidR="00AB3C43" w:rsidRDefault="00AB3C43" w:rsidP="00BC6088">
      <w:pPr>
        <w:spacing w:after="0" w:line="264" w:lineRule="auto"/>
        <w:jc w:val="both"/>
      </w:pPr>
      <w:r>
        <w:t>Negatywn</w:t>
      </w:r>
      <w:r w:rsidR="00D62EF9">
        <w:t>ą</w:t>
      </w:r>
      <w:r>
        <w:t xml:space="preserve"> ocen</w:t>
      </w:r>
      <w:r w:rsidR="00D62EF9">
        <w:t>ę</w:t>
      </w:r>
      <w:r>
        <w:t xml:space="preserve"> </w:t>
      </w:r>
      <w:proofErr w:type="spellStart"/>
      <w:r>
        <w:t>zeutrofizowan</w:t>
      </w:r>
      <w:r w:rsidR="00B356C3">
        <w:t>ego</w:t>
      </w:r>
      <w:proofErr w:type="spellEnd"/>
      <w:r>
        <w:t xml:space="preserve"> JCWP </w:t>
      </w:r>
      <w:r w:rsidR="00B356C3" w:rsidRPr="00A6023E">
        <w:t xml:space="preserve">Wierzyca od </w:t>
      </w:r>
      <w:proofErr w:type="spellStart"/>
      <w:r w:rsidR="00B356C3" w:rsidRPr="00A6023E">
        <w:t>Wietcisy</w:t>
      </w:r>
      <w:proofErr w:type="spellEnd"/>
      <w:r w:rsidR="00B356C3" w:rsidRPr="00A6023E">
        <w:t xml:space="preserve"> do ujścia</w:t>
      </w:r>
      <w:r w:rsidR="00B356C3">
        <w:t xml:space="preserve"> </w:t>
      </w:r>
      <w:r>
        <w:t xml:space="preserve">wyznaczały stężenia </w:t>
      </w:r>
      <w:r w:rsidR="00B356C3">
        <w:t>fosforanów.</w:t>
      </w:r>
    </w:p>
    <w:p w:rsidR="009922D7" w:rsidRDefault="009922D7" w:rsidP="00BC6088">
      <w:pPr>
        <w:spacing w:after="0" w:line="264" w:lineRule="auto"/>
        <w:jc w:val="both"/>
      </w:pPr>
    </w:p>
    <w:p w:rsidR="004458E6" w:rsidRDefault="004458E6" w:rsidP="00BC6088">
      <w:pPr>
        <w:spacing w:after="0" w:line="264" w:lineRule="auto"/>
        <w:jc w:val="both"/>
      </w:pPr>
    </w:p>
    <w:p w:rsidR="009922D7" w:rsidRPr="009922D7" w:rsidRDefault="009922D7" w:rsidP="009922D7">
      <w:pPr>
        <w:pStyle w:val="Legenda"/>
        <w:keepNext/>
        <w:rPr>
          <w:color w:val="auto"/>
          <w:sz w:val="22"/>
          <w:szCs w:val="22"/>
        </w:rPr>
      </w:pPr>
      <w:bookmarkStart w:id="54" w:name="_Toc462212479"/>
      <w:r w:rsidRPr="009922D7">
        <w:rPr>
          <w:color w:val="auto"/>
          <w:sz w:val="22"/>
          <w:szCs w:val="22"/>
        </w:rPr>
        <w:lastRenderedPageBreak/>
        <w:t xml:space="preserve">Tabela </w:t>
      </w:r>
      <w:r w:rsidRPr="009922D7">
        <w:rPr>
          <w:color w:val="auto"/>
          <w:sz w:val="22"/>
          <w:szCs w:val="22"/>
        </w:rPr>
        <w:fldChar w:fldCharType="begin"/>
      </w:r>
      <w:r w:rsidRPr="009922D7">
        <w:rPr>
          <w:color w:val="auto"/>
          <w:sz w:val="22"/>
          <w:szCs w:val="22"/>
        </w:rPr>
        <w:instrText xml:space="preserve"> SEQ Tabela \* ARABIC </w:instrText>
      </w:r>
      <w:r w:rsidRPr="009922D7">
        <w:rPr>
          <w:color w:val="auto"/>
          <w:sz w:val="22"/>
          <w:szCs w:val="22"/>
        </w:rPr>
        <w:fldChar w:fldCharType="separate"/>
      </w:r>
      <w:r w:rsidRPr="009922D7">
        <w:rPr>
          <w:noProof/>
          <w:color w:val="auto"/>
          <w:sz w:val="22"/>
          <w:szCs w:val="22"/>
        </w:rPr>
        <w:t>15</w:t>
      </w:r>
      <w:r w:rsidRPr="009922D7">
        <w:rPr>
          <w:color w:val="auto"/>
          <w:sz w:val="22"/>
          <w:szCs w:val="22"/>
        </w:rPr>
        <w:fldChar w:fldCharType="end"/>
      </w:r>
      <w:r w:rsidRPr="009922D7">
        <w:rPr>
          <w:color w:val="auto"/>
          <w:sz w:val="22"/>
          <w:szCs w:val="22"/>
        </w:rPr>
        <w:t xml:space="preserve"> Ocena spełnienia wymagań dla obszaru chronionego</w:t>
      </w:r>
      <w:bookmarkEnd w:id="54"/>
    </w:p>
    <w:tbl>
      <w:tblPr>
        <w:tblStyle w:val="Tabela-Siatka"/>
        <w:tblW w:w="5000" w:type="pct"/>
        <w:tblLayout w:type="fixed"/>
        <w:tblLook w:val="04A0" w:firstRow="1" w:lastRow="0" w:firstColumn="1" w:lastColumn="0" w:noHBand="0" w:noVBand="1"/>
      </w:tblPr>
      <w:tblGrid>
        <w:gridCol w:w="539"/>
        <w:gridCol w:w="1270"/>
        <w:gridCol w:w="1422"/>
        <w:gridCol w:w="711"/>
        <w:gridCol w:w="1134"/>
        <w:gridCol w:w="992"/>
        <w:gridCol w:w="709"/>
        <w:gridCol w:w="560"/>
        <w:gridCol w:w="852"/>
        <w:gridCol w:w="814"/>
      </w:tblGrid>
      <w:tr w:rsidR="00A00885" w:rsidTr="00A00885">
        <w:trPr>
          <w:tblHeader/>
        </w:trPr>
        <w:tc>
          <w:tcPr>
            <w:tcW w:w="299" w:type="pct"/>
            <w:vMerge w:val="restart"/>
            <w:shd w:val="clear" w:color="auto" w:fill="C4BC96" w:themeFill="background2" w:themeFillShade="BF"/>
          </w:tcPr>
          <w:p w:rsidR="00CD6104" w:rsidRPr="0035190C" w:rsidRDefault="00CD6104" w:rsidP="00F91EDF">
            <w:pPr>
              <w:rPr>
                <w:b/>
                <w:sz w:val="18"/>
                <w:szCs w:val="18"/>
              </w:rPr>
            </w:pPr>
            <w:r w:rsidRPr="0035190C">
              <w:rPr>
                <w:b/>
                <w:sz w:val="18"/>
                <w:szCs w:val="18"/>
              </w:rPr>
              <w:t>Lp.</w:t>
            </w:r>
          </w:p>
        </w:tc>
        <w:tc>
          <w:tcPr>
            <w:tcW w:w="705" w:type="pct"/>
            <w:vMerge w:val="restart"/>
            <w:shd w:val="clear" w:color="auto" w:fill="C4BC96" w:themeFill="background2" w:themeFillShade="BF"/>
          </w:tcPr>
          <w:p w:rsidR="00CD6104" w:rsidRPr="0035190C" w:rsidRDefault="00CD6104" w:rsidP="00CD6104">
            <w:pPr>
              <w:rPr>
                <w:b/>
                <w:sz w:val="18"/>
                <w:szCs w:val="18"/>
              </w:rPr>
            </w:pPr>
            <w:r w:rsidRPr="0035190C">
              <w:rPr>
                <w:b/>
                <w:sz w:val="18"/>
                <w:szCs w:val="18"/>
              </w:rPr>
              <w:t>Nazwa</w:t>
            </w:r>
            <w:r>
              <w:rPr>
                <w:b/>
                <w:sz w:val="18"/>
                <w:szCs w:val="18"/>
              </w:rPr>
              <w:br/>
              <w:t>i kod</w:t>
            </w:r>
            <w:r w:rsidRPr="0035190C">
              <w:rPr>
                <w:b/>
                <w:sz w:val="18"/>
                <w:szCs w:val="18"/>
              </w:rPr>
              <w:t xml:space="preserve"> JCWP</w:t>
            </w:r>
          </w:p>
        </w:tc>
        <w:tc>
          <w:tcPr>
            <w:tcW w:w="790" w:type="pct"/>
            <w:vMerge w:val="restart"/>
            <w:shd w:val="clear" w:color="auto" w:fill="C4BC96" w:themeFill="background2" w:themeFillShade="BF"/>
          </w:tcPr>
          <w:p w:rsidR="00CD6104" w:rsidRPr="0035190C" w:rsidRDefault="00CD6104" w:rsidP="00CD6104">
            <w:pPr>
              <w:rPr>
                <w:b/>
                <w:sz w:val="18"/>
                <w:szCs w:val="18"/>
              </w:rPr>
            </w:pPr>
            <w:r w:rsidRPr="0035190C">
              <w:rPr>
                <w:b/>
                <w:sz w:val="18"/>
                <w:szCs w:val="18"/>
              </w:rPr>
              <w:t>Nazwa rzeki - nazwa stanowiska</w:t>
            </w:r>
          </w:p>
        </w:tc>
        <w:tc>
          <w:tcPr>
            <w:tcW w:w="395" w:type="pct"/>
            <w:vMerge w:val="restart"/>
            <w:shd w:val="clear" w:color="auto" w:fill="C4BC96" w:themeFill="background2" w:themeFillShade="BF"/>
            <w:textDirection w:val="btLr"/>
          </w:tcPr>
          <w:p w:rsidR="00CD6104" w:rsidRPr="00CD6104" w:rsidRDefault="00CD6104" w:rsidP="00925182">
            <w:pPr>
              <w:ind w:left="113" w:right="113"/>
              <w:rPr>
                <w:b/>
                <w:i/>
                <w:sz w:val="18"/>
                <w:szCs w:val="18"/>
              </w:rPr>
            </w:pPr>
            <w:r w:rsidRPr="00CD6104">
              <w:rPr>
                <w:b/>
                <w:sz w:val="18"/>
                <w:szCs w:val="18"/>
              </w:rPr>
              <w:t>STAN/POTENCJAŁ EKOLOGICZNY (wg MD, MO, MB)</w:t>
            </w:r>
          </w:p>
        </w:tc>
        <w:tc>
          <w:tcPr>
            <w:tcW w:w="1181" w:type="pct"/>
            <w:gridSpan w:val="2"/>
            <w:tcBorders>
              <w:bottom w:val="single" w:sz="4" w:space="0" w:color="auto"/>
            </w:tcBorders>
            <w:shd w:val="clear" w:color="auto" w:fill="C4BC96" w:themeFill="background2" w:themeFillShade="BF"/>
          </w:tcPr>
          <w:p w:rsidR="00CD6104" w:rsidRPr="00CD6104" w:rsidRDefault="00CD6104" w:rsidP="00CD6104">
            <w:pPr>
              <w:jc w:val="center"/>
              <w:rPr>
                <w:b/>
                <w:i/>
                <w:sz w:val="18"/>
                <w:szCs w:val="18"/>
              </w:rPr>
            </w:pPr>
            <w:r w:rsidRPr="00CD6104">
              <w:rPr>
                <w:b/>
                <w:sz w:val="18"/>
                <w:szCs w:val="18"/>
              </w:rPr>
              <w:t>OCENA SPEŁNIENIA WYMAGAŃ DLA OBSZARU CHRONIONEGO</w:t>
            </w:r>
          </w:p>
        </w:tc>
        <w:tc>
          <w:tcPr>
            <w:tcW w:w="394" w:type="pct"/>
            <w:vMerge w:val="restart"/>
            <w:shd w:val="clear" w:color="auto" w:fill="C4BC96" w:themeFill="background2" w:themeFillShade="BF"/>
            <w:textDirection w:val="btLr"/>
          </w:tcPr>
          <w:p w:rsidR="00CD6104" w:rsidRPr="00CD6104" w:rsidRDefault="00CD6104" w:rsidP="00CD6104">
            <w:pPr>
              <w:ind w:left="113" w:right="113"/>
              <w:rPr>
                <w:b/>
                <w:sz w:val="18"/>
                <w:szCs w:val="18"/>
              </w:rPr>
            </w:pPr>
            <w:r w:rsidRPr="00CD6104">
              <w:rPr>
                <w:b/>
                <w:sz w:val="18"/>
                <w:szCs w:val="18"/>
              </w:rPr>
              <w:t>Ocena spełnienia wymagań dla obszarów chronionych</w:t>
            </w:r>
          </w:p>
        </w:tc>
        <w:tc>
          <w:tcPr>
            <w:tcW w:w="311" w:type="pct"/>
            <w:vMerge w:val="restart"/>
            <w:shd w:val="clear" w:color="auto" w:fill="C4BC96" w:themeFill="background2" w:themeFillShade="BF"/>
            <w:textDirection w:val="btLr"/>
          </w:tcPr>
          <w:p w:rsidR="00CD6104" w:rsidRPr="00CD6104" w:rsidRDefault="00CD6104" w:rsidP="00CD6104">
            <w:pPr>
              <w:ind w:left="113" w:right="113"/>
              <w:rPr>
                <w:b/>
                <w:sz w:val="18"/>
                <w:szCs w:val="18"/>
              </w:rPr>
            </w:pPr>
            <w:r w:rsidRPr="00CD6104">
              <w:rPr>
                <w:b/>
                <w:sz w:val="18"/>
                <w:szCs w:val="18"/>
              </w:rPr>
              <w:t>STAN/POTENCJAŁ EKOLOGICZNY w obszarach chronionych</w:t>
            </w:r>
          </w:p>
        </w:tc>
        <w:tc>
          <w:tcPr>
            <w:tcW w:w="473" w:type="pct"/>
            <w:vMerge w:val="restart"/>
            <w:shd w:val="clear" w:color="auto" w:fill="C4BC96" w:themeFill="background2" w:themeFillShade="BF"/>
            <w:textDirection w:val="btLr"/>
          </w:tcPr>
          <w:p w:rsidR="00CD6104" w:rsidRPr="00CD6104" w:rsidRDefault="00CD6104" w:rsidP="00CD6104">
            <w:pPr>
              <w:ind w:left="113" w:right="113"/>
              <w:rPr>
                <w:b/>
                <w:sz w:val="18"/>
                <w:szCs w:val="18"/>
              </w:rPr>
            </w:pPr>
            <w:r w:rsidRPr="00CD6104">
              <w:rPr>
                <w:b/>
                <w:sz w:val="18"/>
                <w:szCs w:val="18"/>
              </w:rPr>
              <w:t>STAN CHEMICZNY (wg MD, MO lub MB)</w:t>
            </w:r>
          </w:p>
        </w:tc>
        <w:tc>
          <w:tcPr>
            <w:tcW w:w="452" w:type="pct"/>
            <w:vMerge w:val="restart"/>
            <w:shd w:val="clear" w:color="auto" w:fill="C4BC96" w:themeFill="background2" w:themeFillShade="BF"/>
          </w:tcPr>
          <w:p w:rsidR="00CD6104" w:rsidRPr="00CD6104" w:rsidRDefault="00CD6104" w:rsidP="00CD6104">
            <w:pPr>
              <w:rPr>
                <w:b/>
                <w:sz w:val="18"/>
                <w:szCs w:val="18"/>
              </w:rPr>
            </w:pPr>
            <w:r w:rsidRPr="00CD6104">
              <w:rPr>
                <w:b/>
                <w:sz w:val="18"/>
                <w:szCs w:val="18"/>
              </w:rPr>
              <w:t>STAN JC</w:t>
            </w:r>
            <w:r>
              <w:rPr>
                <w:b/>
                <w:sz w:val="18"/>
                <w:szCs w:val="18"/>
              </w:rPr>
              <w:t>W</w:t>
            </w:r>
          </w:p>
        </w:tc>
      </w:tr>
      <w:tr w:rsidR="00CD6104" w:rsidTr="00A00885">
        <w:trPr>
          <w:cantSplit/>
          <w:trHeight w:val="2026"/>
          <w:tblHeader/>
        </w:trPr>
        <w:tc>
          <w:tcPr>
            <w:tcW w:w="299" w:type="pct"/>
            <w:vMerge/>
          </w:tcPr>
          <w:p w:rsidR="00CD6104" w:rsidRDefault="00CD6104" w:rsidP="00F91EDF"/>
        </w:tc>
        <w:tc>
          <w:tcPr>
            <w:tcW w:w="705" w:type="pct"/>
            <w:vMerge/>
          </w:tcPr>
          <w:p w:rsidR="00CD6104" w:rsidRDefault="00CD6104" w:rsidP="00F91EDF"/>
        </w:tc>
        <w:tc>
          <w:tcPr>
            <w:tcW w:w="790" w:type="pct"/>
            <w:vMerge/>
          </w:tcPr>
          <w:p w:rsidR="00CD6104" w:rsidRDefault="00CD6104" w:rsidP="00F91EDF"/>
        </w:tc>
        <w:tc>
          <w:tcPr>
            <w:tcW w:w="395" w:type="pct"/>
            <w:vMerge/>
          </w:tcPr>
          <w:p w:rsidR="00CD6104" w:rsidRDefault="00CD6104" w:rsidP="00F91EDF"/>
        </w:tc>
        <w:tc>
          <w:tcPr>
            <w:tcW w:w="630" w:type="pct"/>
            <w:shd w:val="clear" w:color="auto" w:fill="DDD9C3" w:themeFill="background2" w:themeFillShade="E6"/>
            <w:textDirection w:val="btLr"/>
          </w:tcPr>
          <w:p w:rsidR="00CD6104" w:rsidRPr="00CD6104" w:rsidRDefault="00CD6104" w:rsidP="00CD6104">
            <w:pPr>
              <w:ind w:left="113" w:right="113"/>
              <w:rPr>
                <w:b/>
                <w:sz w:val="18"/>
                <w:szCs w:val="18"/>
              </w:rPr>
            </w:pPr>
            <w:r w:rsidRPr="00CD6104">
              <w:rPr>
                <w:b/>
                <w:sz w:val="18"/>
                <w:szCs w:val="18"/>
              </w:rPr>
              <w:t>wrażliwego na eutrofizację wywołaną zanieczyszczeniami ze źródeł komunalnych</w:t>
            </w:r>
          </w:p>
        </w:tc>
        <w:tc>
          <w:tcPr>
            <w:tcW w:w="551" w:type="pct"/>
            <w:shd w:val="clear" w:color="auto" w:fill="DDD9C3" w:themeFill="background2" w:themeFillShade="E6"/>
            <w:textDirection w:val="btLr"/>
          </w:tcPr>
          <w:p w:rsidR="00CD6104" w:rsidRPr="00CD6104" w:rsidRDefault="00CD6104" w:rsidP="00CD6104">
            <w:pPr>
              <w:ind w:left="113" w:right="113"/>
              <w:rPr>
                <w:b/>
                <w:sz w:val="18"/>
                <w:szCs w:val="18"/>
              </w:rPr>
            </w:pPr>
            <w:r w:rsidRPr="00CD6104">
              <w:rPr>
                <w:b/>
                <w:sz w:val="18"/>
                <w:szCs w:val="18"/>
              </w:rPr>
              <w:t xml:space="preserve">narażonego na zanieczyszczenia związkami azotu ze źródeł </w:t>
            </w:r>
            <w:proofErr w:type="spellStart"/>
            <w:r w:rsidRPr="00CD6104">
              <w:rPr>
                <w:b/>
                <w:sz w:val="18"/>
                <w:szCs w:val="18"/>
              </w:rPr>
              <w:t>roln</w:t>
            </w:r>
            <w:proofErr w:type="spellEnd"/>
            <w:r w:rsidRPr="00CD6104">
              <w:rPr>
                <w:b/>
                <w:sz w:val="18"/>
                <w:szCs w:val="18"/>
              </w:rPr>
              <w:t>.</w:t>
            </w:r>
          </w:p>
        </w:tc>
        <w:tc>
          <w:tcPr>
            <w:tcW w:w="394" w:type="pct"/>
            <w:vMerge/>
          </w:tcPr>
          <w:p w:rsidR="00CD6104" w:rsidRPr="0035190C" w:rsidRDefault="00CD6104" w:rsidP="00F91EDF">
            <w:pPr>
              <w:rPr>
                <w:sz w:val="18"/>
                <w:szCs w:val="18"/>
              </w:rPr>
            </w:pPr>
          </w:p>
        </w:tc>
        <w:tc>
          <w:tcPr>
            <w:tcW w:w="311" w:type="pct"/>
            <w:vMerge/>
          </w:tcPr>
          <w:p w:rsidR="00CD6104" w:rsidRPr="0035190C" w:rsidRDefault="00CD6104" w:rsidP="00F91EDF">
            <w:pPr>
              <w:rPr>
                <w:sz w:val="18"/>
                <w:szCs w:val="18"/>
              </w:rPr>
            </w:pPr>
          </w:p>
        </w:tc>
        <w:tc>
          <w:tcPr>
            <w:tcW w:w="473" w:type="pct"/>
            <w:vMerge/>
          </w:tcPr>
          <w:p w:rsidR="00CD6104" w:rsidRPr="0035190C" w:rsidRDefault="00CD6104" w:rsidP="00F91EDF">
            <w:pPr>
              <w:rPr>
                <w:sz w:val="18"/>
                <w:szCs w:val="18"/>
              </w:rPr>
            </w:pPr>
          </w:p>
        </w:tc>
        <w:tc>
          <w:tcPr>
            <w:tcW w:w="452" w:type="pct"/>
            <w:vMerge/>
          </w:tcPr>
          <w:p w:rsidR="00CD6104" w:rsidRPr="0035190C" w:rsidRDefault="00CD6104" w:rsidP="00F91EDF">
            <w:pPr>
              <w:rPr>
                <w:sz w:val="18"/>
                <w:szCs w:val="18"/>
              </w:rPr>
            </w:pPr>
          </w:p>
        </w:tc>
      </w:tr>
      <w:tr w:rsidR="00A00885" w:rsidTr="006A32B8">
        <w:tc>
          <w:tcPr>
            <w:tcW w:w="299" w:type="pct"/>
          </w:tcPr>
          <w:p w:rsidR="00A00885" w:rsidRPr="0035190C" w:rsidRDefault="00A00885" w:rsidP="00F91EDF">
            <w:pPr>
              <w:rPr>
                <w:sz w:val="18"/>
                <w:szCs w:val="18"/>
              </w:rPr>
            </w:pPr>
            <w:r>
              <w:rPr>
                <w:sz w:val="18"/>
                <w:szCs w:val="18"/>
              </w:rPr>
              <w:t>4</w:t>
            </w:r>
          </w:p>
        </w:tc>
        <w:tc>
          <w:tcPr>
            <w:tcW w:w="705" w:type="pct"/>
          </w:tcPr>
          <w:p w:rsidR="00A00885" w:rsidRPr="00A00885" w:rsidRDefault="00A00885" w:rsidP="00F91EDF">
            <w:pPr>
              <w:rPr>
                <w:sz w:val="18"/>
                <w:szCs w:val="18"/>
              </w:rPr>
            </w:pPr>
            <w:r w:rsidRPr="00A00885">
              <w:rPr>
                <w:sz w:val="18"/>
                <w:szCs w:val="18"/>
              </w:rPr>
              <w:t xml:space="preserve">Wierzyca od </w:t>
            </w:r>
            <w:proofErr w:type="spellStart"/>
            <w:r w:rsidRPr="00A00885">
              <w:rPr>
                <w:sz w:val="18"/>
                <w:szCs w:val="18"/>
              </w:rPr>
              <w:t>Wietcisy</w:t>
            </w:r>
            <w:proofErr w:type="spellEnd"/>
            <w:r w:rsidRPr="00A00885">
              <w:rPr>
                <w:sz w:val="18"/>
                <w:szCs w:val="18"/>
              </w:rPr>
              <w:t xml:space="preserve"> do ujścia PLRW20001929899</w:t>
            </w:r>
          </w:p>
        </w:tc>
        <w:tc>
          <w:tcPr>
            <w:tcW w:w="790" w:type="pct"/>
            <w:vAlign w:val="center"/>
          </w:tcPr>
          <w:p w:rsidR="00A00885" w:rsidRPr="00A00885" w:rsidRDefault="00A00885" w:rsidP="006A32B8">
            <w:pPr>
              <w:jc w:val="center"/>
              <w:rPr>
                <w:sz w:val="18"/>
                <w:szCs w:val="18"/>
              </w:rPr>
            </w:pPr>
            <w:r w:rsidRPr="00A00885">
              <w:rPr>
                <w:sz w:val="18"/>
                <w:szCs w:val="18"/>
              </w:rPr>
              <w:t>Wierzyca - Gniew</w:t>
            </w:r>
          </w:p>
        </w:tc>
        <w:tc>
          <w:tcPr>
            <w:tcW w:w="395" w:type="pct"/>
            <w:vAlign w:val="center"/>
          </w:tcPr>
          <w:p w:rsidR="00A00885" w:rsidRPr="00A00885" w:rsidRDefault="00A00885" w:rsidP="006A32B8">
            <w:pPr>
              <w:jc w:val="center"/>
              <w:rPr>
                <w:sz w:val="18"/>
                <w:szCs w:val="18"/>
              </w:rPr>
            </w:pPr>
            <w:r w:rsidRPr="00A00885">
              <w:rPr>
                <w:sz w:val="18"/>
                <w:szCs w:val="18"/>
              </w:rPr>
              <w:t>III*</w:t>
            </w:r>
          </w:p>
        </w:tc>
        <w:tc>
          <w:tcPr>
            <w:tcW w:w="630" w:type="pct"/>
            <w:vAlign w:val="center"/>
          </w:tcPr>
          <w:p w:rsidR="00A00885" w:rsidRPr="00A00885" w:rsidRDefault="00A00885" w:rsidP="006A32B8">
            <w:pPr>
              <w:jc w:val="center"/>
              <w:rPr>
                <w:b/>
                <w:sz w:val="18"/>
                <w:szCs w:val="18"/>
              </w:rPr>
            </w:pPr>
            <w:r w:rsidRPr="00A00885">
              <w:rPr>
                <w:b/>
                <w:color w:val="FF0000"/>
                <w:sz w:val="18"/>
                <w:szCs w:val="18"/>
              </w:rPr>
              <w:t>N</w:t>
            </w:r>
          </w:p>
        </w:tc>
        <w:tc>
          <w:tcPr>
            <w:tcW w:w="551" w:type="pct"/>
            <w:vAlign w:val="center"/>
          </w:tcPr>
          <w:p w:rsidR="00A00885" w:rsidRPr="00A00885" w:rsidRDefault="00A00885" w:rsidP="006A32B8">
            <w:pPr>
              <w:jc w:val="center"/>
              <w:rPr>
                <w:sz w:val="18"/>
                <w:szCs w:val="18"/>
              </w:rPr>
            </w:pPr>
            <w:r>
              <w:rPr>
                <w:sz w:val="18"/>
                <w:szCs w:val="18"/>
              </w:rPr>
              <w:t>-</w:t>
            </w:r>
          </w:p>
        </w:tc>
        <w:tc>
          <w:tcPr>
            <w:tcW w:w="394" w:type="pct"/>
            <w:vAlign w:val="center"/>
          </w:tcPr>
          <w:p w:rsidR="00A00885" w:rsidRPr="00A00885" w:rsidRDefault="00A00885" w:rsidP="006A32B8">
            <w:pPr>
              <w:jc w:val="center"/>
              <w:rPr>
                <w:b/>
                <w:sz w:val="18"/>
                <w:szCs w:val="18"/>
              </w:rPr>
            </w:pPr>
            <w:r w:rsidRPr="00A00885">
              <w:rPr>
                <w:b/>
                <w:color w:val="FF0000"/>
                <w:sz w:val="18"/>
                <w:szCs w:val="18"/>
              </w:rPr>
              <w:t>N</w:t>
            </w:r>
          </w:p>
        </w:tc>
        <w:tc>
          <w:tcPr>
            <w:tcW w:w="311" w:type="pct"/>
            <w:vAlign w:val="center"/>
          </w:tcPr>
          <w:p w:rsidR="00A00885" w:rsidRPr="00A00885" w:rsidRDefault="00A00885" w:rsidP="006A32B8">
            <w:pPr>
              <w:jc w:val="center"/>
              <w:rPr>
                <w:sz w:val="18"/>
                <w:szCs w:val="18"/>
              </w:rPr>
            </w:pPr>
            <w:r w:rsidRPr="00A00885">
              <w:rPr>
                <w:sz w:val="18"/>
                <w:szCs w:val="18"/>
              </w:rPr>
              <w:t>III*</w:t>
            </w:r>
          </w:p>
        </w:tc>
        <w:tc>
          <w:tcPr>
            <w:tcW w:w="473" w:type="pct"/>
            <w:vAlign w:val="center"/>
          </w:tcPr>
          <w:p w:rsidR="00A00885" w:rsidRPr="00A00885" w:rsidRDefault="00A00885" w:rsidP="006A32B8">
            <w:pPr>
              <w:jc w:val="center"/>
              <w:rPr>
                <w:sz w:val="18"/>
                <w:szCs w:val="18"/>
              </w:rPr>
            </w:pPr>
            <w:r w:rsidRPr="00A00885">
              <w:rPr>
                <w:sz w:val="18"/>
                <w:szCs w:val="18"/>
              </w:rPr>
              <w:t>DOBRY</w:t>
            </w:r>
          </w:p>
        </w:tc>
        <w:tc>
          <w:tcPr>
            <w:tcW w:w="452" w:type="pct"/>
            <w:vAlign w:val="center"/>
          </w:tcPr>
          <w:p w:rsidR="00A00885" w:rsidRPr="00A00885" w:rsidRDefault="00A00885" w:rsidP="006A32B8">
            <w:pPr>
              <w:jc w:val="center"/>
              <w:rPr>
                <w:b/>
                <w:sz w:val="18"/>
                <w:szCs w:val="18"/>
              </w:rPr>
            </w:pPr>
            <w:r w:rsidRPr="00A00885">
              <w:rPr>
                <w:b/>
                <w:color w:val="FF0000"/>
                <w:sz w:val="18"/>
                <w:szCs w:val="18"/>
              </w:rPr>
              <w:t>ZŁY</w:t>
            </w:r>
          </w:p>
        </w:tc>
      </w:tr>
    </w:tbl>
    <w:p w:rsidR="00A00885" w:rsidRPr="00A00885" w:rsidRDefault="00A00885" w:rsidP="00A00885">
      <w:pPr>
        <w:spacing w:after="0" w:line="240" w:lineRule="auto"/>
        <w:rPr>
          <w:sz w:val="18"/>
          <w:szCs w:val="18"/>
        </w:rPr>
      </w:pPr>
      <w:r w:rsidRPr="00A00885">
        <w:rPr>
          <w:sz w:val="18"/>
          <w:szCs w:val="18"/>
        </w:rPr>
        <w:t xml:space="preserve">Stan/potencjał ekologiczny:  II – dobry, </w:t>
      </w:r>
      <w:r w:rsidR="00CD6104" w:rsidRPr="00A00885">
        <w:rPr>
          <w:sz w:val="18"/>
          <w:szCs w:val="18"/>
        </w:rPr>
        <w:t>III- umiarkowany</w:t>
      </w:r>
      <w:r w:rsidRPr="00A00885">
        <w:rPr>
          <w:sz w:val="18"/>
          <w:szCs w:val="18"/>
        </w:rPr>
        <w:t xml:space="preserve"> </w:t>
      </w:r>
      <w:r w:rsidRPr="00A00885">
        <w:rPr>
          <w:rStyle w:val="Hipercze"/>
          <w:sz w:val="18"/>
          <w:szCs w:val="18"/>
          <w:u w:val="none"/>
        </w:rPr>
        <w:t>*</w:t>
      </w:r>
      <w:r w:rsidRPr="00A00885">
        <w:rPr>
          <w:sz w:val="18"/>
          <w:szCs w:val="18"/>
        </w:rPr>
        <w:t>potencjał ekolog. (</w:t>
      </w:r>
      <w:proofErr w:type="spellStart"/>
      <w:r w:rsidRPr="00A00885">
        <w:rPr>
          <w:sz w:val="18"/>
          <w:szCs w:val="18"/>
        </w:rPr>
        <w:t>jcw</w:t>
      </w:r>
      <w:proofErr w:type="spellEnd"/>
      <w:r w:rsidRPr="00A00885">
        <w:rPr>
          <w:sz w:val="18"/>
          <w:szCs w:val="18"/>
        </w:rPr>
        <w:t xml:space="preserve"> silnie </w:t>
      </w:r>
      <w:proofErr w:type="spellStart"/>
      <w:r w:rsidRPr="00A00885">
        <w:rPr>
          <w:sz w:val="18"/>
          <w:szCs w:val="18"/>
        </w:rPr>
        <w:t>zmien</w:t>
      </w:r>
      <w:proofErr w:type="spellEnd"/>
      <w:r w:rsidRPr="00A00885">
        <w:rPr>
          <w:sz w:val="18"/>
          <w:szCs w:val="18"/>
        </w:rPr>
        <w:t>.), **stan ekologiczny</w:t>
      </w:r>
    </w:p>
    <w:p w:rsidR="00CD6104" w:rsidRPr="00A00885" w:rsidRDefault="00A00885" w:rsidP="00CD6104">
      <w:pPr>
        <w:spacing w:after="0" w:line="240" w:lineRule="auto"/>
        <w:rPr>
          <w:rStyle w:val="Hipercze"/>
          <w:sz w:val="18"/>
          <w:szCs w:val="18"/>
        </w:rPr>
      </w:pPr>
      <w:r w:rsidRPr="00A00885">
        <w:rPr>
          <w:sz w:val="18"/>
          <w:szCs w:val="18"/>
        </w:rPr>
        <w:t xml:space="preserve">Wymogi dla obszaru chronionego: </w:t>
      </w:r>
      <w:r w:rsidR="00CD6104" w:rsidRPr="00A00885">
        <w:rPr>
          <w:sz w:val="18"/>
          <w:szCs w:val="18"/>
        </w:rPr>
        <w:t>T- spełnione</w:t>
      </w:r>
      <w:r w:rsidRPr="00A00885">
        <w:rPr>
          <w:sz w:val="18"/>
          <w:szCs w:val="18"/>
        </w:rPr>
        <w:t>,  N-niespełnione</w:t>
      </w:r>
    </w:p>
    <w:p w:rsidR="006A32B8" w:rsidRDefault="006A32B8" w:rsidP="006A32B8">
      <w:pPr>
        <w:rPr>
          <w:rStyle w:val="Hipercze"/>
          <w:sz w:val="18"/>
          <w:szCs w:val="18"/>
        </w:rPr>
      </w:pPr>
      <w:r w:rsidRPr="00ED7F16">
        <w:rPr>
          <w:sz w:val="18"/>
          <w:szCs w:val="18"/>
        </w:rPr>
        <w:t xml:space="preserve">Źródło:  </w:t>
      </w:r>
      <w:r>
        <w:rPr>
          <w:sz w:val="18"/>
          <w:szCs w:val="18"/>
        </w:rPr>
        <w:t xml:space="preserve">Opracowanie własne na podstawie </w:t>
      </w:r>
      <w:hyperlink r:id="rId41" w:history="1">
        <w:r w:rsidRPr="00ED7F16">
          <w:rPr>
            <w:rStyle w:val="Hipercze"/>
            <w:sz w:val="18"/>
            <w:szCs w:val="18"/>
          </w:rPr>
          <w:t>http://www.gdansk.wios.gov.pl</w:t>
        </w:r>
      </w:hyperlink>
    </w:p>
    <w:p w:rsidR="006A32B8" w:rsidRDefault="006A32B8" w:rsidP="006A32B8">
      <w:pPr>
        <w:spacing w:after="0" w:line="240" w:lineRule="auto"/>
        <w:jc w:val="both"/>
      </w:pPr>
    </w:p>
    <w:p w:rsidR="006A32B8" w:rsidRDefault="006A32B8" w:rsidP="006A32B8">
      <w:pPr>
        <w:spacing w:after="0" w:line="240" w:lineRule="auto"/>
        <w:jc w:val="both"/>
        <w:rPr>
          <w:b/>
        </w:rPr>
      </w:pPr>
      <w:r w:rsidRPr="006A32B8">
        <w:rPr>
          <w:b/>
        </w:rPr>
        <w:t>Stan wód powierzchniowych stojących</w:t>
      </w:r>
    </w:p>
    <w:p w:rsidR="006A32B8" w:rsidRDefault="006A32B8" w:rsidP="006A32B8">
      <w:pPr>
        <w:spacing w:after="0" w:line="240" w:lineRule="auto"/>
        <w:jc w:val="both"/>
        <w:rPr>
          <w:b/>
        </w:rPr>
      </w:pPr>
    </w:p>
    <w:p w:rsidR="00BB55C7" w:rsidRDefault="00BB55C7" w:rsidP="00BB55C7">
      <w:pPr>
        <w:spacing w:after="0" w:line="264" w:lineRule="auto"/>
        <w:jc w:val="both"/>
      </w:pPr>
      <w:r>
        <w:t xml:space="preserve">Na terenie Gminy </w:t>
      </w:r>
      <w:r w:rsidR="00B4360B">
        <w:t>Nowa Karczma</w:t>
      </w:r>
      <w:r w:rsidR="007626D4">
        <w:t xml:space="preserve"> </w:t>
      </w:r>
      <w:r>
        <w:t>zinwentaryzowan</w:t>
      </w:r>
      <w:r w:rsidR="007626D4">
        <w:t>o</w:t>
      </w:r>
      <w:r>
        <w:t xml:space="preserve"> </w:t>
      </w:r>
      <w:r w:rsidR="007626D4">
        <w:t xml:space="preserve">9 </w:t>
      </w:r>
      <w:r w:rsidR="005C11A2">
        <w:t>jezior</w:t>
      </w:r>
      <w:r w:rsidR="007626D4">
        <w:t xml:space="preserve">, największe z nich to jezioro Grabowskie o powierzchni 139,92 ha i głębokości ok. 28,1 m. </w:t>
      </w:r>
      <w:r>
        <w:t xml:space="preserve">Zestawienie jezior z terenu Gminy </w:t>
      </w:r>
      <w:r w:rsidR="007626D4">
        <w:t>Nowa Karczma zawiera poniższa tabela</w:t>
      </w:r>
      <w:r>
        <w:t>.</w:t>
      </w:r>
    </w:p>
    <w:p w:rsidR="00BB55C7" w:rsidRDefault="00BB55C7" w:rsidP="00BB55C7">
      <w:pPr>
        <w:spacing w:after="0" w:line="264" w:lineRule="auto"/>
        <w:jc w:val="both"/>
      </w:pPr>
    </w:p>
    <w:p w:rsidR="00BB55C7" w:rsidRPr="006D52BD" w:rsidRDefault="00BB55C7" w:rsidP="00BB55C7">
      <w:pPr>
        <w:pStyle w:val="Legenda"/>
        <w:keepNext/>
        <w:rPr>
          <w:color w:val="auto"/>
          <w:sz w:val="22"/>
          <w:szCs w:val="22"/>
        </w:rPr>
      </w:pPr>
      <w:bookmarkStart w:id="55" w:name="_Toc462212480"/>
      <w:r w:rsidRPr="006D52BD">
        <w:rPr>
          <w:color w:val="auto"/>
          <w:sz w:val="22"/>
          <w:szCs w:val="22"/>
        </w:rPr>
        <w:t xml:space="preserve">Tabela </w:t>
      </w:r>
      <w:r w:rsidRPr="006D52BD">
        <w:rPr>
          <w:color w:val="auto"/>
          <w:sz w:val="22"/>
          <w:szCs w:val="22"/>
        </w:rPr>
        <w:fldChar w:fldCharType="begin"/>
      </w:r>
      <w:r w:rsidRPr="006D52BD">
        <w:rPr>
          <w:color w:val="auto"/>
          <w:sz w:val="22"/>
          <w:szCs w:val="22"/>
        </w:rPr>
        <w:instrText xml:space="preserve"> SEQ Tabela \* ARABIC </w:instrText>
      </w:r>
      <w:r w:rsidRPr="006D52BD">
        <w:rPr>
          <w:color w:val="auto"/>
          <w:sz w:val="22"/>
          <w:szCs w:val="22"/>
        </w:rPr>
        <w:fldChar w:fldCharType="separate"/>
      </w:r>
      <w:r w:rsidR="009922D7">
        <w:rPr>
          <w:noProof/>
          <w:color w:val="auto"/>
          <w:sz w:val="22"/>
          <w:szCs w:val="22"/>
        </w:rPr>
        <w:t>16</w:t>
      </w:r>
      <w:r w:rsidRPr="006D52BD">
        <w:rPr>
          <w:color w:val="auto"/>
          <w:sz w:val="22"/>
          <w:szCs w:val="22"/>
        </w:rPr>
        <w:fldChar w:fldCharType="end"/>
      </w:r>
      <w:r w:rsidRPr="006D52BD">
        <w:rPr>
          <w:color w:val="auto"/>
          <w:sz w:val="22"/>
          <w:szCs w:val="22"/>
        </w:rPr>
        <w:t xml:space="preserve"> Wody powierzchniowe stojące na terenie Gminy </w:t>
      </w:r>
      <w:r w:rsidR="007626D4">
        <w:rPr>
          <w:color w:val="auto"/>
          <w:sz w:val="22"/>
          <w:szCs w:val="22"/>
        </w:rPr>
        <w:t>Nowa Karczma</w:t>
      </w:r>
      <w:bookmarkEnd w:id="55"/>
    </w:p>
    <w:tbl>
      <w:tblPr>
        <w:tblStyle w:val="Tabela-Siatka"/>
        <w:tblW w:w="5000" w:type="pct"/>
        <w:tblLook w:val="04A0" w:firstRow="1" w:lastRow="0" w:firstColumn="1" w:lastColumn="0" w:noHBand="0" w:noVBand="1"/>
      </w:tblPr>
      <w:tblGrid>
        <w:gridCol w:w="899"/>
        <w:gridCol w:w="3178"/>
        <w:gridCol w:w="4926"/>
      </w:tblGrid>
      <w:tr w:rsidR="007626D4" w:rsidRPr="00BB55C7" w:rsidTr="007626D4">
        <w:trPr>
          <w:trHeight w:val="497"/>
        </w:trPr>
        <w:tc>
          <w:tcPr>
            <w:tcW w:w="499" w:type="pct"/>
            <w:shd w:val="clear" w:color="auto" w:fill="C4BC96" w:themeFill="background2" w:themeFillShade="BF"/>
            <w:vAlign w:val="center"/>
          </w:tcPr>
          <w:p w:rsidR="007626D4" w:rsidRPr="008034DF" w:rsidRDefault="007626D4" w:rsidP="00BB55C7">
            <w:pPr>
              <w:pStyle w:val="Bezodstpw"/>
              <w:rPr>
                <w:b/>
                <w:sz w:val="18"/>
                <w:szCs w:val="18"/>
              </w:rPr>
            </w:pPr>
            <w:r w:rsidRPr="008034DF">
              <w:rPr>
                <w:b/>
                <w:sz w:val="18"/>
                <w:szCs w:val="18"/>
              </w:rPr>
              <w:t>Lp.</w:t>
            </w:r>
          </w:p>
        </w:tc>
        <w:tc>
          <w:tcPr>
            <w:tcW w:w="1765" w:type="pct"/>
            <w:shd w:val="clear" w:color="auto" w:fill="C4BC96" w:themeFill="background2" w:themeFillShade="BF"/>
            <w:vAlign w:val="center"/>
          </w:tcPr>
          <w:p w:rsidR="007626D4" w:rsidRPr="008034DF" w:rsidRDefault="007626D4" w:rsidP="00D62EF9">
            <w:pPr>
              <w:pStyle w:val="Bezodstpw"/>
              <w:rPr>
                <w:b/>
                <w:sz w:val="18"/>
                <w:szCs w:val="18"/>
              </w:rPr>
            </w:pPr>
            <w:r w:rsidRPr="008034DF">
              <w:rPr>
                <w:b/>
                <w:sz w:val="18"/>
                <w:szCs w:val="18"/>
              </w:rPr>
              <w:t xml:space="preserve">Nazwa </w:t>
            </w:r>
            <w:r w:rsidR="00D62EF9">
              <w:rPr>
                <w:b/>
                <w:sz w:val="18"/>
                <w:szCs w:val="18"/>
              </w:rPr>
              <w:t>jeziora</w:t>
            </w:r>
          </w:p>
        </w:tc>
        <w:tc>
          <w:tcPr>
            <w:tcW w:w="2736" w:type="pct"/>
            <w:shd w:val="clear" w:color="auto" w:fill="C4BC96" w:themeFill="background2" w:themeFillShade="BF"/>
            <w:vAlign w:val="center"/>
          </w:tcPr>
          <w:p w:rsidR="007626D4" w:rsidRPr="008034DF" w:rsidRDefault="007626D4" w:rsidP="00BB55C7">
            <w:pPr>
              <w:pStyle w:val="Bezodstpw"/>
              <w:jc w:val="center"/>
              <w:rPr>
                <w:b/>
                <w:sz w:val="18"/>
                <w:szCs w:val="18"/>
              </w:rPr>
            </w:pPr>
            <w:r w:rsidRPr="008034DF">
              <w:rPr>
                <w:b/>
                <w:sz w:val="18"/>
                <w:szCs w:val="18"/>
              </w:rPr>
              <w:t>Powierzchnia (ha)</w:t>
            </w:r>
          </w:p>
        </w:tc>
      </w:tr>
      <w:tr w:rsidR="007626D4" w:rsidRPr="00BB55C7" w:rsidTr="007626D4">
        <w:tc>
          <w:tcPr>
            <w:tcW w:w="499" w:type="pct"/>
            <w:vAlign w:val="center"/>
          </w:tcPr>
          <w:p w:rsidR="007626D4" w:rsidRPr="00BB55C7" w:rsidRDefault="007626D4" w:rsidP="00BB55C7">
            <w:pPr>
              <w:pStyle w:val="Bezodstpw"/>
              <w:rPr>
                <w:rFonts w:eastAsia="Calibri" w:cs="Calibri"/>
                <w:bCs/>
                <w:sz w:val="18"/>
                <w:szCs w:val="18"/>
              </w:rPr>
            </w:pPr>
            <w:r w:rsidRPr="00BB55C7">
              <w:rPr>
                <w:rFonts w:eastAsia="Calibri" w:cs="Calibri"/>
                <w:bCs/>
                <w:sz w:val="18"/>
                <w:szCs w:val="18"/>
              </w:rPr>
              <w:t>1</w:t>
            </w:r>
          </w:p>
        </w:tc>
        <w:tc>
          <w:tcPr>
            <w:tcW w:w="1765" w:type="pct"/>
            <w:vAlign w:val="center"/>
          </w:tcPr>
          <w:p w:rsidR="007626D4" w:rsidRPr="00BB55C7" w:rsidRDefault="007626D4" w:rsidP="00BB55C7">
            <w:pPr>
              <w:pStyle w:val="Bezodstpw"/>
              <w:rPr>
                <w:rFonts w:eastAsia="Calibri" w:cs="Calibri"/>
                <w:bCs/>
                <w:sz w:val="18"/>
                <w:szCs w:val="18"/>
              </w:rPr>
            </w:pPr>
            <w:r>
              <w:rPr>
                <w:rFonts w:eastAsia="Calibri" w:cs="Calibri"/>
                <w:bCs/>
                <w:sz w:val="18"/>
                <w:szCs w:val="18"/>
              </w:rPr>
              <w:t>Grabowskie</w:t>
            </w:r>
          </w:p>
        </w:tc>
        <w:tc>
          <w:tcPr>
            <w:tcW w:w="2736" w:type="pct"/>
            <w:vAlign w:val="center"/>
          </w:tcPr>
          <w:p w:rsidR="007626D4" w:rsidRPr="00BB55C7" w:rsidRDefault="007626D4" w:rsidP="00B9203E">
            <w:pPr>
              <w:pStyle w:val="Bezodstpw"/>
              <w:jc w:val="center"/>
              <w:rPr>
                <w:rFonts w:eastAsia="Calibri" w:cs="Calibri"/>
                <w:bCs/>
                <w:sz w:val="18"/>
                <w:szCs w:val="18"/>
              </w:rPr>
            </w:pPr>
            <w:r>
              <w:rPr>
                <w:rFonts w:eastAsia="Calibri" w:cs="Calibri"/>
                <w:bCs/>
                <w:sz w:val="18"/>
                <w:szCs w:val="18"/>
              </w:rPr>
              <w:t>139,92</w:t>
            </w:r>
          </w:p>
        </w:tc>
      </w:tr>
      <w:tr w:rsidR="007626D4" w:rsidRPr="00BB55C7" w:rsidTr="007626D4">
        <w:tc>
          <w:tcPr>
            <w:tcW w:w="499" w:type="pct"/>
            <w:vAlign w:val="center"/>
          </w:tcPr>
          <w:p w:rsidR="007626D4" w:rsidRPr="00BB55C7" w:rsidRDefault="007626D4" w:rsidP="00BB55C7">
            <w:pPr>
              <w:pStyle w:val="Bezodstpw"/>
              <w:rPr>
                <w:rFonts w:eastAsia="Calibri" w:cs="Calibri"/>
                <w:bCs/>
                <w:sz w:val="18"/>
                <w:szCs w:val="18"/>
              </w:rPr>
            </w:pPr>
            <w:r w:rsidRPr="00BB55C7">
              <w:rPr>
                <w:rFonts w:eastAsia="Calibri" w:cs="Calibri"/>
                <w:bCs/>
                <w:sz w:val="18"/>
                <w:szCs w:val="18"/>
              </w:rPr>
              <w:t>2</w:t>
            </w:r>
          </w:p>
        </w:tc>
        <w:tc>
          <w:tcPr>
            <w:tcW w:w="1765" w:type="pct"/>
            <w:vAlign w:val="center"/>
          </w:tcPr>
          <w:p w:rsidR="007626D4" w:rsidRPr="00BB55C7" w:rsidRDefault="007626D4" w:rsidP="00BB55C7">
            <w:pPr>
              <w:pStyle w:val="Bezodstpw"/>
              <w:rPr>
                <w:rFonts w:eastAsia="Calibri" w:cs="Calibri"/>
                <w:bCs/>
                <w:sz w:val="18"/>
                <w:szCs w:val="18"/>
              </w:rPr>
            </w:pPr>
            <w:r>
              <w:rPr>
                <w:rFonts w:eastAsia="Calibri" w:cs="Calibri"/>
                <w:bCs/>
                <w:sz w:val="18"/>
                <w:szCs w:val="18"/>
              </w:rPr>
              <w:t>Grabówko</w:t>
            </w:r>
          </w:p>
        </w:tc>
        <w:tc>
          <w:tcPr>
            <w:tcW w:w="2736" w:type="pct"/>
            <w:vAlign w:val="center"/>
          </w:tcPr>
          <w:p w:rsidR="007626D4" w:rsidRPr="00BB55C7" w:rsidRDefault="00D62EF9" w:rsidP="00B9203E">
            <w:pPr>
              <w:pStyle w:val="Bezodstpw"/>
              <w:jc w:val="center"/>
              <w:rPr>
                <w:rFonts w:eastAsia="Calibri" w:cs="Calibri"/>
                <w:bCs/>
                <w:sz w:val="18"/>
                <w:szCs w:val="18"/>
              </w:rPr>
            </w:pPr>
            <w:r>
              <w:rPr>
                <w:rFonts w:eastAsia="Calibri" w:cs="Calibri"/>
                <w:bCs/>
                <w:sz w:val="18"/>
                <w:szCs w:val="18"/>
              </w:rPr>
              <w:t>b.d.</w:t>
            </w:r>
          </w:p>
        </w:tc>
      </w:tr>
      <w:tr w:rsidR="007626D4" w:rsidRPr="00BB55C7" w:rsidTr="007626D4">
        <w:trPr>
          <w:trHeight w:val="70"/>
        </w:trPr>
        <w:tc>
          <w:tcPr>
            <w:tcW w:w="499" w:type="pct"/>
            <w:vAlign w:val="center"/>
          </w:tcPr>
          <w:p w:rsidR="007626D4" w:rsidRPr="00BB55C7" w:rsidRDefault="007626D4" w:rsidP="00BB55C7">
            <w:pPr>
              <w:pStyle w:val="Bezodstpw"/>
              <w:rPr>
                <w:rFonts w:eastAsia="Calibri" w:cs="Calibri"/>
                <w:bCs/>
                <w:sz w:val="18"/>
                <w:szCs w:val="18"/>
              </w:rPr>
            </w:pPr>
            <w:r w:rsidRPr="00BB55C7">
              <w:rPr>
                <w:rFonts w:eastAsia="Calibri" w:cs="Calibri"/>
                <w:bCs/>
                <w:sz w:val="18"/>
                <w:szCs w:val="18"/>
              </w:rPr>
              <w:t>3</w:t>
            </w:r>
          </w:p>
        </w:tc>
        <w:tc>
          <w:tcPr>
            <w:tcW w:w="1765" w:type="pct"/>
            <w:vAlign w:val="center"/>
          </w:tcPr>
          <w:p w:rsidR="007626D4" w:rsidRPr="00BB55C7" w:rsidRDefault="007626D4" w:rsidP="00BB55C7">
            <w:pPr>
              <w:pStyle w:val="Bezodstpw"/>
              <w:rPr>
                <w:rFonts w:eastAsia="Calibri" w:cs="Calibri"/>
                <w:bCs/>
                <w:sz w:val="18"/>
                <w:szCs w:val="18"/>
              </w:rPr>
            </w:pPr>
            <w:r>
              <w:rPr>
                <w:rFonts w:eastAsia="Calibri" w:cs="Calibri"/>
                <w:bCs/>
                <w:sz w:val="18"/>
                <w:szCs w:val="18"/>
              </w:rPr>
              <w:t>Kamionki Małe</w:t>
            </w:r>
          </w:p>
        </w:tc>
        <w:tc>
          <w:tcPr>
            <w:tcW w:w="2736" w:type="pct"/>
            <w:vAlign w:val="center"/>
          </w:tcPr>
          <w:p w:rsidR="007626D4" w:rsidRPr="00BB55C7" w:rsidRDefault="007626D4" w:rsidP="00B9203E">
            <w:pPr>
              <w:pStyle w:val="Bezodstpw"/>
              <w:jc w:val="center"/>
              <w:rPr>
                <w:rFonts w:eastAsia="Calibri" w:cs="Calibri"/>
                <w:bCs/>
                <w:sz w:val="18"/>
                <w:szCs w:val="18"/>
              </w:rPr>
            </w:pPr>
            <w:r>
              <w:rPr>
                <w:rFonts w:eastAsia="Calibri" w:cs="Calibri"/>
                <w:bCs/>
                <w:sz w:val="18"/>
                <w:szCs w:val="18"/>
              </w:rPr>
              <w:t>21,48</w:t>
            </w:r>
          </w:p>
        </w:tc>
      </w:tr>
      <w:tr w:rsidR="007626D4" w:rsidRPr="00BB55C7" w:rsidTr="007626D4">
        <w:trPr>
          <w:trHeight w:val="70"/>
        </w:trPr>
        <w:tc>
          <w:tcPr>
            <w:tcW w:w="499" w:type="pct"/>
            <w:vAlign w:val="center"/>
          </w:tcPr>
          <w:p w:rsidR="007626D4" w:rsidRPr="00BB55C7" w:rsidRDefault="007626D4" w:rsidP="00B9203E">
            <w:pPr>
              <w:pStyle w:val="Bezodstpw"/>
              <w:rPr>
                <w:rFonts w:eastAsia="Calibri" w:cs="Calibri"/>
                <w:bCs/>
                <w:sz w:val="18"/>
                <w:szCs w:val="18"/>
              </w:rPr>
            </w:pPr>
            <w:r w:rsidRPr="00BB55C7">
              <w:rPr>
                <w:rFonts w:eastAsia="Calibri" w:cs="Calibri"/>
                <w:bCs/>
                <w:sz w:val="18"/>
                <w:szCs w:val="18"/>
              </w:rPr>
              <w:t>4</w:t>
            </w:r>
          </w:p>
        </w:tc>
        <w:tc>
          <w:tcPr>
            <w:tcW w:w="1765" w:type="pct"/>
            <w:vAlign w:val="center"/>
          </w:tcPr>
          <w:p w:rsidR="007626D4" w:rsidRDefault="007626D4" w:rsidP="00BB55C7">
            <w:pPr>
              <w:pStyle w:val="Bezodstpw"/>
              <w:rPr>
                <w:rFonts w:eastAsia="Calibri" w:cs="Calibri"/>
                <w:bCs/>
                <w:sz w:val="18"/>
                <w:szCs w:val="18"/>
              </w:rPr>
            </w:pPr>
            <w:r>
              <w:rPr>
                <w:rFonts w:eastAsia="Calibri" w:cs="Calibri"/>
                <w:bCs/>
                <w:sz w:val="18"/>
                <w:szCs w:val="18"/>
              </w:rPr>
              <w:t>Kamionki Duże</w:t>
            </w:r>
          </w:p>
        </w:tc>
        <w:tc>
          <w:tcPr>
            <w:tcW w:w="2736" w:type="pct"/>
            <w:vAlign w:val="center"/>
          </w:tcPr>
          <w:p w:rsidR="007626D4" w:rsidRDefault="007626D4" w:rsidP="00B9203E">
            <w:pPr>
              <w:pStyle w:val="Bezodstpw"/>
              <w:jc w:val="center"/>
              <w:rPr>
                <w:rFonts w:eastAsia="Calibri" w:cs="Calibri"/>
                <w:bCs/>
                <w:sz w:val="18"/>
                <w:szCs w:val="18"/>
              </w:rPr>
            </w:pPr>
            <w:r>
              <w:rPr>
                <w:rFonts w:eastAsia="Calibri" w:cs="Calibri"/>
                <w:bCs/>
                <w:sz w:val="18"/>
                <w:szCs w:val="18"/>
              </w:rPr>
              <w:t>36,91</w:t>
            </w:r>
          </w:p>
        </w:tc>
      </w:tr>
      <w:tr w:rsidR="007626D4" w:rsidRPr="00BB55C7" w:rsidTr="007626D4">
        <w:trPr>
          <w:trHeight w:val="70"/>
        </w:trPr>
        <w:tc>
          <w:tcPr>
            <w:tcW w:w="499" w:type="pct"/>
            <w:vAlign w:val="center"/>
          </w:tcPr>
          <w:p w:rsidR="007626D4" w:rsidRPr="00BB55C7" w:rsidRDefault="007626D4" w:rsidP="00B9203E">
            <w:pPr>
              <w:pStyle w:val="Bezodstpw"/>
              <w:rPr>
                <w:rFonts w:eastAsia="Calibri" w:cs="Calibri"/>
                <w:bCs/>
                <w:sz w:val="18"/>
                <w:szCs w:val="18"/>
              </w:rPr>
            </w:pPr>
            <w:r w:rsidRPr="00BB55C7">
              <w:rPr>
                <w:rFonts w:eastAsia="Calibri" w:cs="Calibri"/>
                <w:bCs/>
                <w:sz w:val="18"/>
                <w:szCs w:val="18"/>
              </w:rPr>
              <w:t>5</w:t>
            </w:r>
          </w:p>
        </w:tc>
        <w:tc>
          <w:tcPr>
            <w:tcW w:w="1765" w:type="pct"/>
            <w:vAlign w:val="center"/>
          </w:tcPr>
          <w:p w:rsidR="007626D4" w:rsidRPr="00BB55C7" w:rsidRDefault="007626D4" w:rsidP="00BB55C7">
            <w:pPr>
              <w:pStyle w:val="Bezodstpw"/>
              <w:rPr>
                <w:rFonts w:eastAsia="Calibri" w:cs="Calibri"/>
                <w:bCs/>
                <w:sz w:val="18"/>
                <w:szCs w:val="18"/>
              </w:rPr>
            </w:pPr>
            <w:proofErr w:type="spellStart"/>
            <w:r>
              <w:rPr>
                <w:rFonts w:eastAsia="Calibri" w:cs="Calibri"/>
                <w:bCs/>
                <w:sz w:val="18"/>
                <w:szCs w:val="18"/>
              </w:rPr>
              <w:t>Barkocińskie</w:t>
            </w:r>
            <w:proofErr w:type="spellEnd"/>
          </w:p>
        </w:tc>
        <w:tc>
          <w:tcPr>
            <w:tcW w:w="2736" w:type="pct"/>
            <w:vAlign w:val="center"/>
          </w:tcPr>
          <w:p w:rsidR="007626D4" w:rsidRPr="00BB55C7" w:rsidRDefault="007626D4" w:rsidP="00B9203E">
            <w:pPr>
              <w:pStyle w:val="Bezodstpw"/>
              <w:jc w:val="center"/>
              <w:rPr>
                <w:rFonts w:eastAsia="Calibri" w:cs="Calibri"/>
                <w:bCs/>
                <w:sz w:val="18"/>
                <w:szCs w:val="18"/>
              </w:rPr>
            </w:pPr>
            <w:r>
              <w:rPr>
                <w:rFonts w:eastAsia="Calibri" w:cs="Calibri"/>
                <w:bCs/>
                <w:sz w:val="18"/>
                <w:szCs w:val="18"/>
              </w:rPr>
              <w:t>12,24</w:t>
            </w:r>
          </w:p>
        </w:tc>
      </w:tr>
      <w:tr w:rsidR="007626D4" w:rsidRPr="00BB55C7" w:rsidTr="007626D4">
        <w:trPr>
          <w:trHeight w:val="70"/>
        </w:trPr>
        <w:tc>
          <w:tcPr>
            <w:tcW w:w="499" w:type="pct"/>
            <w:vAlign w:val="center"/>
          </w:tcPr>
          <w:p w:rsidR="007626D4" w:rsidRPr="00BB55C7" w:rsidRDefault="007626D4" w:rsidP="00B9203E">
            <w:pPr>
              <w:pStyle w:val="Bezodstpw"/>
              <w:rPr>
                <w:rFonts w:eastAsia="Calibri" w:cs="Calibri"/>
                <w:bCs/>
                <w:sz w:val="18"/>
                <w:szCs w:val="18"/>
              </w:rPr>
            </w:pPr>
            <w:r w:rsidRPr="00BB55C7">
              <w:rPr>
                <w:rFonts w:eastAsia="Calibri" w:cs="Calibri"/>
                <w:bCs/>
                <w:sz w:val="18"/>
                <w:szCs w:val="18"/>
              </w:rPr>
              <w:t>6</w:t>
            </w:r>
          </w:p>
        </w:tc>
        <w:tc>
          <w:tcPr>
            <w:tcW w:w="1765" w:type="pct"/>
            <w:vAlign w:val="center"/>
          </w:tcPr>
          <w:p w:rsidR="007626D4" w:rsidRPr="00BB55C7" w:rsidRDefault="007626D4" w:rsidP="00BB55C7">
            <w:pPr>
              <w:pStyle w:val="Bezodstpw"/>
              <w:rPr>
                <w:rFonts w:eastAsia="Calibri" w:cs="Calibri"/>
                <w:bCs/>
                <w:sz w:val="18"/>
                <w:szCs w:val="18"/>
              </w:rPr>
            </w:pPr>
            <w:r>
              <w:rPr>
                <w:rFonts w:eastAsia="Calibri" w:cs="Calibri"/>
                <w:bCs/>
                <w:sz w:val="18"/>
                <w:szCs w:val="18"/>
              </w:rPr>
              <w:t>Będomińskie Duże</w:t>
            </w:r>
          </w:p>
        </w:tc>
        <w:tc>
          <w:tcPr>
            <w:tcW w:w="2736" w:type="pct"/>
            <w:vAlign w:val="center"/>
          </w:tcPr>
          <w:p w:rsidR="007626D4" w:rsidRPr="00BB55C7" w:rsidRDefault="007626D4" w:rsidP="00B9203E">
            <w:pPr>
              <w:pStyle w:val="Bezodstpw"/>
              <w:jc w:val="center"/>
              <w:rPr>
                <w:rFonts w:eastAsia="Calibri" w:cs="Calibri"/>
                <w:bCs/>
                <w:sz w:val="18"/>
                <w:szCs w:val="18"/>
              </w:rPr>
            </w:pPr>
            <w:r>
              <w:rPr>
                <w:rFonts w:eastAsia="Calibri" w:cs="Calibri"/>
                <w:bCs/>
                <w:sz w:val="18"/>
                <w:szCs w:val="18"/>
              </w:rPr>
              <w:t>7,81</w:t>
            </w:r>
          </w:p>
        </w:tc>
      </w:tr>
      <w:tr w:rsidR="007626D4" w:rsidRPr="00BB55C7" w:rsidTr="007626D4">
        <w:trPr>
          <w:trHeight w:val="70"/>
        </w:trPr>
        <w:tc>
          <w:tcPr>
            <w:tcW w:w="499" w:type="pct"/>
            <w:vAlign w:val="center"/>
          </w:tcPr>
          <w:p w:rsidR="007626D4" w:rsidRPr="00BB55C7" w:rsidRDefault="007626D4" w:rsidP="00B9203E">
            <w:pPr>
              <w:pStyle w:val="Bezodstpw"/>
              <w:rPr>
                <w:rFonts w:eastAsia="Calibri" w:cs="Calibri"/>
                <w:bCs/>
                <w:sz w:val="18"/>
                <w:szCs w:val="18"/>
              </w:rPr>
            </w:pPr>
            <w:r w:rsidRPr="00BB55C7">
              <w:rPr>
                <w:rFonts w:eastAsia="Calibri" w:cs="Calibri"/>
                <w:bCs/>
                <w:sz w:val="18"/>
                <w:szCs w:val="18"/>
              </w:rPr>
              <w:t>7</w:t>
            </w:r>
          </w:p>
        </w:tc>
        <w:tc>
          <w:tcPr>
            <w:tcW w:w="1765" w:type="pct"/>
            <w:vAlign w:val="center"/>
          </w:tcPr>
          <w:p w:rsidR="007626D4" w:rsidRPr="00BB55C7" w:rsidRDefault="007626D4" w:rsidP="00BB55C7">
            <w:pPr>
              <w:pStyle w:val="Bezodstpw"/>
              <w:rPr>
                <w:rFonts w:eastAsia="Calibri" w:cs="Calibri"/>
                <w:bCs/>
                <w:sz w:val="18"/>
                <w:szCs w:val="18"/>
              </w:rPr>
            </w:pPr>
            <w:r>
              <w:rPr>
                <w:rFonts w:eastAsia="Calibri" w:cs="Calibri"/>
                <w:bCs/>
                <w:sz w:val="18"/>
                <w:szCs w:val="18"/>
              </w:rPr>
              <w:t>Będomińskie Małe</w:t>
            </w:r>
          </w:p>
        </w:tc>
        <w:tc>
          <w:tcPr>
            <w:tcW w:w="2736" w:type="pct"/>
            <w:vAlign w:val="center"/>
          </w:tcPr>
          <w:p w:rsidR="007626D4" w:rsidRPr="00BB55C7" w:rsidRDefault="007626D4" w:rsidP="00B9203E">
            <w:pPr>
              <w:pStyle w:val="Bezodstpw"/>
              <w:jc w:val="center"/>
              <w:rPr>
                <w:rFonts w:eastAsia="Calibri" w:cs="Calibri"/>
                <w:bCs/>
                <w:sz w:val="18"/>
                <w:szCs w:val="18"/>
              </w:rPr>
            </w:pPr>
            <w:r>
              <w:rPr>
                <w:rFonts w:eastAsia="Calibri" w:cs="Calibri"/>
                <w:bCs/>
                <w:sz w:val="18"/>
                <w:szCs w:val="18"/>
              </w:rPr>
              <w:t>3,39</w:t>
            </w:r>
          </w:p>
        </w:tc>
      </w:tr>
      <w:tr w:rsidR="007626D4" w:rsidRPr="00BB55C7" w:rsidTr="007626D4">
        <w:trPr>
          <w:trHeight w:val="70"/>
        </w:trPr>
        <w:tc>
          <w:tcPr>
            <w:tcW w:w="499" w:type="pct"/>
            <w:vAlign w:val="center"/>
          </w:tcPr>
          <w:p w:rsidR="007626D4" w:rsidRPr="00BB55C7" w:rsidRDefault="007626D4" w:rsidP="00B9203E">
            <w:pPr>
              <w:pStyle w:val="Bezodstpw"/>
              <w:rPr>
                <w:rFonts w:eastAsia="Calibri" w:cs="Calibri"/>
                <w:bCs/>
                <w:sz w:val="18"/>
                <w:szCs w:val="18"/>
              </w:rPr>
            </w:pPr>
            <w:r w:rsidRPr="00BB55C7">
              <w:rPr>
                <w:rFonts w:eastAsia="Calibri" w:cs="Calibri"/>
                <w:bCs/>
                <w:sz w:val="18"/>
                <w:szCs w:val="18"/>
              </w:rPr>
              <w:t>8</w:t>
            </w:r>
          </w:p>
        </w:tc>
        <w:tc>
          <w:tcPr>
            <w:tcW w:w="1765" w:type="pct"/>
            <w:vAlign w:val="center"/>
          </w:tcPr>
          <w:p w:rsidR="007626D4" w:rsidRPr="00BB55C7" w:rsidRDefault="007626D4" w:rsidP="00BB55C7">
            <w:pPr>
              <w:pStyle w:val="Bezodstpw"/>
              <w:rPr>
                <w:rFonts w:eastAsia="Calibri" w:cs="Calibri"/>
                <w:bCs/>
                <w:sz w:val="18"/>
                <w:szCs w:val="18"/>
              </w:rPr>
            </w:pPr>
            <w:r>
              <w:rPr>
                <w:rFonts w:eastAsia="Calibri" w:cs="Calibri"/>
                <w:bCs/>
                <w:sz w:val="18"/>
                <w:szCs w:val="18"/>
              </w:rPr>
              <w:t>Lubańskie</w:t>
            </w:r>
          </w:p>
        </w:tc>
        <w:tc>
          <w:tcPr>
            <w:tcW w:w="2736" w:type="pct"/>
            <w:vAlign w:val="center"/>
          </w:tcPr>
          <w:p w:rsidR="007626D4" w:rsidRPr="00BB55C7" w:rsidRDefault="007626D4" w:rsidP="00BB55C7">
            <w:pPr>
              <w:pStyle w:val="Bezodstpw"/>
              <w:jc w:val="center"/>
              <w:rPr>
                <w:rFonts w:eastAsia="Calibri" w:cs="Calibri"/>
                <w:bCs/>
                <w:sz w:val="18"/>
                <w:szCs w:val="18"/>
              </w:rPr>
            </w:pPr>
            <w:r>
              <w:rPr>
                <w:rFonts w:eastAsia="Calibri" w:cs="Calibri"/>
                <w:bCs/>
                <w:sz w:val="18"/>
                <w:szCs w:val="18"/>
              </w:rPr>
              <w:t>7,49</w:t>
            </w:r>
          </w:p>
        </w:tc>
      </w:tr>
      <w:tr w:rsidR="007626D4" w:rsidRPr="00BB55C7" w:rsidTr="007626D4">
        <w:trPr>
          <w:trHeight w:val="70"/>
        </w:trPr>
        <w:tc>
          <w:tcPr>
            <w:tcW w:w="499" w:type="pct"/>
            <w:vAlign w:val="center"/>
          </w:tcPr>
          <w:p w:rsidR="007626D4" w:rsidRPr="00BB55C7" w:rsidRDefault="007626D4" w:rsidP="00BB55C7">
            <w:pPr>
              <w:pStyle w:val="Bezodstpw"/>
              <w:rPr>
                <w:rFonts w:eastAsia="Calibri" w:cs="Calibri"/>
                <w:bCs/>
                <w:sz w:val="18"/>
                <w:szCs w:val="18"/>
              </w:rPr>
            </w:pPr>
            <w:r>
              <w:rPr>
                <w:rFonts w:eastAsia="Calibri" w:cs="Calibri"/>
                <w:bCs/>
                <w:sz w:val="18"/>
                <w:szCs w:val="18"/>
              </w:rPr>
              <w:t>9</w:t>
            </w:r>
          </w:p>
        </w:tc>
        <w:tc>
          <w:tcPr>
            <w:tcW w:w="1765" w:type="pct"/>
            <w:vAlign w:val="center"/>
          </w:tcPr>
          <w:p w:rsidR="007626D4" w:rsidRPr="00BB55C7" w:rsidRDefault="007626D4" w:rsidP="00BB55C7">
            <w:pPr>
              <w:pStyle w:val="Bezodstpw"/>
              <w:rPr>
                <w:rFonts w:eastAsia="Calibri" w:cs="Calibri"/>
                <w:bCs/>
                <w:sz w:val="18"/>
                <w:szCs w:val="18"/>
              </w:rPr>
            </w:pPr>
            <w:r>
              <w:rPr>
                <w:rFonts w:eastAsia="Calibri" w:cs="Calibri"/>
                <w:bCs/>
                <w:sz w:val="18"/>
                <w:szCs w:val="18"/>
              </w:rPr>
              <w:t>Psinko</w:t>
            </w:r>
          </w:p>
        </w:tc>
        <w:tc>
          <w:tcPr>
            <w:tcW w:w="2736" w:type="pct"/>
            <w:vAlign w:val="center"/>
          </w:tcPr>
          <w:p w:rsidR="007626D4" w:rsidRPr="00BB55C7" w:rsidRDefault="007626D4" w:rsidP="00BB55C7">
            <w:pPr>
              <w:pStyle w:val="Bezodstpw"/>
              <w:jc w:val="center"/>
              <w:rPr>
                <w:rFonts w:eastAsia="Calibri" w:cs="Calibri"/>
                <w:bCs/>
                <w:sz w:val="18"/>
                <w:szCs w:val="18"/>
              </w:rPr>
            </w:pPr>
            <w:r>
              <w:rPr>
                <w:rFonts w:eastAsia="Calibri" w:cs="Calibri"/>
                <w:bCs/>
                <w:sz w:val="18"/>
                <w:szCs w:val="18"/>
              </w:rPr>
              <w:t>13,09</w:t>
            </w:r>
          </w:p>
        </w:tc>
      </w:tr>
    </w:tbl>
    <w:p w:rsidR="00BB55C7" w:rsidRPr="001A5592" w:rsidRDefault="00BB55C7" w:rsidP="00BB55C7">
      <w:pPr>
        <w:spacing w:after="0" w:line="264" w:lineRule="auto"/>
        <w:jc w:val="both"/>
        <w:rPr>
          <w:sz w:val="18"/>
          <w:szCs w:val="18"/>
        </w:rPr>
      </w:pPr>
      <w:r w:rsidRPr="001A5592">
        <w:rPr>
          <w:sz w:val="18"/>
          <w:szCs w:val="18"/>
        </w:rPr>
        <w:t xml:space="preserve">Źródło: </w:t>
      </w:r>
      <w:r w:rsidR="007626D4" w:rsidRPr="007626D4">
        <w:rPr>
          <w:sz w:val="18"/>
          <w:szCs w:val="18"/>
        </w:rPr>
        <w:t>http://www.infoeko.pomorskie.pl/Powiaty/Koscierski</w:t>
      </w:r>
    </w:p>
    <w:p w:rsidR="00BB55C7" w:rsidRDefault="00BB55C7" w:rsidP="00BB55C7">
      <w:pPr>
        <w:spacing w:after="0" w:line="264" w:lineRule="auto"/>
        <w:jc w:val="both"/>
      </w:pPr>
    </w:p>
    <w:p w:rsidR="0026584D" w:rsidRDefault="00BB55C7" w:rsidP="009922D7">
      <w:pPr>
        <w:spacing w:after="0" w:line="264" w:lineRule="auto"/>
        <w:jc w:val="both"/>
      </w:pPr>
      <w:r w:rsidRPr="009F1978">
        <w:t xml:space="preserve">W roku 2014 jeziora leżące na terenie Gminy </w:t>
      </w:r>
      <w:r w:rsidR="007626D4">
        <w:t>Nowa Karczma</w:t>
      </w:r>
      <w:r w:rsidRPr="009F1978">
        <w:t xml:space="preserve"> nie były objęte monitoringiem wojewódzkim. </w:t>
      </w:r>
      <w:r>
        <w:t>Najbliżej położonym było jezioro Sianowskie leżące na terenie</w:t>
      </w:r>
      <w:r w:rsidR="003F42A2">
        <w:t xml:space="preserve"> powiatu kartuskiego, które zostało zbadane w ramach monitoringu obszarów chronionych.</w:t>
      </w:r>
    </w:p>
    <w:p w:rsidR="009922D7" w:rsidRDefault="009922D7" w:rsidP="009922D7">
      <w:pPr>
        <w:pStyle w:val="Legenda"/>
        <w:keepNext/>
        <w:spacing w:after="0" w:line="264" w:lineRule="auto"/>
        <w:rPr>
          <w:color w:val="auto"/>
          <w:sz w:val="22"/>
          <w:szCs w:val="22"/>
        </w:rPr>
      </w:pPr>
    </w:p>
    <w:p w:rsidR="00F625D3" w:rsidRPr="00F625D3" w:rsidRDefault="00F625D3" w:rsidP="009922D7">
      <w:pPr>
        <w:pStyle w:val="Legenda"/>
        <w:keepNext/>
        <w:spacing w:after="0" w:line="264" w:lineRule="auto"/>
        <w:rPr>
          <w:sz w:val="22"/>
          <w:szCs w:val="22"/>
        </w:rPr>
      </w:pPr>
      <w:bookmarkStart w:id="56" w:name="_Toc462212481"/>
      <w:r w:rsidRPr="00F625D3">
        <w:rPr>
          <w:color w:val="auto"/>
          <w:sz w:val="22"/>
          <w:szCs w:val="22"/>
        </w:rPr>
        <w:t xml:space="preserve">Tabela </w:t>
      </w:r>
      <w:r w:rsidRPr="00F625D3">
        <w:rPr>
          <w:color w:val="auto"/>
          <w:sz w:val="22"/>
          <w:szCs w:val="22"/>
        </w:rPr>
        <w:fldChar w:fldCharType="begin"/>
      </w:r>
      <w:r w:rsidRPr="00F625D3">
        <w:rPr>
          <w:color w:val="auto"/>
          <w:sz w:val="22"/>
          <w:szCs w:val="22"/>
        </w:rPr>
        <w:instrText xml:space="preserve"> SEQ Tabela \* ARABIC </w:instrText>
      </w:r>
      <w:r w:rsidRPr="00F625D3">
        <w:rPr>
          <w:color w:val="auto"/>
          <w:sz w:val="22"/>
          <w:szCs w:val="22"/>
        </w:rPr>
        <w:fldChar w:fldCharType="separate"/>
      </w:r>
      <w:r w:rsidR="009922D7">
        <w:rPr>
          <w:noProof/>
          <w:color w:val="auto"/>
          <w:sz w:val="22"/>
          <w:szCs w:val="22"/>
        </w:rPr>
        <w:t>17</w:t>
      </w:r>
      <w:r w:rsidRPr="00F625D3">
        <w:rPr>
          <w:color w:val="auto"/>
          <w:sz w:val="22"/>
          <w:szCs w:val="22"/>
        </w:rPr>
        <w:fldChar w:fldCharType="end"/>
      </w:r>
      <w:r w:rsidRPr="00F625D3">
        <w:rPr>
          <w:color w:val="auto"/>
          <w:sz w:val="22"/>
          <w:szCs w:val="22"/>
        </w:rPr>
        <w:t xml:space="preserve"> </w:t>
      </w:r>
      <w:r>
        <w:rPr>
          <w:color w:val="auto"/>
          <w:sz w:val="22"/>
          <w:szCs w:val="22"/>
        </w:rPr>
        <w:t>W</w:t>
      </w:r>
      <w:r w:rsidRPr="00F625D3">
        <w:rPr>
          <w:color w:val="auto"/>
          <w:sz w:val="22"/>
          <w:szCs w:val="22"/>
        </w:rPr>
        <w:t>ykaz obszarów chronionych monitorowanych w 2014 roku</w:t>
      </w:r>
      <w:bookmarkEnd w:id="56"/>
    </w:p>
    <w:tbl>
      <w:tblPr>
        <w:tblStyle w:val="Tabela-Siatka"/>
        <w:tblW w:w="5000" w:type="pct"/>
        <w:tblLook w:val="04A0" w:firstRow="1" w:lastRow="0" w:firstColumn="1" w:lastColumn="0" w:noHBand="0" w:noVBand="1"/>
      </w:tblPr>
      <w:tblGrid>
        <w:gridCol w:w="535"/>
        <w:gridCol w:w="2262"/>
        <w:gridCol w:w="2065"/>
        <w:gridCol w:w="2191"/>
        <w:gridCol w:w="1950"/>
      </w:tblGrid>
      <w:tr w:rsidR="00F625D3" w:rsidTr="00A630C6">
        <w:trPr>
          <w:trHeight w:val="537"/>
        </w:trPr>
        <w:tc>
          <w:tcPr>
            <w:tcW w:w="297" w:type="pct"/>
            <w:shd w:val="clear" w:color="auto" w:fill="C4BC96" w:themeFill="background2" w:themeFillShade="BF"/>
          </w:tcPr>
          <w:p w:rsidR="00F625D3" w:rsidRPr="00A630C6" w:rsidRDefault="00F625D3" w:rsidP="00F91EDF">
            <w:pPr>
              <w:rPr>
                <w:b/>
                <w:sz w:val="18"/>
                <w:szCs w:val="18"/>
              </w:rPr>
            </w:pPr>
            <w:r w:rsidRPr="00A630C6">
              <w:rPr>
                <w:b/>
                <w:sz w:val="18"/>
                <w:szCs w:val="18"/>
              </w:rPr>
              <w:t>Lp.</w:t>
            </w:r>
          </w:p>
        </w:tc>
        <w:tc>
          <w:tcPr>
            <w:tcW w:w="1256" w:type="pct"/>
            <w:shd w:val="clear" w:color="auto" w:fill="C4BC96" w:themeFill="background2" w:themeFillShade="BF"/>
          </w:tcPr>
          <w:p w:rsidR="00F625D3" w:rsidRPr="00A630C6" w:rsidRDefault="00F625D3" w:rsidP="00F625D3">
            <w:pPr>
              <w:rPr>
                <w:b/>
                <w:sz w:val="18"/>
                <w:szCs w:val="18"/>
              </w:rPr>
            </w:pPr>
            <w:r w:rsidRPr="00A630C6">
              <w:rPr>
                <w:b/>
                <w:sz w:val="18"/>
                <w:szCs w:val="18"/>
              </w:rPr>
              <w:t>Nazwa obszaru chronionego</w:t>
            </w:r>
          </w:p>
        </w:tc>
        <w:tc>
          <w:tcPr>
            <w:tcW w:w="1147" w:type="pct"/>
            <w:shd w:val="clear" w:color="auto" w:fill="C4BC96" w:themeFill="background2" w:themeFillShade="BF"/>
          </w:tcPr>
          <w:p w:rsidR="00F625D3" w:rsidRPr="00A630C6" w:rsidRDefault="00F625D3" w:rsidP="00F625D3">
            <w:pPr>
              <w:rPr>
                <w:b/>
                <w:sz w:val="18"/>
                <w:szCs w:val="18"/>
              </w:rPr>
            </w:pPr>
            <w:r w:rsidRPr="00A630C6">
              <w:rPr>
                <w:b/>
                <w:sz w:val="18"/>
                <w:szCs w:val="18"/>
              </w:rPr>
              <w:t>Kod obszaru chronionego</w:t>
            </w:r>
          </w:p>
        </w:tc>
        <w:tc>
          <w:tcPr>
            <w:tcW w:w="1217" w:type="pct"/>
            <w:shd w:val="clear" w:color="auto" w:fill="C4BC96" w:themeFill="background2" w:themeFillShade="BF"/>
          </w:tcPr>
          <w:p w:rsidR="00F625D3" w:rsidRPr="00A630C6" w:rsidRDefault="00F625D3" w:rsidP="00F625D3">
            <w:pPr>
              <w:jc w:val="center"/>
              <w:rPr>
                <w:b/>
                <w:i/>
                <w:sz w:val="18"/>
                <w:szCs w:val="18"/>
              </w:rPr>
            </w:pPr>
            <w:r w:rsidRPr="00A630C6">
              <w:rPr>
                <w:b/>
                <w:sz w:val="18"/>
                <w:szCs w:val="18"/>
              </w:rPr>
              <w:t xml:space="preserve">JCWP jezior badane </w:t>
            </w:r>
            <w:r w:rsidRPr="00A630C6">
              <w:rPr>
                <w:b/>
                <w:sz w:val="18"/>
                <w:szCs w:val="18"/>
              </w:rPr>
              <w:br/>
              <w:t>w 2014 roku</w:t>
            </w:r>
          </w:p>
        </w:tc>
        <w:tc>
          <w:tcPr>
            <w:tcW w:w="1083" w:type="pct"/>
            <w:shd w:val="clear" w:color="auto" w:fill="C4BC96" w:themeFill="background2" w:themeFillShade="BF"/>
          </w:tcPr>
          <w:p w:rsidR="00F625D3" w:rsidRPr="00A630C6" w:rsidRDefault="00F625D3" w:rsidP="00F625D3">
            <w:pPr>
              <w:jc w:val="center"/>
              <w:rPr>
                <w:b/>
                <w:i/>
                <w:sz w:val="18"/>
                <w:szCs w:val="18"/>
              </w:rPr>
            </w:pPr>
            <w:r w:rsidRPr="00A630C6">
              <w:rPr>
                <w:b/>
                <w:sz w:val="18"/>
                <w:szCs w:val="18"/>
              </w:rPr>
              <w:t>Wymagania dodatkowe dla obszaru TAK/NIE</w:t>
            </w:r>
          </w:p>
        </w:tc>
      </w:tr>
      <w:tr w:rsidR="00F625D3" w:rsidTr="00DE0124">
        <w:tc>
          <w:tcPr>
            <w:tcW w:w="297" w:type="pct"/>
          </w:tcPr>
          <w:p w:rsidR="00F625D3" w:rsidRPr="00A630C6" w:rsidRDefault="003F42A2" w:rsidP="00F91EDF">
            <w:pPr>
              <w:rPr>
                <w:sz w:val="18"/>
                <w:szCs w:val="18"/>
              </w:rPr>
            </w:pPr>
            <w:r>
              <w:rPr>
                <w:sz w:val="18"/>
                <w:szCs w:val="18"/>
              </w:rPr>
              <w:t>1</w:t>
            </w:r>
          </w:p>
        </w:tc>
        <w:tc>
          <w:tcPr>
            <w:tcW w:w="1256" w:type="pct"/>
          </w:tcPr>
          <w:p w:rsidR="00F625D3" w:rsidRPr="00A630C6" w:rsidRDefault="00A630C6" w:rsidP="00F91EDF">
            <w:pPr>
              <w:rPr>
                <w:sz w:val="18"/>
                <w:szCs w:val="18"/>
              </w:rPr>
            </w:pPr>
            <w:r w:rsidRPr="00A630C6">
              <w:rPr>
                <w:sz w:val="18"/>
                <w:szCs w:val="18"/>
              </w:rPr>
              <w:t>Kaszubski Park Krajobrazowy (PK 26)</w:t>
            </w:r>
          </w:p>
        </w:tc>
        <w:tc>
          <w:tcPr>
            <w:tcW w:w="1147" w:type="pct"/>
            <w:vAlign w:val="center"/>
          </w:tcPr>
          <w:p w:rsidR="00F625D3" w:rsidRPr="00A630C6" w:rsidRDefault="00DE0124" w:rsidP="00DE0124">
            <w:pPr>
              <w:jc w:val="center"/>
              <w:rPr>
                <w:sz w:val="18"/>
                <w:szCs w:val="18"/>
              </w:rPr>
            </w:pPr>
            <w:r>
              <w:rPr>
                <w:sz w:val="18"/>
                <w:szCs w:val="18"/>
              </w:rPr>
              <w:t>PLH220006</w:t>
            </w:r>
          </w:p>
        </w:tc>
        <w:tc>
          <w:tcPr>
            <w:tcW w:w="1217" w:type="pct"/>
            <w:vAlign w:val="center"/>
          </w:tcPr>
          <w:p w:rsidR="00F625D3" w:rsidRPr="00A630C6" w:rsidRDefault="00A630C6" w:rsidP="00DE0124">
            <w:pPr>
              <w:jc w:val="center"/>
              <w:rPr>
                <w:sz w:val="18"/>
                <w:szCs w:val="18"/>
              </w:rPr>
            </w:pPr>
            <w:r w:rsidRPr="00A630C6">
              <w:rPr>
                <w:sz w:val="18"/>
                <w:szCs w:val="18"/>
              </w:rPr>
              <w:t>Sianowskie</w:t>
            </w:r>
          </w:p>
        </w:tc>
        <w:tc>
          <w:tcPr>
            <w:tcW w:w="1083" w:type="pct"/>
            <w:vAlign w:val="center"/>
          </w:tcPr>
          <w:p w:rsidR="00F625D3" w:rsidRPr="00A630C6" w:rsidRDefault="00A630C6" w:rsidP="00DE0124">
            <w:pPr>
              <w:jc w:val="center"/>
              <w:rPr>
                <w:sz w:val="18"/>
                <w:szCs w:val="18"/>
              </w:rPr>
            </w:pPr>
            <w:r w:rsidRPr="00A630C6">
              <w:rPr>
                <w:sz w:val="18"/>
                <w:szCs w:val="18"/>
              </w:rPr>
              <w:t>NIE</w:t>
            </w:r>
          </w:p>
        </w:tc>
      </w:tr>
    </w:tbl>
    <w:p w:rsidR="00F625D3" w:rsidRDefault="00F625D3" w:rsidP="00F625D3">
      <w:pPr>
        <w:rPr>
          <w:rStyle w:val="Hipercze"/>
          <w:sz w:val="18"/>
          <w:szCs w:val="18"/>
        </w:rPr>
      </w:pPr>
      <w:r w:rsidRPr="00ED7F16">
        <w:rPr>
          <w:sz w:val="18"/>
          <w:szCs w:val="18"/>
        </w:rPr>
        <w:t xml:space="preserve">Źródło:  </w:t>
      </w:r>
      <w:r>
        <w:rPr>
          <w:sz w:val="18"/>
          <w:szCs w:val="18"/>
        </w:rPr>
        <w:t xml:space="preserve">Opracowanie własne na podstawie </w:t>
      </w:r>
      <w:hyperlink r:id="rId42" w:history="1">
        <w:r w:rsidRPr="00ED7F16">
          <w:rPr>
            <w:rStyle w:val="Hipercze"/>
            <w:sz w:val="18"/>
            <w:szCs w:val="18"/>
          </w:rPr>
          <w:t>http://www.gdansk.wios.gov.pl</w:t>
        </w:r>
      </w:hyperlink>
    </w:p>
    <w:p w:rsidR="001B1FE2" w:rsidRPr="001B1FE2" w:rsidRDefault="001B1FE2" w:rsidP="008034DF">
      <w:pPr>
        <w:pStyle w:val="Legenda"/>
        <w:keepNext/>
        <w:spacing w:after="0"/>
        <w:ind w:left="993" w:hanging="993"/>
        <w:rPr>
          <w:color w:val="auto"/>
          <w:sz w:val="22"/>
          <w:szCs w:val="22"/>
        </w:rPr>
      </w:pPr>
      <w:bookmarkStart w:id="57" w:name="_Toc462212482"/>
      <w:r w:rsidRPr="001B1FE2">
        <w:rPr>
          <w:color w:val="auto"/>
          <w:sz w:val="22"/>
          <w:szCs w:val="22"/>
        </w:rPr>
        <w:lastRenderedPageBreak/>
        <w:t xml:space="preserve">Tabela </w:t>
      </w:r>
      <w:r w:rsidRPr="001B1FE2">
        <w:rPr>
          <w:color w:val="auto"/>
          <w:sz w:val="22"/>
          <w:szCs w:val="22"/>
        </w:rPr>
        <w:fldChar w:fldCharType="begin"/>
      </w:r>
      <w:r w:rsidRPr="001B1FE2">
        <w:rPr>
          <w:color w:val="auto"/>
          <w:sz w:val="22"/>
          <w:szCs w:val="22"/>
        </w:rPr>
        <w:instrText xml:space="preserve"> SEQ Tabela \* ARABIC </w:instrText>
      </w:r>
      <w:r w:rsidRPr="001B1FE2">
        <w:rPr>
          <w:color w:val="auto"/>
          <w:sz w:val="22"/>
          <w:szCs w:val="22"/>
        </w:rPr>
        <w:fldChar w:fldCharType="separate"/>
      </w:r>
      <w:r w:rsidR="009922D7">
        <w:rPr>
          <w:noProof/>
          <w:color w:val="auto"/>
          <w:sz w:val="22"/>
          <w:szCs w:val="22"/>
        </w:rPr>
        <w:t>18</w:t>
      </w:r>
      <w:r w:rsidRPr="001B1FE2">
        <w:rPr>
          <w:color w:val="auto"/>
          <w:sz w:val="22"/>
          <w:szCs w:val="22"/>
        </w:rPr>
        <w:fldChar w:fldCharType="end"/>
      </w:r>
      <w:r w:rsidRPr="001B1FE2">
        <w:rPr>
          <w:color w:val="auto"/>
          <w:sz w:val="22"/>
          <w:szCs w:val="22"/>
        </w:rPr>
        <w:t xml:space="preserve"> </w:t>
      </w:r>
      <w:r>
        <w:rPr>
          <w:color w:val="auto"/>
          <w:sz w:val="22"/>
          <w:szCs w:val="22"/>
        </w:rPr>
        <w:t>O</w:t>
      </w:r>
      <w:r w:rsidRPr="001B1FE2">
        <w:rPr>
          <w:color w:val="auto"/>
          <w:sz w:val="22"/>
          <w:szCs w:val="22"/>
        </w:rPr>
        <w:t>cena JCWP jezior występujących na obszarach chronionych przebadanych w 2014 roku</w:t>
      </w:r>
      <w:bookmarkEnd w:id="57"/>
      <w:r w:rsidRPr="001B1FE2">
        <w:rPr>
          <w:color w:val="auto"/>
          <w:sz w:val="22"/>
          <w:szCs w:val="22"/>
        </w:rPr>
        <w:t xml:space="preserve"> </w:t>
      </w:r>
    </w:p>
    <w:tbl>
      <w:tblPr>
        <w:tblStyle w:val="Tabela-Siatka"/>
        <w:tblW w:w="5000" w:type="pct"/>
        <w:tblLook w:val="04A0" w:firstRow="1" w:lastRow="0" w:firstColumn="1" w:lastColumn="0" w:noHBand="0" w:noVBand="1"/>
      </w:tblPr>
      <w:tblGrid>
        <w:gridCol w:w="440"/>
        <w:gridCol w:w="1089"/>
        <w:gridCol w:w="1415"/>
        <w:gridCol w:w="1984"/>
        <w:gridCol w:w="1702"/>
        <w:gridCol w:w="2373"/>
      </w:tblGrid>
      <w:tr w:rsidR="003F42A2" w:rsidTr="003F42A2">
        <w:trPr>
          <w:cantSplit/>
          <w:trHeight w:val="1134"/>
        </w:trPr>
        <w:tc>
          <w:tcPr>
            <w:tcW w:w="244" w:type="pct"/>
            <w:shd w:val="clear" w:color="auto" w:fill="C4BC96" w:themeFill="background2" w:themeFillShade="BF"/>
            <w:vAlign w:val="center"/>
          </w:tcPr>
          <w:p w:rsidR="003F42A2" w:rsidRPr="00DE0124" w:rsidRDefault="003F42A2" w:rsidP="008034DF">
            <w:pPr>
              <w:jc w:val="center"/>
              <w:rPr>
                <w:b/>
                <w:sz w:val="18"/>
                <w:szCs w:val="18"/>
              </w:rPr>
            </w:pPr>
            <w:r w:rsidRPr="00DE0124">
              <w:rPr>
                <w:b/>
                <w:sz w:val="18"/>
                <w:szCs w:val="18"/>
              </w:rPr>
              <w:t>Lp.</w:t>
            </w:r>
          </w:p>
        </w:tc>
        <w:tc>
          <w:tcPr>
            <w:tcW w:w="605" w:type="pct"/>
            <w:shd w:val="clear" w:color="auto" w:fill="C4BC96" w:themeFill="background2" w:themeFillShade="BF"/>
            <w:vAlign w:val="center"/>
          </w:tcPr>
          <w:p w:rsidR="003F42A2" w:rsidRPr="00DE0124" w:rsidRDefault="003F42A2" w:rsidP="008034DF">
            <w:pPr>
              <w:jc w:val="center"/>
              <w:rPr>
                <w:b/>
                <w:sz w:val="18"/>
                <w:szCs w:val="18"/>
              </w:rPr>
            </w:pPr>
            <w:r w:rsidRPr="00DE0124">
              <w:rPr>
                <w:b/>
                <w:sz w:val="18"/>
                <w:szCs w:val="18"/>
              </w:rPr>
              <w:t>Nazwa JCWP</w:t>
            </w:r>
          </w:p>
        </w:tc>
        <w:tc>
          <w:tcPr>
            <w:tcW w:w="786" w:type="pct"/>
            <w:shd w:val="clear" w:color="auto" w:fill="C4BC96" w:themeFill="background2" w:themeFillShade="BF"/>
            <w:vAlign w:val="center"/>
          </w:tcPr>
          <w:p w:rsidR="003F42A2" w:rsidRPr="00DE0124" w:rsidRDefault="003F42A2" w:rsidP="008034DF">
            <w:pPr>
              <w:jc w:val="center"/>
              <w:rPr>
                <w:b/>
                <w:sz w:val="18"/>
                <w:szCs w:val="18"/>
              </w:rPr>
            </w:pPr>
            <w:r w:rsidRPr="00DE0124">
              <w:rPr>
                <w:b/>
                <w:sz w:val="18"/>
                <w:szCs w:val="18"/>
              </w:rPr>
              <w:t>Program monitoringu</w:t>
            </w:r>
          </w:p>
        </w:tc>
        <w:tc>
          <w:tcPr>
            <w:tcW w:w="1102" w:type="pct"/>
            <w:shd w:val="clear" w:color="auto" w:fill="C4BC96" w:themeFill="background2" w:themeFillShade="BF"/>
            <w:vAlign w:val="center"/>
          </w:tcPr>
          <w:p w:rsidR="003F42A2" w:rsidRPr="00DE0124" w:rsidRDefault="003F42A2" w:rsidP="008034DF">
            <w:pPr>
              <w:jc w:val="center"/>
              <w:rPr>
                <w:b/>
                <w:i/>
                <w:sz w:val="18"/>
                <w:szCs w:val="18"/>
              </w:rPr>
            </w:pPr>
            <w:r w:rsidRPr="00DE0124">
              <w:rPr>
                <w:b/>
                <w:sz w:val="18"/>
                <w:szCs w:val="18"/>
              </w:rPr>
              <w:t>STAN/POTENCJAŁ EKOLOGICZNY JCWP</w:t>
            </w:r>
          </w:p>
        </w:tc>
        <w:tc>
          <w:tcPr>
            <w:tcW w:w="945" w:type="pct"/>
            <w:shd w:val="clear" w:color="auto" w:fill="C4BC96" w:themeFill="background2" w:themeFillShade="BF"/>
            <w:vAlign w:val="center"/>
          </w:tcPr>
          <w:p w:rsidR="003F42A2" w:rsidRPr="00DE0124" w:rsidRDefault="003F42A2" w:rsidP="008034DF">
            <w:pPr>
              <w:jc w:val="center"/>
              <w:rPr>
                <w:b/>
                <w:i/>
                <w:sz w:val="18"/>
                <w:szCs w:val="18"/>
              </w:rPr>
            </w:pPr>
            <w:r w:rsidRPr="00DE0124">
              <w:rPr>
                <w:b/>
                <w:sz w:val="18"/>
                <w:szCs w:val="18"/>
              </w:rPr>
              <w:t>STAN CHEMICZNY JCWP</w:t>
            </w:r>
          </w:p>
        </w:tc>
        <w:tc>
          <w:tcPr>
            <w:tcW w:w="1318" w:type="pct"/>
            <w:shd w:val="clear" w:color="auto" w:fill="C4BC96" w:themeFill="background2" w:themeFillShade="BF"/>
            <w:vAlign w:val="center"/>
          </w:tcPr>
          <w:p w:rsidR="003F42A2" w:rsidRPr="00DE0124" w:rsidRDefault="003F42A2" w:rsidP="008034DF">
            <w:pPr>
              <w:jc w:val="center"/>
              <w:rPr>
                <w:b/>
                <w:i/>
                <w:sz w:val="18"/>
                <w:szCs w:val="18"/>
              </w:rPr>
            </w:pPr>
            <w:r w:rsidRPr="00DE0124">
              <w:rPr>
                <w:b/>
                <w:sz w:val="18"/>
                <w:szCs w:val="18"/>
              </w:rPr>
              <w:t>STAN JCWP NA OBSZARZE CHRONIONYM</w:t>
            </w:r>
          </w:p>
        </w:tc>
      </w:tr>
      <w:tr w:rsidR="003F42A2" w:rsidTr="003F42A2">
        <w:tc>
          <w:tcPr>
            <w:tcW w:w="244" w:type="pct"/>
          </w:tcPr>
          <w:p w:rsidR="003F42A2" w:rsidRPr="00A630C6" w:rsidRDefault="003F42A2" w:rsidP="00F91EDF">
            <w:pPr>
              <w:rPr>
                <w:sz w:val="18"/>
                <w:szCs w:val="18"/>
              </w:rPr>
            </w:pPr>
            <w:r>
              <w:rPr>
                <w:sz w:val="18"/>
                <w:szCs w:val="18"/>
              </w:rPr>
              <w:t>1</w:t>
            </w:r>
          </w:p>
        </w:tc>
        <w:tc>
          <w:tcPr>
            <w:tcW w:w="605" w:type="pct"/>
          </w:tcPr>
          <w:p w:rsidR="003F42A2" w:rsidRPr="004E7DA3" w:rsidRDefault="003F42A2" w:rsidP="00F91EDF">
            <w:pPr>
              <w:rPr>
                <w:sz w:val="18"/>
                <w:szCs w:val="18"/>
              </w:rPr>
            </w:pPr>
            <w:r w:rsidRPr="004E7DA3">
              <w:rPr>
                <w:sz w:val="18"/>
                <w:szCs w:val="18"/>
              </w:rPr>
              <w:t>Sianowskie</w:t>
            </w:r>
          </w:p>
        </w:tc>
        <w:tc>
          <w:tcPr>
            <w:tcW w:w="786" w:type="pct"/>
            <w:vAlign w:val="center"/>
          </w:tcPr>
          <w:p w:rsidR="003F42A2" w:rsidRPr="004E7DA3" w:rsidRDefault="003F42A2" w:rsidP="004E7DA3">
            <w:pPr>
              <w:jc w:val="center"/>
              <w:rPr>
                <w:sz w:val="18"/>
                <w:szCs w:val="18"/>
              </w:rPr>
            </w:pPr>
            <w:proofErr w:type="spellStart"/>
            <w:r w:rsidRPr="004E7DA3">
              <w:rPr>
                <w:sz w:val="18"/>
                <w:szCs w:val="18"/>
              </w:rPr>
              <w:t>MDna</w:t>
            </w:r>
            <w:proofErr w:type="spellEnd"/>
            <w:r w:rsidRPr="004E7DA3">
              <w:rPr>
                <w:sz w:val="18"/>
                <w:szCs w:val="18"/>
              </w:rPr>
              <w:t xml:space="preserve">, </w:t>
            </w:r>
            <w:proofErr w:type="spellStart"/>
            <w:r w:rsidRPr="004E7DA3">
              <w:rPr>
                <w:sz w:val="18"/>
                <w:szCs w:val="18"/>
              </w:rPr>
              <w:t>MOna</w:t>
            </w:r>
            <w:proofErr w:type="spellEnd"/>
          </w:p>
        </w:tc>
        <w:tc>
          <w:tcPr>
            <w:tcW w:w="1102" w:type="pct"/>
            <w:vAlign w:val="center"/>
          </w:tcPr>
          <w:p w:rsidR="003F42A2" w:rsidRPr="004E7DA3" w:rsidRDefault="003F42A2" w:rsidP="004E7DA3">
            <w:pPr>
              <w:jc w:val="center"/>
              <w:rPr>
                <w:sz w:val="18"/>
                <w:szCs w:val="18"/>
              </w:rPr>
            </w:pPr>
            <w:r w:rsidRPr="004E7DA3">
              <w:rPr>
                <w:sz w:val="18"/>
                <w:szCs w:val="18"/>
              </w:rPr>
              <w:t>UMIARKOWANY</w:t>
            </w:r>
          </w:p>
        </w:tc>
        <w:tc>
          <w:tcPr>
            <w:tcW w:w="945" w:type="pct"/>
            <w:vAlign w:val="center"/>
          </w:tcPr>
          <w:p w:rsidR="003F42A2" w:rsidRPr="004E7DA3" w:rsidRDefault="003F42A2" w:rsidP="004E7DA3">
            <w:pPr>
              <w:jc w:val="center"/>
              <w:rPr>
                <w:sz w:val="18"/>
                <w:szCs w:val="18"/>
              </w:rPr>
            </w:pPr>
            <w:r w:rsidRPr="004E7DA3">
              <w:rPr>
                <w:sz w:val="18"/>
                <w:szCs w:val="18"/>
              </w:rPr>
              <w:t>DOBRY</w:t>
            </w:r>
          </w:p>
        </w:tc>
        <w:tc>
          <w:tcPr>
            <w:tcW w:w="1318" w:type="pct"/>
            <w:vAlign w:val="center"/>
          </w:tcPr>
          <w:p w:rsidR="003F42A2" w:rsidRPr="004E7DA3" w:rsidRDefault="003F42A2" w:rsidP="004E7DA3">
            <w:pPr>
              <w:jc w:val="center"/>
              <w:rPr>
                <w:b/>
                <w:color w:val="FF0000"/>
                <w:sz w:val="18"/>
                <w:szCs w:val="18"/>
              </w:rPr>
            </w:pPr>
            <w:r w:rsidRPr="004E7DA3">
              <w:rPr>
                <w:b/>
                <w:color w:val="FF0000"/>
                <w:sz w:val="18"/>
                <w:szCs w:val="18"/>
              </w:rPr>
              <w:t>ZŁY</w:t>
            </w:r>
          </w:p>
        </w:tc>
      </w:tr>
    </w:tbl>
    <w:p w:rsidR="00DE0124" w:rsidRDefault="00DE0124" w:rsidP="00DE0124">
      <w:pPr>
        <w:rPr>
          <w:rStyle w:val="Hipercze"/>
          <w:sz w:val="18"/>
          <w:szCs w:val="18"/>
        </w:rPr>
      </w:pPr>
      <w:r w:rsidRPr="00ED7F16">
        <w:rPr>
          <w:sz w:val="18"/>
          <w:szCs w:val="18"/>
        </w:rPr>
        <w:t xml:space="preserve">Źródło:  </w:t>
      </w:r>
      <w:r>
        <w:rPr>
          <w:sz w:val="18"/>
          <w:szCs w:val="18"/>
        </w:rPr>
        <w:t xml:space="preserve">Opracowanie własne na podstawie </w:t>
      </w:r>
      <w:hyperlink r:id="rId43" w:history="1">
        <w:r w:rsidRPr="00ED7F16">
          <w:rPr>
            <w:rStyle w:val="Hipercze"/>
            <w:sz w:val="18"/>
            <w:szCs w:val="18"/>
          </w:rPr>
          <w:t>http://www.gdansk.wios.gov.pl</w:t>
        </w:r>
      </w:hyperlink>
    </w:p>
    <w:p w:rsidR="008034DF" w:rsidRDefault="008034DF" w:rsidP="00965815">
      <w:pPr>
        <w:pStyle w:val="Nagwek3"/>
        <w:numPr>
          <w:ilvl w:val="2"/>
          <w:numId w:val="28"/>
        </w:numPr>
        <w:ind w:left="567" w:hanging="567"/>
        <w:rPr>
          <w:rFonts w:asciiTheme="minorHAnsi" w:hAnsiTheme="minorHAnsi"/>
          <w:color w:val="auto"/>
        </w:rPr>
      </w:pPr>
      <w:bookmarkStart w:id="58" w:name="_Toc452373700"/>
      <w:bookmarkStart w:id="59" w:name="_Toc452415854"/>
      <w:bookmarkStart w:id="60" w:name="_Toc462211937"/>
      <w:r w:rsidRPr="00EE6504">
        <w:rPr>
          <w:rFonts w:asciiTheme="minorHAnsi" w:hAnsiTheme="minorHAnsi"/>
          <w:color w:val="auto"/>
        </w:rPr>
        <w:t>Zagrożenia</w:t>
      </w:r>
      <w:bookmarkEnd w:id="58"/>
      <w:bookmarkEnd w:id="59"/>
      <w:bookmarkEnd w:id="60"/>
    </w:p>
    <w:p w:rsidR="008034DF" w:rsidRDefault="008034DF" w:rsidP="008034DF">
      <w:pPr>
        <w:spacing w:after="0" w:line="264" w:lineRule="auto"/>
        <w:jc w:val="both"/>
      </w:pPr>
    </w:p>
    <w:p w:rsidR="008034DF" w:rsidRPr="00EE6504" w:rsidRDefault="008034DF" w:rsidP="008034DF">
      <w:pPr>
        <w:spacing w:after="0" w:line="264" w:lineRule="auto"/>
        <w:jc w:val="both"/>
      </w:pPr>
      <w:r w:rsidRPr="00EE6504">
        <w:t xml:space="preserve">Na terenie województwa pomorskiego zasoby podziemne podlegają presjom zarówno jakościowym, jak i ilościowym, przy czym oddziaływanie pierwszych odzwierciedlają wyniki badań monitoringowych. Do presji ilościowych zalicza się m.in. pobór wód, którego zbytnia intensywność może powodować zmiany hydrochemiczne bądź hydrodynamiczne. Wokół nadmiernie eksploatowanych ujęć powstają leje depresyjne o zasięgu lokalnym, lecz również regionalnym, Zagrożeniem dla zasobów podziemnych województwa są strefy wód niskiej jakości, które przy naturalnie wysokiej koncentracji niektórych składników cechuje nadmierna twardość, utlenialność czy zwiększone ilości siarczanów, amoniaku, żelaza lub manganu. </w:t>
      </w:r>
    </w:p>
    <w:p w:rsidR="008034DF" w:rsidRDefault="008034DF" w:rsidP="008034DF">
      <w:pPr>
        <w:spacing w:after="0" w:line="264" w:lineRule="auto"/>
        <w:jc w:val="both"/>
      </w:pPr>
      <w:r w:rsidRPr="00EE6504">
        <w:t>Istotne niebezpieczeństwo dla zaopatrzenia ludności i gospodarki w wodę niesie ze sobą zjawisko suszy hydrogeologicznej. Niżówki stanów wód gruntowych nie przyjmują najostrzejszej formy, ale za obszary najbardziej podatne na skutki ograniczonego zasilania infiltracyjnego uznano m.in. Bory Tucholskie.</w:t>
      </w:r>
      <w:r w:rsidR="00D112A7">
        <w:t xml:space="preserve"> </w:t>
      </w:r>
    </w:p>
    <w:p w:rsidR="00D112A7" w:rsidRPr="00D96CB6" w:rsidRDefault="00D112A7" w:rsidP="008034DF">
      <w:pPr>
        <w:spacing w:after="0" w:line="264" w:lineRule="auto"/>
        <w:jc w:val="both"/>
      </w:pPr>
      <w:r w:rsidRPr="00D96CB6">
        <w:t>Zbyt intensywne lub nieumiejętne gospodarowanie rolnicze może być źródłem licznych zagrożeń dla zasobów wodnych. Zanieczyszczenia rolnicze pochodzące głównie ze środków ochrony roślin oraz nawozów mineralnych zawierających duże ilości fosforanów i azotanów, przedostając się do wód powierzchniowych powodują stopniowe ich zamieranie (eutrofizację).</w:t>
      </w:r>
    </w:p>
    <w:p w:rsidR="00D112A7" w:rsidRDefault="00D112A7" w:rsidP="008034DF">
      <w:pPr>
        <w:spacing w:after="0" w:line="264" w:lineRule="auto"/>
        <w:jc w:val="both"/>
      </w:pPr>
      <w:r w:rsidRPr="00D96CB6">
        <w:t xml:space="preserve">Również niewystarczający stopień </w:t>
      </w:r>
      <w:proofErr w:type="spellStart"/>
      <w:r w:rsidRPr="00D96CB6">
        <w:t>sanitacji</w:t>
      </w:r>
      <w:proofErr w:type="spellEnd"/>
      <w:r w:rsidRPr="00D96CB6">
        <w:t xml:space="preserve"> na terenach wiejskich (tj. sieci wodociągowej </w:t>
      </w:r>
      <w:r w:rsidRPr="00D96CB6">
        <w:br/>
        <w:t>i kanalizacyjnej) stwarza zagrożenie dla mniejszych rzek i cieków, będących odbiornikiem najczęściej nieoczyszczonych ścieków.</w:t>
      </w:r>
    </w:p>
    <w:p w:rsidR="008034DF" w:rsidRPr="00EE6504" w:rsidRDefault="00965815" w:rsidP="008034DF">
      <w:pPr>
        <w:pStyle w:val="Nagwek3"/>
        <w:rPr>
          <w:rFonts w:asciiTheme="minorHAnsi" w:hAnsiTheme="minorHAnsi"/>
          <w:color w:val="auto"/>
        </w:rPr>
      </w:pPr>
      <w:bookmarkStart w:id="61" w:name="_Toc449354318"/>
      <w:bookmarkStart w:id="62" w:name="_Toc452373701"/>
      <w:bookmarkStart w:id="63" w:name="_Toc452415855"/>
      <w:bookmarkStart w:id="64" w:name="_Toc462211938"/>
      <w:r>
        <w:rPr>
          <w:rFonts w:asciiTheme="minorHAnsi" w:hAnsiTheme="minorHAnsi"/>
          <w:color w:val="auto"/>
        </w:rPr>
        <w:t xml:space="preserve">5.4.4 </w:t>
      </w:r>
      <w:r w:rsidR="008034DF" w:rsidRPr="00EE6504">
        <w:rPr>
          <w:rFonts w:asciiTheme="minorHAnsi" w:hAnsiTheme="minorHAnsi"/>
          <w:color w:val="auto"/>
        </w:rPr>
        <w:t>Prognoza</w:t>
      </w:r>
      <w:bookmarkEnd w:id="61"/>
      <w:bookmarkEnd w:id="62"/>
      <w:bookmarkEnd w:id="63"/>
      <w:bookmarkEnd w:id="64"/>
    </w:p>
    <w:p w:rsidR="008034DF" w:rsidRDefault="008034DF" w:rsidP="00525BA1">
      <w:pPr>
        <w:spacing w:after="0" w:line="264" w:lineRule="auto"/>
        <w:jc w:val="both"/>
      </w:pPr>
    </w:p>
    <w:p w:rsidR="00890998" w:rsidRPr="00890998" w:rsidRDefault="00525BA1" w:rsidP="008544BA">
      <w:pPr>
        <w:spacing w:after="0" w:line="264" w:lineRule="auto"/>
        <w:jc w:val="both"/>
      </w:pPr>
      <w:r>
        <w:t>Zgodnie z „</w:t>
      </w:r>
      <w:r w:rsidRPr="001D2448">
        <w:t>Projekt</w:t>
      </w:r>
      <w:r>
        <w:t>em</w:t>
      </w:r>
      <w:r w:rsidRPr="001D2448">
        <w:t xml:space="preserve"> aktualizacji Planu gospodarowania wodami na obszarze dorzecza Wisły</w:t>
      </w:r>
      <w:r>
        <w:t xml:space="preserve">” dla obszaru Dolnej Wisły </w:t>
      </w:r>
      <w:r w:rsidRPr="009F1978">
        <w:t xml:space="preserve">prognozuje się największy wpływ ocieplenia klimatu na funkcjonowanie środowiska przyrodniczego. W regionie prognozowane jest zwiększenie liczby dni gorących, przy zachowaniu dotychczasowych warunków występowania liczby dni zimnych. Wpływ Morza Bałtyckiego zaznacza się również w postaci wzrostu średniej rocznej sumy opadu w regionie </w:t>
      </w:r>
      <w:r w:rsidR="00D62EF9">
        <w:br/>
      </w:r>
      <w:r w:rsidRPr="009F1978">
        <w:t>w porównaniu do obszarów południowych. Prognozy nie stwierdzają istotnych zmian w rozkładzie opadów w regionie ani dla czasu trwania suszy atmosferycznej, ani długości trwania okresów mokrych.</w:t>
      </w:r>
      <w:r w:rsidR="008544BA">
        <w:t xml:space="preserve"> </w:t>
      </w:r>
      <w:r w:rsidRPr="009F1978">
        <w:t xml:space="preserve">Istotnym zagrożeniem dla gospodarki wodnej w dolnej części obszaru dorzecza Wisły jest stwierdzony oraz prognozowany znaczący przyrost średniej temperatury powietrza w regionie (SPA2020, KLIMADA 2013). Podąża za tym prognozowane znaczące wydłużenie okresu wegetacyjnego roślin. Już współczesny, niewielki przyrost temperatury skutkuje wzrostem parowania wpływają na wielkoobszarowe obniżanie stanu wody jezior (Jania, Zwoliński, 2011). Należy z dużym prawdopodobieństwem zakładać kontynuację tej tendencji w przyszłości. Skutkować to będzie regionalnym obniżaniem zasobów wód powierzchniowych. Na zmniejszenie objętości zasobów wód powierzchniowych będzie również w przyszłości oddziaływać intensywnie zapotrzebowanie na wodę w rolnictwie: wydłużenie okresu wegetacyjnego będzie sprzyjało </w:t>
      </w:r>
      <w:r w:rsidRPr="009F1978">
        <w:lastRenderedPageBreak/>
        <w:t xml:space="preserve">intensyfikacji działalności rolniczej, szczególnie, że sprzyjają temu dobre parametry glebowe. Oczywiście przemiany te mają charakter długookresowy. Wzrost temperatury średniej rocznej będzie oddziaływał również na termikę wód powierzchniowych, co może w długim okresie skutkować zmianami flory i fauny </w:t>
      </w:r>
      <w:proofErr w:type="spellStart"/>
      <w:r w:rsidRPr="009F1978">
        <w:t>rzeczno</w:t>
      </w:r>
      <w:proofErr w:type="spellEnd"/>
      <w:r w:rsidRPr="009F1978">
        <w:t xml:space="preserve"> – jeziornej. Przy intensywnym wydłużaniu okresu wegetacji oraz obniżaniu zasobów wód powierzchniowych należy spodziewać się wzrostu stężenia substancji rozpuszczonych oraz zwiększenia procesu eutrofizacji, szczególnie w niewielkich, izolowanych akwenach wodnych</w:t>
      </w:r>
      <w:r w:rsidR="003F42A2">
        <w:t>.</w:t>
      </w:r>
    </w:p>
    <w:p w:rsidR="00784186" w:rsidRPr="00B85C69" w:rsidRDefault="00784186" w:rsidP="00965815">
      <w:pPr>
        <w:pStyle w:val="Nagwek2"/>
        <w:keepNext w:val="0"/>
        <w:keepLines w:val="0"/>
        <w:pageBreakBefore/>
        <w:numPr>
          <w:ilvl w:val="1"/>
          <w:numId w:val="28"/>
        </w:numPr>
        <w:ind w:left="437" w:hanging="437"/>
        <w:rPr>
          <w:rFonts w:asciiTheme="minorHAnsi" w:hAnsiTheme="minorHAnsi"/>
          <w:color w:val="auto"/>
          <w:sz w:val="24"/>
          <w:szCs w:val="24"/>
        </w:rPr>
      </w:pPr>
      <w:bookmarkStart w:id="65" w:name="_Toc462211939"/>
      <w:r w:rsidRPr="00B85C69">
        <w:rPr>
          <w:rFonts w:asciiTheme="minorHAnsi" w:hAnsiTheme="minorHAnsi"/>
          <w:color w:val="auto"/>
          <w:sz w:val="24"/>
          <w:szCs w:val="24"/>
        </w:rPr>
        <w:lastRenderedPageBreak/>
        <w:t>Gospodarka wodno-ściekowa</w:t>
      </w:r>
      <w:bookmarkEnd w:id="65"/>
    </w:p>
    <w:p w:rsidR="005A655D" w:rsidRDefault="005A655D" w:rsidP="005A655D">
      <w:pPr>
        <w:pStyle w:val="Akapitzlist"/>
        <w:spacing w:after="0" w:line="240" w:lineRule="auto"/>
        <w:ind w:left="777"/>
        <w:rPr>
          <w:rFonts w:ascii="Times New Roman" w:hAnsi="Times New Roman"/>
        </w:rPr>
      </w:pPr>
    </w:p>
    <w:p w:rsidR="00B85F8F" w:rsidRDefault="00B85C69" w:rsidP="00B85C69">
      <w:pPr>
        <w:pStyle w:val="Nagwek3"/>
        <w:jc w:val="both"/>
        <w:rPr>
          <w:rFonts w:asciiTheme="minorHAnsi" w:hAnsiTheme="minorHAnsi"/>
          <w:color w:val="auto"/>
        </w:rPr>
      </w:pPr>
      <w:bookmarkStart w:id="66" w:name="_Toc462211940"/>
      <w:r>
        <w:rPr>
          <w:rFonts w:asciiTheme="minorHAnsi" w:hAnsiTheme="minorHAnsi"/>
          <w:color w:val="auto"/>
        </w:rPr>
        <w:t>5.</w:t>
      </w:r>
      <w:r w:rsidR="00965815">
        <w:rPr>
          <w:rFonts w:asciiTheme="minorHAnsi" w:hAnsiTheme="minorHAnsi"/>
          <w:color w:val="auto"/>
        </w:rPr>
        <w:t>5</w:t>
      </w:r>
      <w:r>
        <w:rPr>
          <w:rFonts w:asciiTheme="minorHAnsi" w:hAnsiTheme="minorHAnsi"/>
          <w:color w:val="auto"/>
        </w:rPr>
        <w:t xml:space="preserve">.1 </w:t>
      </w:r>
      <w:r w:rsidR="00B85F8F" w:rsidRPr="00B85F8F">
        <w:rPr>
          <w:rFonts w:asciiTheme="minorHAnsi" w:hAnsiTheme="minorHAnsi"/>
          <w:color w:val="auto"/>
        </w:rPr>
        <w:t>Wodociągi</w:t>
      </w:r>
      <w:bookmarkEnd w:id="66"/>
    </w:p>
    <w:p w:rsidR="00B85F8F" w:rsidRDefault="00B85F8F" w:rsidP="00B85F8F">
      <w:pPr>
        <w:spacing w:after="0" w:line="240" w:lineRule="auto"/>
        <w:jc w:val="both"/>
      </w:pPr>
    </w:p>
    <w:p w:rsidR="00B85F8F" w:rsidRDefault="00B85F8F" w:rsidP="008034DF">
      <w:pPr>
        <w:spacing w:after="0" w:line="264" w:lineRule="auto"/>
        <w:jc w:val="both"/>
      </w:pPr>
      <w:r w:rsidRPr="005A655D">
        <w:t xml:space="preserve">W </w:t>
      </w:r>
      <w:r>
        <w:t xml:space="preserve">Gminie </w:t>
      </w:r>
      <w:r w:rsidR="007626D4">
        <w:t>Nowa Karczma</w:t>
      </w:r>
      <w:r w:rsidRPr="005A655D">
        <w:t xml:space="preserve"> </w:t>
      </w:r>
      <w:r>
        <w:t>ok. 9</w:t>
      </w:r>
      <w:r w:rsidR="007626D4">
        <w:t>2</w:t>
      </w:r>
      <w:r w:rsidRPr="005A655D">
        <w:t xml:space="preserve"> % mieszkańców korzysta z sieci wodociągowej.</w:t>
      </w:r>
      <w:r w:rsidR="00DC5C2E">
        <w:t xml:space="preserve"> </w:t>
      </w:r>
      <w:r w:rsidRPr="005A655D">
        <w:t>Na koniec 201</w:t>
      </w:r>
      <w:r>
        <w:t>4</w:t>
      </w:r>
      <w:r w:rsidRPr="005A655D">
        <w:t xml:space="preserve"> roku było to </w:t>
      </w:r>
      <w:r w:rsidR="007626D4">
        <w:rPr>
          <w:shd w:val="clear" w:color="auto" w:fill="FFFFFF"/>
        </w:rPr>
        <w:t>ponad</w:t>
      </w:r>
      <w:r w:rsidR="00DC5C2E">
        <w:rPr>
          <w:shd w:val="clear" w:color="auto" w:fill="FFFFFF"/>
        </w:rPr>
        <w:t xml:space="preserve"> </w:t>
      </w:r>
      <w:r w:rsidR="007626D4">
        <w:rPr>
          <w:shd w:val="clear" w:color="auto" w:fill="FFFFFF"/>
        </w:rPr>
        <w:t>6 </w:t>
      </w:r>
      <w:r w:rsidR="00DC5C2E">
        <w:rPr>
          <w:shd w:val="clear" w:color="auto" w:fill="FFFFFF"/>
        </w:rPr>
        <w:t>200</w:t>
      </w:r>
      <w:r w:rsidR="007626D4">
        <w:rPr>
          <w:shd w:val="clear" w:color="auto" w:fill="FFFFFF"/>
        </w:rPr>
        <w:t xml:space="preserve"> mieszkańców</w:t>
      </w:r>
      <w:r w:rsidRPr="005A655D">
        <w:t>. Tabela</w:t>
      </w:r>
      <w:r w:rsidR="009922D7">
        <w:t xml:space="preserve"> 19</w:t>
      </w:r>
      <w:r w:rsidRPr="005A655D">
        <w:t xml:space="preserve"> przedstawia ogólne informacje dotyczące</w:t>
      </w:r>
      <w:r>
        <w:t xml:space="preserve"> sieci wodociągowej na terenie </w:t>
      </w:r>
      <w:r w:rsidRPr="00DC5C2E">
        <w:t xml:space="preserve">Gminy </w:t>
      </w:r>
      <w:r w:rsidRPr="005A655D">
        <w:t xml:space="preserve">oraz liczbę ludności korzystającej z instalacji a także zużycie wody </w:t>
      </w:r>
      <w:r>
        <w:br/>
      </w:r>
      <w:r w:rsidRPr="005A655D">
        <w:t>z wodociągów</w:t>
      </w:r>
      <w:r>
        <w:t xml:space="preserve"> </w:t>
      </w:r>
      <w:r w:rsidRPr="005A655D">
        <w:t>w gospodarstwach domowych</w:t>
      </w:r>
      <w:r>
        <w:t>.</w:t>
      </w:r>
    </w:p>
    <w:p w:rsidR="00B85F8F" w:rsidRDefault="00B85F8F" w:rsidP="00B85F8F">
      <w:pPr>
        <w:pStyle w:val="Akapitzlist"/>
        <w:spacing w:after="0" w:line="240" w:lineRule="auto"/>
      </w:pPr>
    </w:p>
    <w:p w:rsidR="00B85F8F" w:rsidRPr="000B72D7" w:rsidRDefault="00B85F8F" w:rsidP="00B85F8F">
      <w:pPr>
        <w:pStyle w:val="Legenda"/>
        <w:keepNext/>
        <w:rPr>
          <w:color w:val="auto"/>
          <w:sz w:val="22"/>
          <w:szCs w:val="22"/>
        </w:rPr>
      </w:pPr>
      <w:bookmarkStart w:id="67" w:name="_Toc462212483"/>
      <w:r w:rsidRPr="000B72D7">
        <w:rPr>
          <w:color w:val="auto"/>
          <w:sz w:val="22"/>
          <w:szCs w:val="22"/>
        </w:rPr>
        <w:t xml:space="preserve">Tabela </w:t>
      </w:r>
      <w:r w:rsidRPr="000B72D7">
        <w:rPr>
          <w:color w:val="auto"/>
          <w:sz w:val="22"/>
          <w:szCs w:val="22"/>
        </w:rPr>
        <w:fldChar w:fldCharType="begin"/>
      </w:r>
      <w:r w:rsidRPr="000B72D7">
        <w:rPr>
          <w:color w:val="auto"/>
          <w:sz w:val="22"/>
          <w:szCs w:val="22"/>
        </w:rPr>
        <w:instrText xml:space="preserve"> SEQ Tabela \* ARABIC </w:instrText>
      </w:r>
      <w:r w:rsidRPr="000B72D7">
        <w:rPr>
          <w:color w:val="auto"/>
          <w:sz w:val="22"/>
          <w:szCs w:val="22"/>
        </w:rPr>
        <w:fldChar w:fldCharType="separate"/>
      </w:r>
      <w:r w:rsidR="009922D7">
        <w:rPr>
          <w:noProof/>
          <w:color w:val="auto"/>
          <w:sz w:val="22"/>
          <w:szCs w:val="22"/>
        </w:rPr>
        <w:t>19</w:t>
      </w:r>
      <w:r w:rsidRPr="000B72D7">
        <w:rPr>
          <w:color w:val="auto"/>
          <w:sz w:val="22"/>
          <w:szCs w:val="22"/>
        </w:rPr>
        <w:fldChar w:fldCharType="end"/>
      </w:r>
      <w:r w:rsidRPr="000B72D7">
        <w:rPr>
          <w:color w:val="auto"/>
          <w:sz w:val="22"/>
          <w:szCs w:val="22"/>
        </w:rPr>
        <w:t xml:space="preserve"> Wodociągi</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6237"/>
        <w:gridCol w:w="1089"/>
        <w:gridCol w:w="1142"/>
      </w:tblGrid>
      <w:tr w:rsidR="00D23510" w:rsidRPr="003145CD" w:rsidTr="0043266F">
        <w:trPr>
          <w:trHeight w:val="394"/>
          <w:tblHeader/>
        </w:trPr>
        <w:tc>
          <w:tcPr>
            <w:tcW w:w="297" w:type="pct"/>
            <w:shd w:val="clear" w:color="auto" w:fill="C4BC96" w:themeFill="background2" w:themeFillShade="BF"/>
          </w:tcPr>
          <w:p w:rsidR="00D23510" w:rsidRPr="003145CD" w:rsidRDefault="00D23510" w:rsidP="0043266F">
            <w:pPr>
              <w:autoSpaceDE w:val="0"/>
              <w:autoSpaceDN w:val="0"/>
              <w:adjustRightInd w:val="0"/>
              <w:spacing w:after="0" w:line="240" w:lineRule="auto"/>
              <w:rPr>
                <w:b/>
                <w:sz w:val="18"/>
                <w:szCs w:val="18"/>
              </w:rPr>
            </w:pPr>
            <w:r>
              <w:rPr>
                <w:b/>
                <w:sz w:val="18"/>
                <w:szCs w:val="18"/>
              </w:rPr>
              <w:t>Lp.</w:t>
            </w:r>
          </w:p>
        </w:tc>
        <w:tc>
          <w:tcPr>
            <w:tcW w:w="4069" w:type="pct"/>
            <w:gridSpan w:val="2"/>
            <w:shd w:val="clear" w:color="auto" w:fill="C4BC96" w:themeFill="background2" w:themeFillShade="BF"/>
            <w:vAlign w:val="center"/>
          </w:tcPr>
          <w:p w:rsidR="00D23510" w:rsidRPr="003145CD" w:rsidRDefault="00D23510" w:rsidP="0043266F">
            <w:pPr>
              <w:autoSpaceDE w:val="0"/>
              <w:autoSpaceDN w:val="0"/>
              <w:adjustRightInd w:val="0"/>
              <w:spacing w:after="0" w:line="240" w:lineRule="auto"/>
              <w:rPr>
                <w:b/>
                <w:sz w:val="18"/>
                <w:szCs w:val="18"/>
              </w:rPr>
            </w:pPr>
            <w:r w:rsidRPr="003145CD">
              <w:rPr>
                <w:b/>
                <w:sz w:val="18"/>
                <w:szCs w:val="18"/>
              </w:rPr>
              <w:t>Wodociągi</w:t>
            </w:r>
          </w:p>
        </w:tc>
        <w:tc>
          <w:tcPr>
            <w:tcW w:w="634" w:type="pct"/>
            <w:shd w:val="clear" w:color="auto" w:fill="C4BC96" w:themeFill="background2" w:themeFillShade="BF"/>
            <w:vAlign w:val="center"/>
          </w:tcPr>
          <w:p w:rsidR="00D23510" w:rsidRPr="003145CD" w:rsidRDefault="00D23510" w:rsidP="0043266F">
            <w:pPr>
              <w:autoSpaceDE w:val="0"/>
              <w:autoSpaceDN w:val="0"/>
              <w:adjustRightInd w:val="0"/>
              <w:spacing w:after="0" w:line="240" w:lineRule="auto"/>
              <w:jc w:val="center"/>
              <w:rPr>
                <w:b/>
                <w:sz w:val="18"/>
                <w:szCs w:val="18"/>
              </w:rPr>
            </w:pPr>
            <w:r w:rsidRPr="003145CD">
              <w:rPr>
                <w:b/>
                <w:sz w:val="18"/>
                <w:szCs w:val="18"/>
              </w:rPr>
              <w:t>2014</w:t>
            </w:r>
          </w:p>
        </w:tc>
      </w:tr>
      <w:tr w:rsidR="00D23510" w:rsidRPr="003145CD" w:rsidTr="0043266F">
        <w:tc>
          <w:tcPr>
            <w:tcW w:w="297" w:type="pct"/>
          </w:tcPr>
          <w:p w:rsidR="00D23510" w:rsidRPr="003145CD" w:rsidRDefault="00D23510" w:rsidP="0043266F">
            <w:pPr>
              <w:autoSpaceDE w:val="0"/>
              <w:autoSpaceDN w:val="0"/>
              <w:adjustRightInd w:val="0"/>
              <w:spacing w:after="0" w:line="240" w:lineRule="auto"/>
              <w:rPr>
                <w:sz w:val="18"/>
                <w:szCs w:val="18"/>
              </w:rPr>
            </w:pPr>
            <w:r>
              <w:rPr>
                <w:sz w:val="18"/>
                <w:szCs w:val="18"/>
              </w:rPr>
              <w:t>1</w:t>
            </w:r>
          </w:p>
        </w:tc>
        <w:tc>
          <w:tcPr>
            <w:tcW w:w="3464" w:type="pct"/>
            <w:shd w:val="clear" w:color="auto" w:fill="auto"/>
          </w:tcPr>
          <w:p w:rsidR="00D23510" w:rsidRPr="003145CD" w:rsidRDefault="00D23510" w:rsidP="0043266F">
            <w:pPr>
              <w:autoSpaceDE w:val="0"/>
              <w:autoSpaceDN w:val="0"/>
              <w:adjustRightInd w:val="0"/>
              <w:spacing w:after="0" w:line="240" w:lineRule="auto"/>
              <w:rPr>
                <w:sz w:val="18"/>
                <w:szCs w:val="18"/>
              </w:rPr>
            </w:pPr>
            <w:r w:rsidRPr="003145CD">
              <w:rPr>
                <w:sz w:val="18"/>
                <w:szCs w:val="18"/>
              </w:rPr>
              <w:t>długość czynnej sieci rozdzielczej</w:t>
            </w:r>
          </w:p>
        </w:tc>
        <w:tc>
          <w:tcPr>
            <w:tcW w:w="605" w:type="pct"/>
            <w:shd w:val="clear" w:color="auto" w:fill="auto"/>
          </w:tcPr>
          <w:p w:rsidR="00D23510" w:rsidRPr="003145CD" w:rsidRDefault="00D23510" w:rsidP="0043266F">
            <w:pPr>
              <w:autoSpaceDE w:val="0"/>
              <w:autoSpaceDN w:val="0"/>
              <w:adjustRightInd w:val="0"/>
              <w:spacing w:after="0" w:line="240" w:lineRule="auto"/>
              <w:rPr>
                <w:sz w:val="18"/>
                <w:szCs w:val="18"/>
              </w:rPr>
            </w:pPr>
            <w:r w:rsidRPr="003145CD">
              <w:rPr>
                <w:sz w:val="18"/>
                <w:szCs w:val="18"/>
              </w:rPr>
              <w:t>km</w:t>
            </w:r>
          </w:p>
        </w:tc>
        <w:tc>
          <w:tcPr>
            <w:tcW w:w="634" w:type="pct"/>
            <w:shd w:val="clear" w:color="auto" w:fill="auto"/>
          </w:tcPr>
          <w:p w:rsidR="00D23510" w:rsidRPr="003145CD" w:rsidRDefault="007626D4" w:rsidP="0043266F">
            <w:pPr>
              <w:autoSpaceDE w:val="0"/>
              <w:autoSpaceDN w:val="0"/>
              <w:adjustRightInd w:val="0"/>
              <w:spacing w:after="0" w:line="240" w:lineRule="auto"/>
              <w:jc w:val="center"/>
              <w:rPr>
                <w:sz w:val="18"/>
                <w:szCs w:val="18"/>
              </w:rPr>
            </w:pPr>
            <w:r>
              <w:rPr>
                <w:sz w:val="18"/>
                <w:szCs w:val="18"/>
              </w:rPr>
              <w:t>133,6</w:t>
            </w:r>
          </w:p>
        </w:tc>
      </w:tr>
      <w:tr w:rsidR="00D23510" w:rsidRPr="003145CD" w:rsidTr="0043266F">
        <w:tc>
          <w:tcPr>
            <w:tcW w:w="297" w:type="pct"/>
          </w:tcPr>
          <w:p w:rsidR="00D23510" w:rsidRPr="003145CD" w:rsidRDefault="00D23510" w:rsidP="0043266F">
            <w:pPr>
              <w:autoSpaceDE w:val="0"/>
              <w:autoSpaceDN w:val="0"/>
              <w:adjustRightInd w:val="0"/>
              <w:spacing w:after="0" w:line="240" w:lineRule="auto"/>
              <w:rPr>
                <w:sz w:val="18"/>
                <w:szCs w:val="18"/>
              </w:rPr>
            </w:pPr>
            <w:r>
              <w:rPr>
                <w:sz w:val="18"/>
                <w:szCs w:val="18"/>
              </w:rPr>
              <w:t>2</w:t>
            </w:r>
          </w:p>
        </w:tc>
        <w:tc>
          <w:tcPr>
            <w:tcW w:w="3464" w:type="pct"/>
            <w:shd w:val="clear" w:color="auto" w:fill="auto"/>
          </w:tcPr>
          <w:p w:rsidR="00D23510" w:rsidRPr="003145CD" w:rsidRDefault="00D23510" w:rsidP="0043266F">
            <w:pPr>
              <w:autoSpaceDE w:val="0"/>
              <w:autoSpaceDN w:val="0"/>
              <w:adjustRightInd w:val="0"/>
              <w:spacing w:after="0" w:line="240" w:lineRule="auto"/>
              <w:rPr>
                <w:sz w:val="18"/>
                <w:szCs w:val="18"/>
              </w:rPr>
            </w:pPr>
            <w:r w:rsidRPr="003145CD">
              <w:rPr>
                <w:sz w:val="18"/>
                <w:szCs w:val="18"/>
              </w:rPr>
              <w:t xml:space="preserve">połączenia prowadzące do budynków mieszkalnych </w:t>
            </w:r>
            <w:r w:rsidRPr="003145CD">
              <w:rPr>
                <w:sz w:val="18"/>
                <w:szCs w:val="18"/>
              </w:rPr>
              <w:br/>
              <w:t>i zbiorowego zamieszkania</w:t>
            </w:r>
          </w:p>
        </w:tc>
        <w:tc>
          <w:tcPr>
            <w:tcW w:w="605" w:type="pct"/>
            <w:shd w:val="clear" w:color="auto" w:fill="auto"/>
          </w:tcPr>
          <w:p w:rsidR="00D23510" w:rsidRPr="003145CD" w:rsidRDefault="00D23510" w:rsidP="0043266F">
            <w:pPr>
              <w:autoSpaceDE w:val="0"/>
              <w:autoSpaceDN w:val="0"/>
              <w:adjustRightInd w:val="0"/>
              <w:spacing w:after="0" w:line="240" w:lineRule="auto"/>
              <w:rPr>
                <w:sz w:val="18"/>
                <w:szCs w:val="18"/>
              </w:rPr>
            </w:pPr>
            <w:r w:rsidRPr="003145CD">
              <w:rPr>
                <w:sz w:val="18"/>
                <w:szCs w:val="18"/>
              </w:rPr>
              <w:t>szt.</w:t>
            </w:r>
          </w:p>
        </w:tc>
        <w:tc>
          <w:tcPr>
            <w:tcW w:w="634" w:type="pct"/>
            <w:shd w:val="clear" w:color="auto" w:fill="auto"/>
          </w:tcPr>
          <w:p w:rsidR="00D23510" w:rsidRPr="003145CD" w:rsidRDefault="007626D4" w:rsidP="0043266F">
            <w:pPr>
              <w:autoSpaceDE w:val="0"/>
              <w:autoSpaceDN w:val="0"/>
              <w:adjustRightInd w:val="0"/>
              <w:spacing w:after="0" w:line="240" w:lineRule="auto"/>
              <w:jc w:val="center"/>
              <w:rPr>
                <w:sz w:val="18"/>
                <w:szCs w:val="18"/>
              </w:rPr>
            </w:pPr>
            <w:r>
              <w:rPr>
                <w:sz w:val="18"/>
                <w:szCs w:val="18"/>
              </w:rPr>
              <w:t>1 359</w:t>
            </w:r>
          </w:p>
        </w:tc>
      </w:tr>
      <w:tr w:rsidR="00D23510" w:rsidRPr="003145CD" w:rsidTr="0043266F">
        <w:tc>
          <w:tcPr>
            <w:tcW w:w="297" w:type="pct"/>
          </w:tcPr>
          <w:p w:rsidR="00D23510" w:rsidRPr="003145CD" w:rsidRDefault="00D23510" w:rsidP="0043266F">
            <w:pPr>
              <w:autoSpaceDE w:val="0"/>
              <w:autoSpaceDN w:val="0"/>
              <w:adjustRightInd w:val="0"/>
              <w:spacing w:after="0" w:line="240" w:lineRule="auto"/>
              <w:rPr>
                <w:sz w:val="18"/>
                <w:szCs w:val="18"/>
              </w:rPr>
            </w:pPr>
            <w:r>
              <w:rPr>
                <w:sz w:val="18"/>
                <w:szCs w:val="18"/>
              </w:rPr>
              <w:t>3</w:t>
            </w:r>
          </w:p>
        </w:tc>
        <w:tc>
          <w:tcPr>
            <w:tcW w:w="3464" w:type="pct"/>
            <w:shd w:val="clear" w:color="auto" w:fill="auto"/>
          </w:tcPr>
          <w:p w:rsidR="00D23510" w:rsidRPr="003145CD" w:rsidRDefault="00D23510" w:rsidP="0043266F">
            <w:pPr>
              <w:autoSpaceDE w:val="0"/>
              <w:autoSpaceDN w:val="0"/>
              <w:adjustRightInd w:val="0"/>
              <w:spacing w:after="0" w:line="240" w:lineRule="auto"/>
              <w:rPr>
                <w:sz w:val="18"/>
                <w:szCs w:val="18"/>
              </w:rPr>
            </w:pPr>
            <w:r w:rsidRPr="003145CD">
              <w:rPr>
                <w:sz w:val="18"/>
                <w:szCs w:val="18"/>
              </w:rPr>
              <w:t>woda dostarczona gospodarstwom domowym</w:t>
            </w:r>
          </w:p>
        </w:tc>
        <w:tc>
          <w:tcPr>
            <w:tcW w:w="605" w:type="pct"/>
            <w:shd w:val="clear" w:color="auto" w:fill="auto"/>
          </w:tcPr>
          <w:p w:rsidR="00D23510" w:rsidRPr="003145CD" w:rsidRDefault="00C52678" w:rsidP="0043266F">
            <w:pPr>
              <w:autoSpaceDE w:val="0"/>
              <w:autoSpaceDN w:val="0"/>
              <w:adjustRightInd w:val="0"/>
              <w:spacing w:after="0" w:line="240" w:lineRule="auto"/>
              <w:rPr>
                <w:sz w:val="18"/>
                <w:szCs w:val="18"/>
              </w:rPr>
            </w:pPr>
            <w:r>
              <w:rPr>
                <w:sz w:val="18"/>
                <w:szCs w:val="18"/>
              </w:rPr>
              <w:t xml:space="preserve">tys. </w:t>
            </w:r>
            <w:r w:rsidR="00D23510" w:rsidRPr="003145CD">
              <w:rPr>
                <w:sz w:val="18"/>
                <w:szCs w:val="18"/>
              </w:rPr>
              <w:t>m</w:t>
            </w:r>
            <w:r w:rsidR="00D23510" w:rsidRPr="003145CD">
              <w:rPr>
                <w:sz w:val="18"/>
                <w:szCs w:val="18"/>
                <w:vertAlign w:val="superscript"/>
              </w:rPr>
              <w:t>3</w:t>
            </w:r>
          </w:p>
        </w:tc>
        <w:tc>
          <w:tcPr>
            <w:tcW w:w="634" w:type="pct"/>
            <w:shd w:val="clear" w:color="auto" w:fill="auto"/>
          </w:tcPr>
          <w:p w:rsidR="00D23510" w:rsidRPr="003145CD" w:rsidRDefault="00C52678" w:rsidP="0043266F">
            <w:pPr>
              <w:autoSpaceDE w:val="0"/>
              <w:autoSpaceDN w:val="0"/>
              <w:adjustRightInd w:val="0"/>
              <w:spacing w:after="0" w:line="240" w:lineRule="auto"/>
              <w:jc w:val="center"/>
              <w:rPr>
                <w:sz w:val="18"/>
                <w:szCs w:val="18"/>
              </w:rPr>
            </w:pPr>
            <w:r>
              <w:rPr>
                <w:sz w:val="18"/>
                <w:szCs w:val="18"/>
              </w:rPr>
              <w:t>167,0</w:t>
            </w:r>
          </w:p>
        </w:tc>
      </w:tr>
      <w:tr w:rsidR="00D23510" w:rsidRPr="003145CD" w:rsidTr="0043266F">
        <w:tc>
          <w:tcPr>
            <w:tcW w:w="297" w:type="pct"/>
            <w:tcBorders>
              <w:bottom w:val="single" w:sz="4" w:space="0" w:color="auto"/>
            </w:tcBorders>
          </w:tcPr>
          <w:p w:rsidR="00D23510" w:rsidRPr="003145CD" w:rsidRDefault="00D23510" w:rsidP="0043266F">
            <w:pPr>
              <w:autoSpaceDE w:val="0"/>
              <w:autoSpaceDN w:val="0"/>
              <w:adjustRightInd w:val="0"/>
              <w:spacing w:after="0" w:line="240" w:lineRule="auto"/>
              <w:rPr>
                <w:sz w:val="18"/>
                <w:szCs w:val="18"/>
              </w:rPr>
            </w:pPr>
            <w:r>
              <w:rPr>
                <w:sz w:val="18"/>
                <w:szCs w:val="18"/>
              </w:rPr>
              <w:t>4</w:t>
            </w:r>
          </w:p>
        </w:tc>
        <w:tc>
          <w:tcPr>
            <w:tcW w:w="3464" w:type="pct"/>
            <w:tcBorders>
              <w:bottom w:val="single" w:sz="4" w:space="0" w:color="auto"/>
            </w:tcBorders>
            <w:shd w:val="clear" w:color="auto" w:fill="auto"/>
          </w:tcPr>
          <w:p w:rsidR="00D23510" w:rsidRPr="003145CD" w:rsidRDefault="00D23510" w:rsidP="0043266F">
            <w:pPr>
              <w:autoSpaceDE w:val="0"/>
              <w:autoSpaceDN w:val="0"/>
              <w:adjustRightInd w:val="0"/>
              <w:spacing w:after="0" w:line="240" w:lineRule="auto"/>
              <w:rPr>
                <w:sz w:val="18"/>
                <w:szCs w:val="18"/>
              </w:rPr>
            </w:pPr>
            <w:r w:rsidRPr="003145CD">
              <w:rPr>
                <w:sz w:val="18"/>
                <w:szCs w:val="18"/>
              </w:rPr>
              <w:t>ludność korzystająca z sieci wodociągowej</w:t>
            </w:r>
          </w:p>
        </w:tc>
        <w:tc>
          <w:tcPr>
            <w:tcW w:w="605" w:type="pct"/>
            <w:tcBorders>
              <w:bottom w:val="single" w:sz="4" w:space="0" w:color="auto"/>
            </w:tcBorders>
            <w:shd w:val="clear" w:color="auto" w:fill="auto"/>
          </w:tcPr>
          <w:p w:rsidR="00D23510" w:rsidRPr="003145CD" w:rsidRDefault="00D23510" w:rsidP="0043266F">
            <w:pPr>
              <w:autoSpaceDE w:val="0"/>
              <w:autoSpaceDN w:val="0"/>
              <w:adjustRightInd w:val="0"/>
              <w:spacing w:after="0" w:line="240" w:lineRule="auto"/>
              <w:rPr>
                <w:sz w:val="18"/>
                <w:szCs w:val="18"/>
              </w:rPr>
            </w:pPr>
            <w:r w:rsidRPr="003145CD">
              <w:rPr>
                <w:sz w:val="18"/>
                <w:szCs w:val="18"/>
              </w:rPr>
              <w:t>osoba</w:t>
            </w:r>
          </w:p>
        </w:tc>
        <w:tc>
          <w:tcPr>
            <w:tcW w:w="634" w:type="pct"/>
            <w:tcBorders>
              <w:bottom w:val="single" w:sz="4" w:space="0" w:color="auto"/>
            </w:tcBorders>
            <w:shd w:val="clear" w:color="auto" w:fill="auto"/>
          </w:tcPr>
          <w:p w:rsidR="00D23510" w:rsidRPr="003145CD" w:rsidRDefault="007626D4" w:rsidP="0043266F">
            <w:pPr>
              <w:autoSpaceDE w:val="0"/>
              <w:autoSpaceDN w:val="0"/>
              <w:adjustRightInd w:val="0"/>
              <w:spacing w:after="0" w:line="240" w:lineRule="auto"/>
              <w:jc w:val="center"/>
              <w:rPr>
                <w:sz w:val="18"/>
                <w:szCs w:val="18"/>
              </w:rPr>
            </w:pPr>
            <w:r>
              <w:rPr>
                <w:sz w:val="18"/>
                <w:szCs w:val="18"/>
              </w:rPr>
              <w:t>6 230</w:t>
            </w:r>
          </w:p>
        </w:tc>
      </w:tr>
      <w:tr w:rsidR="00D23510" w:rsidRPr="003145CD" w:rsidTr="0043266F">
        <w:trPr>
          <w:trHeight w:val="259"/>
        </w:trPr>
        <w:tc>
          <w:tcPr>
            <w:tcW w:w="297" w:type="pct"/>
            <w:shd w:val="clear" w:color="auto" w:fill="DDD9C3" w:themeFill="background2" w:themeFillShade="E6"/>
          </w:tcPr>
          <w:p w:rsidR="00D23510" w:rsidRPr="003145CD" w:rsidRDefault="00D23510" w:rsidP="0043266F">
            <w:pPr>
              <w:autoSpaceDE w:val="0"/>
              <w:autoSpaceDN w:val="0"/>
              <w:adjustRightInd w:val="0"/>
              <w:spacing w:after="0" w:line="240" w:lineRule="auto"/>
              <w:rPr>
                <w:sz w:val="18"/>
                <w:szCs w:val="18"/>
              </w:rPr>
            </w:pPr>
            <w:r>
              <w:rPr>
                <w:sz w:val="18"/>
                <w:szCs w:val="18"/>
              </w:rPr>
              <w:t>5</w:t>
            </w:r>
          </w:p>
        </w:tc>
        <w:tc>
          <w:tcPr>
            <w:tcW w:w="4703" w:type="pct"/>
            <w:gridSpan w:val="3"/>
            <w:shd w:val="clear" w:color="auto" w:fill="DDD9C3" w:themeFill="background2" w:themeFillShade="E6"/>
          </w:tcPr>
          <w:p w:rsidR="00D23510" w:rsidRPr="003145CD" w:rsidRDefault="00D23510" w:rsidP="0043266F">
            <w:pPr>
              <w:autoSpaceDE w:val="0"/>
              <w:autoSpaceDN w:val="0"/>
              <w:adjustRightInd w:val="0"/>
              <w:spacing w:after="0" w:line="240" w:lineRule="auto"/>
              <w:rPr>
                <w:sz w:val="18"/>
                <w:szCs w:val="18"/>
              </w:rPr>
            </w:pPr>
            <w:r w:rsidRPr="003145CD">
              <w:rPr>
                <w:sz w:val="18"/>
                <w:szCs w:val="18"/>
              </w:rPr>
              <w:t>Korzystający z instalacji w % ogółu ludności</w:t>
            </w:r>
          </w:p>
        </w:tc>
      </w:tr>
      <w:tr w:rsidR="00D23510" w:rsidRPr="003145CD" w:rsidTr="0043266F">
        <w:tc>
          <w:tcPr>
            <w:tcW w:w="297" w:type="pct"/>
            <w:tcBorders>
              <w:bottom w:val="single" w:sz="4" w:space="0" w:color="auto"/>
            </w:tcBorders>
          </w:tcPr>
          <w:p w:rsidR="00D23510" w:rsidRPr="003145CD" w:rsidRDefault="00D23510" w:rsidP="0043266F">
            <w:pPr>
              <w:autoSpaceDE w:val="0"/>
              <w:autoSpaceDN w:val="0"/>
              <w:adjustRightInd w:val="0"/>
              <w:spacing w:after="0" w:line="240" w:lineRule="auto"/>
              <w:rPr>
                <w:sz w:val="18"/>
                <w:szCs w:val="18"/>
              </w:rPr>
            </w:pPr>
            <w:r>
              <w:rPr>
                <w:sz w:val="18"/>
                <w:szCs w:val="18"/>
              </w:rPr>
              <w:t>5.1</w:t>
            </w:r>
          </w:p>
        </w:tc>
        <w:tc>
          <w:tcPr>
            <w:tcW w:w="3464" w:type="pct"/>
            <w:tcBorders>
              <w:bottom w:val="single" w:sz="4" w:space="0" w:color="auto"/>
            </w:tcBorders>
            <w:shd w:val="clear" w:color="auto" w:fill="auto"/>
          </w:tcPr>
          <w:p w:rsidR="00D23510" w:rsidRPr="003145CD" w:rsidRDefault="00D23510" w:rsidP="0043266F">
            <w:pPr>
              <w:autoSpaceDE w:val="0"/>
              <w:autoSpaceDN w:val="0"/>
              <w:adjustRightInd w:val="0"/>
              <w:spacing w:after="0" w:line="240" w:lineRule="auto"/>
              <w:rPr>
                <w:sz w:val="18"/>
                <w:szCs w:val="18"/>
              </w:rPr>
            </w:pPr>
            <w:r w:rsidRPr="003145CD">
              <w:rPr>
                <w:sz w:val="18"/>
                <w:szCs w:val="18"/>
              </w:rPr>
              <w:t>ogółem</w:t>
            </w:r>
          </w:p>
        </w:tc>
        <w:tc>
          <w:tcPr>
            <w:tcW w:w="605" w:type="pct"/>
            <w:tcBorders>
              <w:bottom w:val="single" w:sz="4" w:space="0" w:color="auto"/>
            </w:tcBorders>
            <w:shd w:val="clear" w:color="auto" w:fill="auto"/>
          </w:tcPr>
          <w:p w:rsidR="00D23510" w:rsidRPr="003145CD" w:rsidRDefault="00D23510" w:rsidP="0043266F">
            <w:pPr>
              <w:autoSpaceDE w:val="0"/>
              <w:autoSpaceDN w:val="0"/>
              <w:adjustRightInd w:val="0"/>
              <w:spacing w:after="0" w:line="240" w:lineRule="auto"/>
              <w:rPr>
                <w:sz w:val="18"/>
                <w:szCs w:val="18"/>
              </w:rPr>
            </w:pPr>
            <w:r w:rsidRPr="003145CD">
              <w:rPr>
                <w:sz w:val="18"/>
                <w:szCs w:val="18"/>
              </w:rPr>
              <w:t>%</w:t>
            </w:r>
          </w:p>
        </w:tc>
        <w:tc>
          <w:tcPr>
            <w:tcW w:w="634" w:type="pct"/>
            <w:tcBorders>
              <w:bottom w:val="single" w:sz="4" w:space="0" w:color="auto"/>
            </w:tcBorders>
            <w:shd w:val="clear" w:color="auto" w:fill="auto"/>
          </w:tcPr>
          <w:p w:rsidR="00D23510" w:rsidRPr="003145CD" w:rsidRDefault="007626D4" w:rsidP="0043266F">
            <w:pPr>
              <w:autoSpaceDE w:val="0"/>
              <w:autoSpaceDN w:val="0"/>
              <w:adjustRightInd w:val="0"/>
              <w:spacing w:after="0" w:line="240" w:lineRule="auto"/>
              <w:jc w:val="center"/>
              <w:rPr>
                <w:sz w:val="18"/>
                <w:szCs w:val="18"/>
              </w:rPr>
            </w:pPr>
            <w:r>
              <w:rPr>
                <w:sz w:val="18"/>
                <w:szCs w:val="18"/>
              </w:rPr>
              <w:t>92,2</w:t>
            </w:r>
          </w:p>
        </w:tc>
      </w:tr>
      <w:tr w:rsidR="00D23510" w:rsidRPr="003145CD" w:rsidTr="0043266F">
        <w:trPr>
          <w:trHeight w:val="174"/>
        </w:trPr>
        <w:tc>
          <w:tcPr>
            <w:tcW w:w="297" w:type="pct"/>
            <w:shd w:val="clear" w:color="auto" w:fill="DDD9C3" w:themeFill="background2" w:themeFillShade="E6"/>
          </w:tcPr>
          <w:p w:rsidR="00D23510" w:rsidRPr="003145CD" w:rsidRDefault="00D23510" w:rsidP="0043266F">
            <w:pPr>
              <w:spacing w:after="0" w:line="240" w:lineRule="auto"/>
              <w:rPr>
                <w:sz w:val="18"/>
                <w:szCs w:val="18"/>
              </w:rPr>
            </w:pPr>
            <w:r>
              <w:rPr>
                <w:sz w:val="18"/>
                <w:szCs w:val="18"/>
              </w:rPr>
              <w:t>6</w:t>
            </w:r>
          </w:p>
        </w:tc>
        <w:tc>
          <w:tcPr>
            <w:tcW w:w="4703" w:type="pct"/>
            <w:gridSpan w:val="3"/>
            <w:shd w:val="clear" w:color="auto" w:fill="DDD9C3" w:themeFill="background2" w:themeFillShade="E6"/>
          </w:tcPr>
          <w:p w:rsidR="00D23510" w:rsidRPr="003145CD" w:rsidRDefault="00D23510" w:rsidP="0043266F">
            <w:pPr>
              <w:spacing w:after="0" w:line="240" w:lineRule="auto"/>
              <w:rPr>
                <w:sz w:val="18"/>
                <w:szCs w:val="18"/>
              </w:rPr>
            </w:pPr>
            <w:r w:rsidRPr="003145CD">
              <w:rPr>
                <w:sz w:val="18"/>
                <w:szCs w:val="18"/>
              </w:rPr>
              <w:t>Sieć rozdzielcza na 100 km</w:t>
            </w:r>
            <w:r w:rsidRPr="003145CD">
              <w:rPr>
                <w:sz w:val="18"/>
                <w:szCs w:val="18"/>
                <w:vertAlign w:val="superscript"/>
              </w:rPr>
              <w:t>2</w:t>
            </w:r>
          </w:p>
        </w:tc>
      </w:tr>
      <w:tr w:rsidR="00D23510" w:rsidRPr="003145CD" w:rsidTr="0043266F">
        <w:tc>
          <w:tcPr>
            <w:tcW w:w="297" w:type="pct"/>
          </w:tcPr>
          <w:p w:rsidR="00D23510" w:rsidRPr="003145CD" w:rsidRDefault="00D23510" w:rsidP="0043266F">
            <w:pPr>
              <w:spacing w:after="0" w:line="240" w:lineRule="auto"/>
              <w:rPr>
                <w:sz w:val="18"/>
                <w:szCs w:val="18"/>
              </w:rPr>
            </w:pPr>
            <w:r>
              <w:rPr>
                <w:sz w:val="18"/>
                <w:szCs w:val="18"/>
              </w:rPr>
              <w:t>6.1</w:t>
            </w:r>
          </w:p>
        </w:tc>
        <w:tc>
          <w:tcPr>
            <w:tcW w:w="3464" w:type="pct"/>
            <w:shd w:val="clear" w:color="auto" w:fill="auto"/>
          </w:tcPr>
          <w:p w:rsidR="00D23510" w:rsidRPr="00D23510" w:rsidRDefault="00D23510" w:rsidP="0043266F">
            <w:pPr>
              <w:autoSpaceDE w:val="0"/>
              <w:autoSpaceDN w:val="0"/>
              <w:adjustRightInd w:val="0"/>
              <w:spacing w:after="0" w:line="240" w:lineRule="auto"/>
              <w:rPr>
                <w:sz w:val="18"/>
                <w:szCs w:val="18"/>
              </w:rPr>
            </w:pPr>
            <w:r w:rsidRPr="00D23510">
              <w:rPr>
                <w:sz w:val="18"/>
                <w:szCs w:val="18"/>
              </w:rPr>
              <w:t>ogółem</w:t>
            </w:r>
          </w:p>
        </w:tc>
        <w:tc>
          <w:tcPr>
            <w:tcW w:w="605" w:type="pct"/>
            <w:shd w:val="clear" w:color="auto" w:fill="auto"/>
          </w:tcPr>
          <w:p w:rsidR="00D23510" w:rsidRPr="00D23510" w:rsidRDefault="00D23510" w:rsidP="0043266F">
            <w:pPr>
              <w:spacing w:after="0" w:line="240" w:lineRule="auto"/>
              <w:rPr>
                <w:sz w:val="18"/>
                <w:szCs w:val="18"/>
              </w:rPr>
            </w:pPr>
            <w:r w:rsidRPr="00D23510">
              <w:rPr>
                <w:sz w:val="18"/>
                <w:szCs w:val="18"/>
              </w:rPr>
              <w:t>km</w:t>
            </w:r>
          </w:p>
        </w:tc>
        <w:tc>
          <w:tcPr>
            <w:tcW w:w="634" w:type="pct"/>
            <w:shd w:val="clear" w:color="auto" w:fill="auto"/>
          </w:tcPr>
          <w:p w:rsidR="00D23510" w:rsidRPr="00D23510" w:rsidRDefault="007626D4" w:rsidP="0043266F">
            <w:pPr>
              <w:spacing w:after="0" w:line="240" w:lineRule="auto"/>
              <w:jc w:val="center"/>
              <w:rPr>
                <w:sz w:val="18"/>
                <w:szCs w:val="18"/>
              </w:rPr>
            </w:pPr>
            <w:r>
              <w:rPr>
                <w:sz w:val="18"/>
                <w:szCs w:val="18"/>
              </w:rPr>
              <w:t>117,8</w:t>
            </w:r>
          </w:p>
        </w:tc>
      </w:tr>
      <w:tr w:rsidR="00D23510" w:rsidRPr="003145CD" w:rsidTr="0043266F">
        <w:trPr>
          <w:trHeight w:val="118"/>
        </w:trPr>
        <w:tc>
          <w:tcPr>
            <w:tcW w:w="297" w:type="pct"/>
            <w:shd w:val="clear" w:color="auto" w:fill="DDD9C3" w:themeFill="background2" w:themeFillShade="E6"/>
          </w:tcPr>
          <w:p w:rsidR="00D23510" w:rsidRPr="003145CD" w:rsidRDefault="00D23510" w:rsidP="0043266F">
            <w:pPr>
              <w:spacing w:after="0" w:line="240" w:lineRule="auto"/>
              <w:rPr>
                <w:sz w:val="18"/>
                <w:szCs w:val="18"/>
              </w:rPr>
            </w:pPr>
            <w:r>
              <w:rPr>
                <w:sz w:val="18"/>
                <w:szCs w:val="18"/>
              </w:rPr>
              <w:t>7</w:t>
            </w:r>
          </w:p>
        </w:tc>
        <w:tc>
          <w:tcPr>
            <w:tcW w:w="4703" w:type="pct"/>
            <w:gridSpan w:val="3"/>
            <w:shd w:val="clear" w:color="auto" w:fill="DDD9C3" w:themeFill="background2" w:themeFillShade="E6"/>
          </w:tcPr>
          <w:p w:rsidR="00D23510" w:rsidRPr="00D23510" w:rsidRDefault="00D23510" w:rsidP="0043266F">
            <w:pPr>
              <w:spacing w:after="0" w:line="240" w:lineRule="auto"/>
              <w:rPr>
                <w:sz w:val="18"/>
                <w:szCs w:val="18"/>
              </w:rPr>
            </w:pPr>
            <w:r w:rsidRPr="00D23510">
              <w:rPr>
                <w:sz w:val="18"/>
                <w:szCs w:val="18"/>
              </w:rPr>
              <w:t>Zużycie wody z wodociągów w gospodarstwach domowych</w:t>
            </w:r>
          </w:p>
        </w:tc>
      </w:tr>
      <w:tr w:rsidR="00D23510" w:rsidRPr="003145CD" w:rsidTr="0043266F">
        <w:tc>
          <w:tcPr>
            <w:tcW w:w="297" w:type="pct"/>
          </w:tcPr>
          <w:p w:rsidR="00D23510" w:rsidRPr="003145CD" w:rsidRDefault="00D23510" w:rsidP="0043266F">
            <w:pPr>
              <w:spacing w:after="0" w:line="240" w:lineRule="auto"/>
              <w:rPr>
                <w:sz w:val="18"/>
                <w:szCs w:val="18"/>
              </w:rPr>
            </w:pPr>
            <w:r>
              <w:rPr>
                <w:sz w:val="18"/>
                <w:szCs w:val="18"/>
              </w:rPr>
              <w:t>7.1</w:t>
            </w:r>
          </w:p>
        </w:tc>
        <w:tc>
          <w:tcPr>
            <w:tcW w:w="3464" w:type="pct"/>
            <w:shd w:val="clear" w:color="auto" w:fill="auto"/>
          </w:tcPr>
          <w:p w:rsidR="00D23510" w:rsidRPr="003145CD" w:rsidRDefault="00D23510" w:rsidP="0043266F">
            <w:pPr>
              <w:spacing w:after="0" w:line="240" w:lineRule="auto"/>
              <w:rPr>
                <w:sz w:val="18"/>
                <w:szCs w:val="18"/>
              </w:rPr>
            </w:pPr>
            <w:r w:rsidRPr="003145CD">
              <w:rPr>
                <w:sz w:val="18"/>
                <w:szCs w:val="18"/>
              </w:rPr>
              <w:t>na 1 mieszkańca</w:t>
            </w:r>
          </w:p>
        </w:tc>
        <w:tc>
          <w:tcPr>
            <w:tcW w:w="605" w:type="pct"/>
            <w:shd w:val="clear" w:color="auto" w:fill="auto"/>
          </w:tcPr>
          <w:p w:rsidR="00D23510" w:rsidRPr="003145CD" w:rsidRDefault="00D23510" w:rsidP="0043266F">
            <w:pPr>
              <w:spacing w:after="0" w:line="240" w:lineRule="auto"/>
              <w:rPr>
                <w:sz w:val="18"/>
                <w:szCs w:val="18"/>
              </w:rPr>
            </w:pPr>
            <w:r w:rsidRPr="003145CD">
              <w:rPr>
                <w:sz w:val="18"/>
                <w:szCs w:val="18"/>
              </w:rPr>
              <w:t>m</w:t>
            </w:r>
            <w:r w:rsidRPr="003145CD">
              <w:rPr>
                <w:sz w:val="18"/>
                <w:szCs w:val="18"/>
                <w:vertAlign w:val="superscript"/>
              </w:rPr>
              <w:t>3</w:t>
            </w:r>
          </w:p>
        </w:tc>
        <w:tc>
          <w:tcPr>
            <w:tcW w:w="634" w:type="pct"/>
            <w:shd w:val="clear" w:color="auto" w:fill="auto"/>
          </w:tcPr>
          <w:p w:rsidR="00D23510" w:rsidRPr="003145CD" w:rsidRDefault="007626D4" w:rsidP="0043266F">
            <w:pPr>
              <w:spacing w:after="0" w:line="240" w:lineRule="auto"/>
              <w:jc w:val="center"/>
              <w:rPr>
                <w:sz w:val="18"/>
                <w:szCs w:val="18"/>
              </w:rPr>
            </w:pPr>
            <w:r>
              <w:rPr>
                <w:sz w:val="18"/>
                <w:szCs w:val="18"/>
              </w:rPr>
              <w:t>26,8</w:t>
            </w:r>
          </w:p>
        </w:tc>
      </w:tr>
    </w:tbl>
    <w:p w:rsidR="00B85F8F" w:rsidRPr="00B85F8F" w:rsidRDefault="00B85F8F" w:rsidP="00B85F8F">
      <w:pPr>
        <w:autoSpaceDE w:val="0"/>
        <w:autoSpaceDN w:val="0"/>
        <w:adjustRightInd w:val="0"/>
        <w:spacing w:after="0" w:line="240" w:lineRule="auto"/>
        <w:rPr>
          <w:sz w:val="18"/>
          <w:szCs w:val="18"/>
        </w:rPr>
      </w:pPr>
      <w:r w:rsidRPr="00B85F8F">
        <w:rPr>
          <w:sz w:val="18"/>
          <w:szCs w:val="18"/>
        </w:rPr>
        <w:t>źródło: www.stat.gov.pl</w:t>
      </w:r>
    </w:p>
    <w:p w:rsidR="00B85F8F" w:rsidRPr="00B85F8F" w:rsidRDefault="00B85F8F" w:rsidP="00B85F8F"/>
    <w:p w:rsidR="00B85F8F" w:rsidRPr="00B85C69" w:rsidRDefault="00965815" w:rsidP="00B85C69">
      <w:pPr>
        <w:pStyle w:val="Nagwek3"/>
        <w:rPr>
          <w:rFonts w:asciiTheme="minorHAnsi" w:hAnsiTheme="minorHAnsi"/>
          <w:color w:val="auto"/>
        </w:rPr>
      </w:pPr>
      <w:bookmarkStart w:id="68" w:name="_Toc462211941"/>
      <w:r>
        <w:rPr>
          <w:rFonts w:asciiTheme="minorHAnsi" w:hAnsiTheme="minorHAnsi"/>
          <w:color w:val="auto"/>
        </w:rPr>
        <w:t>5.5</w:t>
      </w:r>
      <w:r w:rsidR="00B85C69" w:rsidRPr="00B85C69">
        <w:rPr>
          <w:rFonts w:asciiTheme="minorHAnsi" w:hAnsiTheme="minorHAnsi"/>
          <w:color w:val="auto"/>
        </w:rPr>
        <w:t xml:space="preserve">.2 </w:t>
      </w:r>
      <w:r w:rsidR="00B85F8F" w:rsidRPr="00B85C69">
        <w:rPr>
          <w:rFonts w:asciiTheme="minorHAnsi" w:hAnsiTheme="minorHAnsi"/>
          <w:color w:val="auto"/>
        </w:rPr>
        <w:t>Kanalizacja</w:t>
      </w:r>
      <w:bookmarkEnd w:id="68"/>
    </w:p>
    <w:p w:rsidR="007626D4" w:rsidRDefault="007626D4" w:rsidP="007626D4">
      <w:pPr>
        <w:spacing w:after="0" w:line="264" w:lineRule="auto"/>
      </w:pPr>
    </w:p>
    <w:p w:rsidR="00525812" w:rsidRPr="00811B90" w:rsidRDefault="007626D4" w:rsidP="008034DF">
      <w:pPr>
        <w:spacing w:after="0" w:line="264" w:lineRule="auto"/>
        <w:jc w:val="both"/>
      </w:pPr>
      <w:r>
        <w:t>Gmina Nowa Karczma jest skanalizowana w obrębie wyznaczonej „Aglomeracji wodno- ściekowej Nowa Karczma”. Budynki przyłączone do sieci kanalizacyjnej stanowią 57</w:t>
      </w:r>
      <w:r w:rsidR="00DE14E5">
        <w:t xml:space="preserve"> </w:t>
      </w:r>
      <w:r>
        <w:t xml:space="preserve">% ogólnej liczby </w:t>
      </w:r>
      <w:r w:rsidR="00DE14E5">
        <w:t>budynków mieszkalnych</w:t>
      </w:r>
      <w:r>
        <w:t>. W pozostałych budynkach funkcjonują zbiorniki bezodpływowe lub oczyszczalnie przydomowe</w:t>
      </w:r>
      <w:r w:rsidR="00DE14E5">
        <w:t xml:space="preserve">. </w:t>
      </w:r>
      <w:r w:rsidR="00DC5C2E" w:rsidRPr="00811B90">
        <w:t xml:space="preserve">Podstawowe informacje dotyczące sieci kanalizacyjnej na terenie Gminy </w:t>
      </w:r>
      <w:r w:rsidR="00B406EE">
        <w:t>Nowa Karczma</w:t>
      </w:r>
      <w:r w:rsidR="00DC5C2E">
        <w:t xml:space="preserve"> </w:t>
      </w:r>
      <w:r w:rsidR="00DC5C2E" w:rsidRPr="00811B90">
        <w:t>zawiera</w:t>
      </w:r>
      <w:r w:rsidR="00DE14E5">
        <w:t xml:space="preserve"> </w:t>
      </w:r>
      <w:r w:rsidR="00DC5C2E" w:rsidRPr="00811B90">
        <w:t xml:space="preserve">tabela </w:t>
      </w:r>
      <w:r w:rsidR="00DC5C2E">
        <w:t>2</w:t>
      </w:r>
      <w:r w:rsidR="009922D7">
        <w:t>0</w:t>
      </w:r>
      <w:r w:rsidR="00DC5C2E">
        <w:t>.</w:t>
      </w:r>
      <w:r w:rsidR="00DC5C2E" w:rsidRPr="00811B90">
        <w:t xml:space="preserve"> Z kanalizacji sanitarnej na obszarze </w:t>
      </w:r>
      <w:r w:rsidR="00DC5C2E">
        <w:t xml:space="preserve">Gminy </w:t>
      </w:r>
      <w:r w:rsidR="00DC5C2E" w:rsidRPr="00811B90">
        <w:t xml:space="preserve">na koniec 2014 roku korzystało </w:t>
      </w:r>
      <w:r w:rsidR="00B406EE">
        <w:t xml:space="preserve">ok. </w:t>
      </w:r>
      <w:r w:rsidR="00DC5C2E">
        <w:t>5</w:t>
      </w:r>
      <w:r w:rsidR="00B406EE">
        <w:t>5</w:t>
      </w:r>
      <w:r w:rsidR="00DC5C2E">
        <w:t xml:space="preserve"> % mieszkańców</w:t>
      </w:r>
      <w:r w:rsidR="00DC5C2E" w:rsidRPr="00811B90">
        <w:t xml:space="preserve">. Długość czynnej sieci rozdzielczej wynosiła </w:t>
      </w:r>
      <w:r w:rsidR="00DC5C2E">
        <w:t>4</w:t>
      </w:r>
      <w:r w:rsidR="00B406EE">
        <w:t>2</w:t>
      </w:r>
      <w:r w:rsidR="00DC5C2E">
        <w:t>,</w:t>
      </w:r>
      <w:r w:rsidR="00B406EE">
        <w:t>5</w:t>
      </w:r>
      <w:r w:rsidR="00DC5C2E">
        <w:t xml:space="preserve"> km</w:t>
      </w:r>
      <w:r w:rsidR="00525812" w:rsidRPr="00811B90">
        <w:t>.</w:t>
      </w:r>
    </w:p>
    <w:p w:rsidR="00AC4F73" w:rsidRDefault="00AC4F73" w:rsidP="00AC4F73">
      <w:pPr>
        <w:pStyle w:val="Akapitzlist"/>
        <w:ind w:left="0"/>
        <w:rPr>
          <w:rFonts w:ascii="Times New Roman" w:hAnsi="Times New Roman"/>
        </w:rPr>
      </w:pPr>
    </w:p>
    <w:p w:rsidR="00525812" w:rsidRPr="0023683D" w:rsidRDefault="00525812" w:rsidP="00525812">
      <w:pPr>
        <w:pStyle w:val="Legenda"/>
        <w:keepNext/>
        <w:rPr>
          <w:color w:val="auto"/>
          <w:sz w:val="22"/>
          <w:szCs w:val="22"/>
        </w:rPr>
      </w:pPr>
      <w:bookmarkStart w:id="69" w:name="_Toc462212484"/>
      <w:r w:rsidRPr="0023683D">
        <w:rPr>
          <w:color w:val="auto"/>
          <w:sz w:val="22"/>
          <w:szCs w:val="22"/>
        </w:rPr>
        <w:t xml:space="preserve">Tabela </w:t>
      </w:r>
      <w:r w:rsidRPr="0023683D">
        <w:rPr>
          <w:color w:val="auto"/>
          <w:sz w:val="22"/>
          <w:szCs w:val="22"/>
        </w:rPr>
        <w:fldChar w:fldCharType="begin"/>
      </w:r>
      <w:r w:rsidRPr="0023683D">
        <w:rPr>
          <w:color w:val="auto"/>
          <w:sz w:val="22"/>
          <w:szCs w:val="22"/>
        </w:rPr>
        <w:instrText xml:space="preserve"> SEQ Tabela \* ARABIC </w:instrText>
      </w:r>
      <w:r w:rsidRPr="0023683D">
        <w:rPr>
          <w:color w:val="auto"/>
          <w:sz w:val="22"/>
          <w:szCs w:val="22"/>
        </w:rPr>
        <w:fldChar w:fldCharType="separate"/>
      </w:r>
      <w:r w:rsidR="009922D7">
        <w:rPr>
          <w:noProof/>
          <w:color w:val="auto"/>
          <w:sz w:val="22"/>
          <w:szCs w:val="22"/>
        </w:rPr>
        <w:t>20</w:t>
      </w:r>
      <w:r w:rsidRPr="0023683D">
        <w:rPr>
          <w:color w:val="auto"/>
          <w:sz w:val="22"/>
          <w:szCs w:val="22"/>
        </w:rPr>
        <w:fldChar w:fldCharType="end"/>
      </w:r>
      <w:r w:rsidRPr="0023683D">
        <w:rPr>
          <w:color w:val="auto"/>
          <w:sz w:val="22"/>
          <w:szCs w:val="22"/>
        </w:rPr>
        <w:t xml:space="preserve"> Kanalizacja</w:t>
      </w:r>
      <w:bookmarkEnd w:id="69"/>
      <w:r w:rsidRPr="0023683D">
        <w:rPr>
          <w:color w:val="auto"/>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6246"/>
        <w:gridCol w:w="1136"/>
        <w:gridCol w:w="1095"/>
      </w:tblGrid>
      <w:tr w:rsidR="00DC5C2E" w:rsidRPr="003145CD" w:rsidTr="0043266F">
        <w:trPr>
          <w:trHeight w:val="214"/>
          <w:tblHeader/>
        </w:trPr>
        <w:tc>
          <w:tcPr>
            <w:tcW w:w="292" w:type="pct"/>
            <w:shd w:val="clear" w:color="auto" w:fill="C4BC96" w:themeFill="background2" w:themeFillShade="BF"/>
          </w:tcPr>
          <w:p w:rsidR="00DC5C2E" w:rsidRPr="003145CD" w:rsidRDefault="00DC5C2E" w:rsidP="0043266F">
            <w:pPr>
              <w:spacing w:after="0" w:line="240" w:lineRule="auto"/>
              <w:rPr>
                <w:b/>
                <w:sz w:val="18"/>
                <w:szCs w:val="18"/>
              </w:rPr>
            </w:pPr>
            <w:r>
              <w:rPr>
                <w:b/>
                <w:sz w:val="18"/>
                <w:szCs w:val="18"/>
              </w:rPr>
              <w:t>Lp.</w:t>
            </w:r>
          </w:p>
        </w:tc>
        <w:tc>
          <w:tcPr>
            <w:tcW w:w="4100" w:type="pct"/>
            <w:gridSpan w:val="2"/>
            <w:shd w:val="clear" w:color="auto" w:fill="C4BC96" w:themeFill="background2" w:themeFillShade="BF"/>
          </w:tcPr>
          <w:p w:rsidR="00DC5C2E" w:rsidRPr="003145CD" w:rsidRDefault="00DC5C2E" w:rsidP="0043266F">
            <w:pPr>
              <w:spacing w:after="0" w:line="240" w:lineRule="auto"/>
              <w:rPr>
                <w:b/>
                <w:sz w:val="18"/>
                <w:szCs w:val="18"/>
              </w:rPr>
            </w:pPr>
            <w:r w:rsidRPr="003145CD">
              <w:rPr>
                <w:b/>
                <w:sz w:val="18"/>
                <w:szCs w:val="18"/>
              </w:rPr>
              <w:t>Kanalizacja</w:t>
            </w:r>
          </w:p>
        </w:tc>
        <w:tc>
          <w:tcPr>
            <w:tcW w:w="608" w:type="pct"/>
            <w:shd w:val="clear" w:color="auto" w:fill="C4BC96" w:themeFill="background2" w:themeFillShade="BF"/>
          </w:tcPr>
          <w:p w:rsidR="00DC5C2E" w:rsidRPr="003145CD" w:rsidRDefault="00DC5C2E" w:rsidP="0043266F">
            <w:pPr>
              <w:spacing w:after="0" w:line="240" w:lineRule="auto"/>
              <w:jc w:val="center"/>
              <w:rPr>
                <w:b/>
                <w:sz w:val="18"/>
                <w:szCs w:val="18"/>
              </w:rPr>
            </w:pPr>
            <w:r w:rsidRPr="003145CD">
              <w:rPr>
                <w:b/>
                <w:sz w:val="18"/>
                <w:szCs w:val="18"/>
              </w:rPr>
              <w:t>2014</w:t>
            </w:r>
          </w:p>
        </w:tc>
      </w:tr>
      <w:tr w:rsidR="00DC5C2E" w:rsidRPr="003145CD" w:rsidTr="0043266F">
        <w:trPr>
          <w:tblHeader/>
        </w:trPr>
        <w:tc>
          <w:tcPr>
            <w:tcW w:w="292" w:type="pct"/>
          </w:tcPr>
          <w:p w:rsidR="00DC5C2E" w:rsidRPr="003145CD" w:rsidRDefault="00DC5C2E" w:rsidP="0043266F">
            <w:pPr>
              <w:spacing w:after="0" w:line="240" w:lineRule="auto"/>
              <w:rPr>
                <w:sz w:val="18"/>
                <w:szCs w:val="18"/>
              </w:rPr>
            </w:pPr>
            <w:r>
              <w:rPr>
                <w:sz w:val="18"/>
                <w:szCs w:val="18"/>
              </w:rPr>
              <w:t>1</w:t>
            </w:r>
          </w:p>
        </w:tc>
        <w:tc>
          <w:tcPr>
            <w:tcW w:w="3469" w:type="pct"/>
            <w:shd w:val="clear" w:color="auto" w:fill="auto"/>
          </w:tcPr>
          <w:p w:rsidR="00DC5C2E" w:rsidRPr="003145CD" w:rsidRDefault="00DC5C2E" w:rsidP="0043266F">
            <w:pPr>
              <w:spacing w:after="0" w:line="240" w:lineRule="auto"/>
              <w:rPr>
                <w:sz w:val="18"/>
                <w:szCs w:val="18"/>
              </w:rPr>
            </w:pPr>
            <w:r w:rsidRPr="003145CD">
              <w:rPr>
                <w:sz w:val="18"/>
                <w:szCs w:val="18"/>
              </w:rPr>
              <w:t>długość czynnej sieci kanalizacyjnej</w:t>
            </w:r>
          </w:p>
        </w:tc>
        <w:tc>
          <w:tcPr>
            <w:tcW w:w="631" w:type="pct"/>
            <w:shd w:val="clear" w:color="auto" w:fill="auto"/>
          </w:tcPr>
          <w:p w:rsidR="00DC5C2E" w:rsidRPr="003145CD" w:rsidRDefault="00DC5C2E" w:rsidP="0043266F">
            <w:pPr>
              <w:autoSpaceDE w:val="0"/>
              <w:autoSpaceDN w:val="0"/>
              <w:adjustRightInd w:val="0"/>
              <w:spacing w:after="0" w:line="240" w:lineRule="auto"/>
              <w:rPr>
                <w:sz w:val="18"/>
                <w:szCs w:val="18"/>
              </w:rPr>
            </w:pPr>
            <w:r w:rsidRPr="003145CD">
              <w:rPr>
                <w:sz w:val="18"/>
                <w:szCs w:val="18"/>
              </w:rPr>
              <w:t>km</w:t>
            </w:r>
          </w:p>
        </w:tc>
        <w:tc>
          <w:tcPr>
            <w:tcW w:w="608" w:type="pct"/>
            <w:shd w:val="clear" w:color="auto" w:fill="auto"/>
          </w:tcPr>
          <w:p w:rsidR="00DC5C2E" w:rsidRPr="003145CD" w:rsidRDefault="007626D4" w:rsidP="0043266F">
            <w:pPr>
              <w:spacing w:after="0" w:line="240" w:lineRule="auto"/>
              <w:jc w:val="center"/>
              <w:rPr>
                <w:sz w:val="18"/>
                <w:szCs w:val="18"/>
              </w:rPr>
            </w:pPr>
            <w:r>
              <w:rPr>
                <w:sz w:val="18"/>
                <w:szCs w:val="18"/>
              </w:rPr>
              <w:t>42,5</w:t>
            </w:r>
          </w:p>
        </w:tc>
      </w:tr>
      <w:tr w:rsidR="00DC5C2E" w:rsidRPr="003145CD" w:rsidTr="0043266F">
        <w:trPr>
          <w:tblHeader/>
        </w:trPr>
        <w:tc>
          <w:tcPr>
            <w:tcW w:w="292" w:type="pct"/>
          </w:tcPr>
          <w:p w:rsidR="00DC5C2E" w:rsidRPr="003145CD" w:rsidRDefault="00DC5C2E" w:rsidP="0043266F">
            <w:pPr>
              <w:autoSpaceDE w:val="0"/>
              <w:autoSpaceDN w:val="0"/>
              <w:adjustRightInd w:val="0"/>
              <w:spacing w:after="0" w:line="240" w:lineRule="auto"/>
              <w:rPr>
                <w:sz w:val="18"/>
                <w:szCs w:val="18"/>
              </w:rPr>
            </w:pPr>
            <w:r>
              <w:rPr>
                <w:sz w:val="18"/>
                <w:szCs w:val="18"/>
              </w:rPr>
              <w:t>2</w:t>
            </w:r>
          </w:p>
        </w:tc>
        <w:tc>
          <w:tcPr>
            <w:tcW w:w="3469" w:type="pct"/>
            <w:shd w:val="clear" w:color="auto" w:fill="auto"/>
          </w:tcPr>
          <w:p w:rsidR="00DC5C2E" w:rsidRPr="003145CD" w:rsidRDefault="00DC5C2E" w:rsidP="0043266F">
            <w:pPr>
              <w:autoSpaceDE w:val="0"/>
              <w:autoSpaceDN w:val="0"/>
              <w:adjustRightInd w:val="0"/>
              <w:spacing w:after="0" w:line="240" w:lineRule="auto"/>
              <w:rPr>
                <w:sz w:val="18"/>
                <w:szCs w:val="18"/>
              </w:rPr>
            </w:pPr>
            <w:r w:rsidRPr="003145CD">
              <w:rPr>
                <w:sz w:val="18"/>
                <w:szCs w:val="18"/>
              </w:rPr>
              <w:t>połączenia prowadzące do budynków mieszkalnych i</w:t>
            </w:r>
          </w:p>
          <w:p w:rsidR="00DC5C2E" w:rsidRPr="003145CD" w:rsidRDefault="00DC5C2E" w:rsidP="0043266F">
            <w:pPr>
              <w:spacing w:after="0" w:line="240" w:lineRule="auto"/>
              <w:rPr>
                <w:sz w:val="18"/>
                <w:szCs w:val="18"/>
              </w:rPr>
            </w:pPr>
            <w:r w:rsidRPr="003145CD">
              <w:rPr>
                <w:sz w:val="18"/>
                <w:szCs w:val="18"/>
              </w:rPr>
              <w:t>zbiorowego zamieszkania</w:t>
            </w:r>
          </w:p>
        </w:tc>
        <w:tc>
          <w:tcPr>
            <w:tcW w:w="631" w:type="pct"/>
            <w:shd w:val="clear" w:color="auto" w:fill="auto"/>
          </w:tcPr>
          <w:p w:rsidR="00DC5C2E" w:rsidRPr="003145CD" w:rsidRDefault="00DC5C2E" w:rsidP="0043266F">
            <w:pPr>
              <w:autoSpaceDE w:val="0"/>
              <w:autoSpaceDN w:val="0"/>
              <w:adjustRightInd w:val="0"/>
              <w:spacing w:after="0" w:line="240" w:lineRule="auto"/>
              <w:rPr>
                <w:sz w:val="18"/>
                <w:szCs w:val="18"/>
              </w:rPr>
            </w:pPr>
            <w:r w:rsidRPr="003145CD">
              <w:rPr>
                <w:sz w:val="18"/>
                <w:szCs w:val="18"/>
              </w:rPr>
              <w:t>szt.</w:t>
            </w:r>
          </w:p>
        </w:tc>
        <w:tc>
          <w:tcPr>
            <w:tcW w:w="608" w:type="pct"/>
            <w:shd w:val="clear" w:color="auto" w:fill="auto"/>
          </w:tcPr>
          <w:p w:rsidR="00DC5C2E" w:rsidRPr="003145CD" w:rsidRDefault="007626D4" w:rsidP="0043266F">
            <w:pPr>
              <w:spacing w:after="0" w:line="240" w:lineRule="auto"/>
              <w:jc w:val="center"/>
              <w:rPr>
                <w:sz w:val="18"/>
                <w:szCs w:val="18"/>
              </w:rPr>
            </w:pPr>
            <w:r>
              <w:rPr>
                <w:sz w:val="18"/>
                <w:szCs w:val="18"/>
              </w:rPr>
              <w:t>764</w:t>
            </w:r>
          </w:p>
        </w:tc>
      </w:tr>
      <w:tr w:rsidR="00DC5C2E" w:rsidRPr="003145CD" w:rsidTr="0043266F">
        <w:trPr>
          <w:tblHeader/>
        </w:trPr>
        <w:tc>
          <w:tcPr>
            <w:tcW w:w="292" w:type="pct"/>
          </w:tcPr>
          <w:p w:rsidR="00DC5C2E" w:rsidRPr="003145CD" w:rsidRDefault="00DC5C2E" w:rsidP="0043266F">
            <w:pPr>
              <w:spacing w:after="0" w:line="240" w:lineRule="auto"/>
              <w:rPr>
                <w:sz w:val="18"/>
                <w:szCs w:val="18"/>
              </w:rPr>
            </w:pPr>
            <w:r>
              <w:rPr>
                <w:sz w:val="18"/>
                <w:szCs w:val="18"/>
              </w:rPr>
              <w:t>3</w:t>
            </w:r>
          </w:p>
        </w:tc>
        <w:tc>
          <w:tcPr>
            <w:tcW w:w="3469" w:type="pct"/>
            <w:shd w:val="clear" w:color="auto" w:fill="auto"/>
          </w:tcPr>
          <w:p w:rsidR="00DC5C2E" w:rsidRPr="003145CD" w:rsidRDefault="00DC5C2E" w:rsidP="0043266F">
            <w:pPr>
              <w:spacing w:after="0" w:line="240" w:lineRule="auto"/>
              <w:rPr>
                <w:sz w:val="18"/>
                <w:szCs w:val="18"/>
              </w:rPr>
            </w:pPr>
            <w:r w:rsidRPr="003145CD">
              <w:rPr>
                <w:sz w:val="18"/>
                <w:szCs w:val="18"/>
              </w:rPr>
              <w:t>ścieki odprowadzone</w:t>
            </w:r>
          </w:p>
        </w:tc>
        <w:tc>
          <w:tcPr>
            <w:tcW w:w="631" w:type="pct"/>
            <w:shd w:val="clear" w:color="auto" w:fill="auto"/>
          </w:tcPr>
          <w:p w:rsidR="00DC5C2E" w:rsidRPr="0046331C" w:rsidRDefault="00DC5C2E" w:rsidP="0043266F">
            <w:pPr>
              <w:autoSpaceDE w:val="0"/>
              <w:autoSpaceDN w:val="0"/>
              <w:adjustRightInd w:val="0"/>
              <w:spacing w:after="0" w:line="240" w:lineRule="auto"/>
              <w:rPr>
                <w:sz w:val="18"/>
                <w:szCs w:val="18"/>
              </w:rPr>
            </w:pPr>
            <w:r>
              <w:rPr>
                <w:sz w:val="18"/>
                <w:szCs w:val="18"/>
              </w:rPr>
              <w:t>tys. m</w:t>
            </w:r>
            <w:r w:rsidRPr="003145CD">
              <w:rPr>
                <w:sz w:val="18"/>
                <w:szCs w:val="18"/>
                <w:vertAlign w:val="superscript"/>
              </w:rPr>
              <w:t>3</w:t>
            </w:r>
            <w:r>
              <w:rPr>
                <w:sz w:val="18"/>
                <w:szCs w:val="18"/>
              </w:rPr>
              <w:t>/rok</w:t>
            </w:r>
          </w:p>
        </w:tc>
        <w:tc>
          <w:tcPr>
            <w:tcW w:w="608" w:type="pct"/>
            <w:shd w:val="clear" w:color="auto" w:fill="auto"/>
          </w:tcPr>
          <w:p w:rsidR="00DC5C2E" w:rsidRPr="003145CD" w:rsidRDefault="007626D4" w:rsidP="0043266F">
            <w:pPr>
              <w:spacing w:after="0" w:line="240" w:lineRule="auto"/>
              <w:jc w:val="center"/>
              <w:rPr>
                <w:sz w:val="18"/>
                <w:szCs w:val="18"/>
              </w:rPr>
            </w:pPr>
            <w:r>
              <w:rPr>
                <w:sz w:val="18"/>
                <w:szCs w:val="18"/>
              </w:rPr>
              <w:t>78</w:t>
            </w:r>
          </w:p>
        </w:tc>
      </w:tr>
      <w:tr w:rsidR="00DC5C2E" w:rsidRPr="003145CD" w:rsidTr="0043266F">
        <w:trPr>
          <w:tblHeader/>
        </w:trPr>
        <w:tc>
          <w:tcPr>
            <w:tcW w:w="292" w:type="pct"/>
          </w:tcPr>
          <w:p w:rsidR="00DC5C2E" w:rsidRPr="003145CD" w:rsidRDefault="00DC5C2E" w:rsidP="0043266F">
            <w:pPr>
              <w:spacing w:after="0" w:line="240" w:lineRule="auto"/>
              <w:rPr>
                <w:sz w:val="18"/>
                <w:szCs w:val="18"/>
              </w:rPr>
            </w:pPr>
            <w:r>
              <w:rPr>
                <w:sz w:val="18"/>
                <w:szCs w:val="18"/>
              </w:rPr>
              <w:t>4</w:t>
            </w:r>
          </w:p>
        </w:tc>
        <w:tc>
          <w:tcPr>
            <w:tcW w:w="3469" w:type="pct"/>
            <w:shd w:val="clear" w:color="auto" w:fill="auto"/>
          </w:tcPr>
          <w:p w:rsidR="00DC5C2E" w:rsidRPr="003145CD" w:rsidRDefault="00DC5C2E" w:rsidP="0043266F">
            <w:pPr>
              <w:spacing w:after="0" w:line="240" w:lineRule="auto"/>
              <w:rPr>
                <w:sz w:val="18"/>
                <w:szCs w:val="18"/>
              </w:rPr>
            </w:pPr>
            <w:r w:rsidRPr="003145CD">
              <w:rPr>
                <w:sz w:val="18"/>
                <w:szCs w:val="18"/>
              </w:rPr>
              <w:t xml:space="preserve">ludność korzystająca z sieci kanalizacyjnej </w:t>
            </w:r>
          </w:p>
        </w:tc>
        <w:tc>
          <w:tcPr>
            <w:tcW w:w="631" w:type="pct"/>
            <w:shd w:val="clear" w:color="auto" w:fill="auto"/>
          </w:tcPr>
          <w:p w:rsidR="00DC5C2E" w:rsidRPr="003145CD" w:rsidRDefault="00DC5C2E" w:rsidP="0043266F">
            <w:pPr>
              <w:autoSpaceDE w:val="0"/>
              <w:autoSpaceDN w:val="0"/>
              <w:adjustRightInd w:val="0"/>
              <w:spacing w:after="0" w:line="240" w:lineRule="auto"/>
              <w:rPr>
                <w:sz w:val="18"/>
                <w:szCs w:val="18"/>
              </w:rPr>
            </w:pPr>
            <w:r w:rsidRPr="003145CD">
              <w:rPr>
                <w:sz w:val="18"/>
                <w:szCs w:val="18"/>
              </w:rPr>
              <w:t>osoba</w:t>
            </w:r>
          </w:p>
        </w:tc>
        <w:tc>
          <w:tcPr>
            <w:tcW w:w="608" w:type="pct"/>
            <w:shd w:val="clear" w:color="auto" w:fill="auto"/>
          </w:tcPr>
          <w:p w:rsidR="00DC5C2E" w:rsidRPr="003145CD" w:rsidRDefault="007626D4" w:rsidP="0043266F">
            <w:pPr>
              <w:spacing w:after="0" w:line="240" w:lineRule="auto"/>
              <w:jc w:val="center"/>
              <w:rPr>
                <w:sz w:val="18"/>
                <w:szCs w:val="18"/>
              </w:rPr>
            </w:pPr>
            <w:r>
              <w:rPr>
                <w:sz w:val="18"/>
                <w:szCs w:val="18"/>
              </w:rPr>
              <w:t>3 692</w:t>
            </w:r>
          </w:p>
        </w:tc>
      </w:tr>
      <w:tr w:rsidR="00DC5C2E" w:rsidRPr="003145CD" w:rsidTr="0043266F">
        <w:trPr>
          <w:trHeight w:val="196"/>
          <w:tblHeader/>
        </w:trPr>
        <w:tc>
          <w:tcPr>
            <w:tcW w:w="292" w:type="pct"/>
            <w:shd w:val="clear" w:color="auto" w:fill="DDD9C3" w:themeFill="background2" w:themeFillShade="E6"/>
          </w:tcPr>
          <w:p w:rsidR="00DC5C2E" w:rsidRPr="003145CD" w:rsidRDefault="00DC5C2E" w:rsidP="0043266F">
            <w:pPr>
              <w:spacing w:after="0" w:line="240" w:lineRule="auto"/>
              <w:rPr>
                <w:sz w:val="18"/>
                <w:szCs w:val="18"/>
              </w:rPr>
            </w:pPr>
            <w:r>
              <w:rPr>
                <w:sz w:val="18"/>
                <w:szCs w:val="18"/>
              </w:rPr>
              <w:t>6</w:t>
            </w:r>
          </w:p>
        </w:tc>
        <w:tc>
          <w:tcPr>
            <w:tcW w:w="4708" w:type="pct"/>
            <w:gridSpan w:val="3"/>
            <w:shd w:val="clear" w:color="auto" w:fill="DDD9C3" w:themeFill="background2" w:themeFillShade="E6"/>
          </w:tcPr>
          <w:p w:rsidR="00DC5C2E" w:rsidRPr="003145CD" w:rsidRDefault="00DC5C2E" w:rsidP="0043266F">
            <w:pPr>
              <w:spacing w:after="0" w:line="240" w:lineRule="auto"/>
              <w:rPr>
                <w:sz w:val="18"/>
                <w:szCs w:val="18"/>
              </w:rPr>
            </w:pPr>
            <w:r w:rsidRPr="003145CD">
              <w:rPr>
                <w:sz w:val="18"/>
                <w:szCs w:val="18"/>
              </w:rPr>
              <w:t>Korzystający z instalacji w % ogółu ludności</w:t>
            </w:r>
          </w:p>
        </w:tc>
      </w:tr>
      <w:tr w:rsidR="00DC5C2E" w:rsidRPr="003145CD" w:rsidTr="0043266F">
        <w:trPr>
          <w:tblHeader/>
        </w:trPr>
        <w:tc>
          <w:tcPr>
            <w:tcW w:w="292" w:type="pct"/>
          </w:tcPr>
          <w:p w:rsidR="00DC5C2E" w:rsidRPr="003145CD" w:rsidRDefault="00DC5C2E" w:rsidP="0043266F">
            <w:pPr>
              <w:spacing w:after="0" w:line="240" w:lineRule="auto"/>
              <w:rPr>
                <w:sz w:val="18"/>
                <w:szCs w:val="18"/>
              </w:rPr>
            </w:pPr>
            <w:r>
              <w:rPr>
                <w:sz w:val="18"/>
                <w:szCs w:val="18"/>
              </w:rPr>
              <w:t>6.1</w:t>
            </w:r>
          </w:p>
        </w:tc>
        <w:tc>
          <w:tcPr>
            <w:tcW w:w="3469" w:type="pct"/>
            <w:shd w:val="clear" w:color="auto" w:fill="auto"/>
          </w:tcPr>
          <w:p w:rsidR="00DC5C2E" w:rsidRPr="003145CD" w:rsidRDefault="00DC5C2E" w:rsidP="0043266F">
            <w:pPr>
              <w:spacing w:after="0" w:line="240" w:lineRule="auto"/>
              <w:rPr>
                <w:sz w:val="18"/>
                <w:szCs w:val="18"/>
              </w:rPr>
            </w:pPr>
            <w:r>
              <w:rPr>
                <w:sz w:val="18"/>
                <w:szCs w:val="18"/>
              </w:rPr>
              <w:t>ogółem</w:t>
            </w:r>
          </w:p>
        </w:tc>
        <w:tc>
          <w:tcPr>
            <w:tcW w:w="631" w:type="pct"/>
            <w:shd w:val="clear" w:color="auto" w:fill="auto"/>
          </w:tcPr>
          <w:p w:rsidR="00DC5C2E" w:rsidRPr="003145CD" w:rsidRDefault="00DC5C2E" w:rsidP="0043266F">
            <w:pPr>
              <w:spacing w:after="0" w:line="240" w:lineRule="auto"/>
              <w:rPr>
                <w:sz w:val="18"/>
                <w:szCs w:val="18"/>
              </w:rPr>
            </w:pPr>
            <w:r w:rsidRPr="003145CD">
              <w:rPr>
                <w:sz w:val="18"/>
                <w:szCs w:val="18"/>
              </w:rPr>
              <w:t>%</w:t>
            </w:r>
          </w:p>
        </w:tc>
        <w:tc>
          <w:tcPr>
            <w:tcW w:w="608" w:type="pct"/>
            <w:shd w:val="clear" w:color="auto" w:fill="auto"/>
          </w:tcPr>
          <w:p w:rsidR="00DC5C2E" w:rsidRPr="003145CD" w:rsidRDefault="007626D4" w:rsidP="0043266F">
            <w:pPr>
              <w:spacing w:after="0" w:line="240" w:lineRule="auto"/>
              <w:jc w:val="center"/>
              <w:rPr>
                <w:sz w:val="18"/>
                <w:szCs w:val="18"/>
              </w:rPr>
            </w:pPr>
            <w:r>
              <w:rPr>
                <w:sz w:val="18"/>
                <w:szCs w:val="18"/>
              </w:rPr>
              <w:t>54,6</w:t>
            </w:r>
          </w:p>
        </w:tc>
      </w:tr>
      <w:tr w:rsidR="00DC5C2E" w:rsidRPr="003145CD" w:rsidTr="0043266F">
        <w:trPr>
          <w:trHeight w:val="140"/>
          <w:tblHeader/>
        </w:trPr>
        <w:tc>
          <w:tcPr>
            <w:tcW w:w="292" w:type="pct"/>
            <w:shd w:val="clear" w:color="auto" w:fill="DDD9C3" w:themeFill="background2" w:themeFillShade="E6"/>
          </w:tcPr>
          <w:p w:rsidR="00DC5C2E" w:rsidRPr="003145CD" w:rsidRDefault="00DC5C2E" w:rsidP="0043266F">
            <w:pPr>
              <w:spacing w:after="0" w:line="240" w:lineRule="auto"/>
              <w:rPr>
                <w:sz w:val="18"/>
                <w:szCs w:val="18"/>
              </w:rPr>
            </w:pPr>
            <w:r>
              <w:rPr>
                <w:sz w:val="18"/>
                <w:szCs w:val="18"/>
              </w:rPr>
              <w:t>7</w:t>
            </w:r>
          </w:p>
        </w:tc>
        <w:tc>
          <w:tcPr>
            <w:tcW w:w="4708" w:type="pct"/>
            <w:gridSpan w:val="3"/>
            <w:shd w:val="clear" w:color="auto" w:fill="DDD9C3" w:themeFill="background2" w:themeFillShade="E6"/>
          </w:tcPr>
          <w:p w:rsidR="00DC5C2E" w:rsidRPr="003145CD" w:rsidRDefault="00DC5C2E" w:rsidP="0043266F">
            <w:pPr>
              <w:spacing w:after="0" w:line="240" w:lineRule="auto"/>
              <w:rPr>
                <w:sz w:val="18"/>
                <w:szCs w:val="18"/>
              </w:rPr>
            </w:pPr>
            <w:r w:rsidRPr="003145CD">
              <w:rPr>
                <w:sz w:val="18"/>
                <w:szCs w:val="18"/>
              </w:rPr>
              <w:t>Sieć rozdzielcza na 100 km</w:t>
            </w:r>
            <w:r w:rsidRPr="003145CD">
              <w:rPr>
                <w:sz w:val="18"/>
                <w:szCs w:val="18"/>
                <w:vertAlign w:val="superscript"/>
              </w:rPr>
              <w:t>2</w:t>
            </w:r>
          </w:p>
        </w:tc>
      </w:tr>
      <w:tr w:rsidR="00DC5C2E" w:rsidRPr="003145CD" w:rsidTr="0043266F">
        <w:trPr>
          <w:tblHeader/>
        </w:trPr>
        <w:tc>
          <w:tcPr>
            <w:tcW w:w="292" w:type="pct"/>
          </w:tcPr>
          <w:p w:rsidR="00DC5C2E" w:rsidRPr="003145CD" w:rsidRDefault="00DC5C2E" w:rsidP="0043266F">
            <w:pPr>
              <w:spacing w:after="0" w:line="240" w:lineRule="auto"/>
              <w:rPr>
                <w:sz w:val="18"/>
                <w:szCs w:val="18"/>
              </w:rPr>
            </w:pPr>
            <w:r>
              <w:rPr>
                <w:sz w:val="18"/>
                <w:szCs w:val="18"/>
              </w:rPr>
              <w:t>7.1</w:t>
            </w:r>
          </w:p>
        </w:tc>
        <w:tc>
          <w:tcPr>
            <w:tcW w:w="3469" w:type="pct"/>
            <w:shd w:val="clear" w:color="auto" w:fill="auto"/>
          </w:tcPr>
          <w:p w:rsidR="00DC5C2E" w:rsidRPr="003145CD" w:rsidRDefault="00DC5C2E" w:rsidP="0043266F">
            <w:pPr>
              <w:spacing w:after="0" w:line="240" w:lineRule="auto"/>
              <w:rPr>
                <w:sz w:val="18"/>
                <w:szCs w:val="18"/>
              </w:rPr>
            </w:pPr>
            <w:r>
              <w:rPr>
                <w:sz w:val="18"/>
                <w:szCs w:val="18"/>
              </w:rPr>
              <w:t>ogółem</w:t>
            </w:r>
          </w:p>
        </w:tc>
        <w:tc>
          <w:tcPr>
            <w:tcW w:w="631" w:type="pct"/>
            <w:shd w:val="clear" w:color="auto" w:fill="auto"/>
          </w:tcPr>
          <w:p w:rsidR="00DC5C2E" w:rsidRPr="003145CD" w:rsidRDefault="00DC5C2E" w:rsidP="0043266F">
            <w:pPr>
              <w:spacing w:after="0" w:line="240" w:lineRule="auto"/>
              <w:rPr>
                <w:sz w:val="18"/>
                <w:szCs w:val="18"/>
              </w:rPr>
            </w:pPr>
            <w:r w:rsidRPr="003145CD">
              <w:rPr>
                <w:sz w:val="18"/>
                <w:szCs w:val="18"/>
              </w:rPr>
              <w:t>km</w:t>
            </w:r>
          </w:p>
        </w:tc>
        <w:tc>
          <w:tcPr>
            <w:tcW w:w="608" w:type="pct"/>
            <w:shd w:val="clear" w:color="auto" w:fill="auto"/>
          </w:tcPr>
          <w:p w:rsidR="00DC5C2E" w:rsidRPr="003145CD" w:rsidRDefault="007626D4" w:rsidP="0043266F">
            <w:pPr>
              <w:spacing w:after="0" w:line="240" w:lineRule="auto"/>
              <w:jc w:val="center"/>
              <w:rPr>
                <w:sz w:val="18"/>
                <w:szCs w:val="18"/>
              </w:rPr>
            </w:pPr>
            <w:r>
              <w:rPr>
                <w:sz w:val="18"/>
                <w:szCs w:val="18"/>
              </w:rPr>
              <w:t>37,5</w:t>
            </w:r>
          </w:p>
        </w:tc>
      </w:tr>
    </w:tbl>
    <w:p w:rsidR="0023683D" w:rsidRPr="00B85F8F" w:rsidRDefault="0023683D" w:rsidP="0023683D">
      <w:pPr>
        <w:autoSpaceDE w:val="0"/>
        <w:autoSpaceDN w:val="0"/>
        <w:adjustRightInd w:val="0"/>
        <w:spacing w:after="0" w:line="240" w:lineRule="auto"/>
        <w:rPr>
          <w:sz w:val="18"/>
          <w:szCs w:val="18"/>
        </w:rPr>
      </w:pPr>
      <w:r w:rsidRPr="00B85F8F">
        <w:rPr>
          <w:sz w:val="18"/>
          <w:szCs w:val="18"/>
        </w:rPr>
        <w:t>źródło: www.stat.gov.pl</w:t>
      </w:r>
    </w:p>
    <w:p w:rsidR="00525812" w:rsidRDefault="00525812" w:rsidP="00AC4F73">
      <w:pPr>
        <w:pStyle w:val="Akapitzlist"/>
        <w:ind w:left="0"/>
        <w:rPr>
          <w:rFonts w:ascii="Times New Roman" w:hAnsi="Times New Roman"/>
        </w:rPr>
      </w:pPr>
    </w:p>
    <w:p w:rsidR="00525812" w:rsidRPr="00525812" w:rsidRDefault="00525812" w:rsidP="00DC5C2E">
      <w:pPr>
        <w:jc w:val="both"/>
        <w:rPr>
          <w:rFonts w:eastAsia="Times New Roman" w:cs="Times New Roman"/>
          <w:color w:val="000000"/>
          <w:lang w:eastAsia="pl-PL"/>
        </w:rPr>
      </w:pPr>
      <w:r w:rsidRPr="00525812">
        <w:t xml:space="preserve">Długość sieci kanalizacyjnej w relacji do długości sieci wodociągowej na terenie Gminy </w:t>
      </w:r>
      <w:r w:rsidR="007626D4">
        <w:t xml:space="preserve">Nowa Karczma </w:t>
      </w:r>
      <w:r w:rsidRPr="00525812">
        <w:t xml:space="preserve">wynosiła w </w:t>
      </w:r>
      <w:r w:rsidR="0023683D">
        <w:t xml:space="preserve">2014 </w:t>
      </w:r>
      <w:r w:rsidRPr="00525812">
        <w:t xml:space="preserve">roku </w:t>
      </w:r>
      <w:r w:rsidRPr="00525812">
        <w:rPr>
          <w:rFonts w:eastAsia="Times New Roman" w:cs="Times New Roman"/>
          <w:color w:val="000000"/>
          <w:lang w:eastAsia="pl-PL"/>
        </w:rPr>
        <w:t>0,</w:t>
      </w:r>
      <w:r w:rsidR="007626D4">
        <w:rPr>
          <w:rFonts w:eastAsia="Times New Roman" w:cs="Times New Roman"/>
          <w:color w:val="000000"/>
          <w:lang w:eastAsia="pl-PL"/>
        </w:rPr>
        <w:t>31811</w:t>
      </w:r>
      <w:r w:rsidR="00DC5C2E">
        <w:rPr>
          <w:rFonts w:eastAsia="Times New Roman" w:cs="Times New Roman"/>
          <w:color w:val="000000"/>
          <w:lang w:eastAsia="pl-PL"/>
        </w:rPr>
        <w:t>.</w:t>
      </w:r>
    </w:p>
    <w:p w:rsidR="00B85F8F" w:rsidRDefault="00965815" w:rsidP="00B85C69">
      <w:pPr>
        <w:pStyle w:val="Nagwek3"/>
        <w:rPr>
          <w:rFonts w:asciiTheme="minorHAnsi" w:hAnsiTheme="minorHAnsi"/>
          <w:color w:val="auto"/>
        </w:rPr>
      </w:pPr>
      <w:bookmarkStart w:id="70" w:name="_Toc462211942"/>
      <w:r>
        <w:rPr>
          <w:rFonts w:asciiTheme="minorHAnsi" w:hAnsiTheme="minorHAnsi"/>
          <w:color w:val="auto"/>
        </w:rPr>
        <w:lastRenderedPageBreak/>
        <w:t>5.5</w:t>
      </w:r>
      <w:r w:rsidR="00B85C69" w:rsidRPr="00B85C69">
        <w:rPr>
          <w:rFonts w:asciiTheme="minorHAnsi" w:hAnsiTheme="minorHAnsi"/>
          <w:color w:val="auto"/>
        </w:rPr>
        <w:t xml:space="preserve">.3 </w:t>
      </w:r>
      <w:r w:rsidR="00377F43">
        <w:rPr>
          <w:rFonts w:asciiTheme="minorHAnsi" w:hAnsiTheme="minorHAnsi"/>
          <w:color w:val="auto"/>
        </w:rPr>
        <w:t>Oczyszczalni</w:t>
      </w:r>
      <w:r w:rsidR="00C52678">
        <w:rPr>
          <w:rFonts w:asciiTheme="minorHAnsi" w:hAnsiTheme="minorHAnsi"/>
          <w:color w:val="auto"/>
        </w:rPr>
        <w:t>e</w:t>
      </w:r>
      <w:r w:rsidR="00377F43">
        <w:rPr>
          <w:rFonts w:asciiTheme="minorHAnsi" w:hAnsiTheme="minorHAnsi"/>
          <w:color w:val="auto"/>
        </w:rPr>
        <w:t xml:space="preserve"> ścieków</w:t>
      </w:r>
      <w:bookmarkEnd w:id="70"/>
    </w:p>
    <w:p w:rsidR="00DE14E5" w:rsidRDefault="00DE14E5" w:rsidP="00DE14E5">
      <w:pPr>
        <w:spacing w:after="0" w:line="264" w:lineRule="auto"/>
        <w:jc w:val="both"/>
      </w:pPr>
    </w:p>
    <w:p w:rsidR="00377F43" w:rsidRPr="00DE14E5" w:rsidRDefault="00DE14E5" w:rsidP="00DE14E5">
      <w:pPr>
        <w:spacing w:after="0" w:line="264" w:lineRule="auto"/>
        <w:jc w:val="both"/>
        <w:rPr>
          <w:rFonts w:eastAsia="Calibri" w:cs="Calibri"/>
          <w:b/>
          <w:bCs/>
        </w:rPr>
      </w:pPr>
      <w:r w:rsidRPr="00DE14E5">
        <w:t xml:space="preserve">Na terenie Gminy Nowa Karczma funkcjonują dwie </w:t>
      </w:r>
      <w:r w:rsidR="00C52678">
        <w:t xml:space="preserve">gminne </w:t>
      </w:r>
      <w:r w:rsidRPr="00DE14E5">
        <w:t>oczyszczalnie</w:t>
      </w:r>
      <w:r w:rsidR="00C072BC">
        <w:t xml:space="preserve"> ścieków</w:t>
      </w:r>
      <w:r w:rsidRPr="00DE14E5">
        <w:t xml:space="preserve">: w Lubaniu oraz </w:t>
      </w:r>
      <w:r w:rsidR="00C072BC">
        <w:br/>
      </w:r>
      <w:r w:rsidRPr="00DE14E5">
        <w:t>w Rekownicy. Parametry obydwu oczyszczalni przestawiono w poniższej tabeli.</w:t>
      </w:r>
    </w:p>
    <w:p w:rsidR="00377F43" w:rsidRPr="00B85F8F" w:rsidRDefault="00377F43" w:rsidP="00377F43">
      <w:pPr>
        <w:autoSpaceDE w:val="0"/>
        <w:autoSpaceDN w:val="0"/>
        <w:adjustRightInd w:val="0"/>
        <w:spacing w:after="0" w:line="240" w:lineRule="auto"/>
        <w:rPr>
          <w:sz w:val="18"/>
          <w:szCs w:val="18"/>
        </w:rPr>
      </w:pPr>
    </w:p>
    <w:p w:rsidR="00DE14E5" w:rsidRPr="00DE14E5" w:rsidRDefault="00DE14E5" w:rsidP="00DE14E5">
      <w:pPr>
        <w:pStyle w:val="Legenda"/>
        <w:keepNext/>
        <w:rPr>
          <w:color w:val="auto"/>
          <w:sz w:val="22"/>
          <w:szCs w:val="22"/>
        </w:rPr>
      </w:pPr>
      <w:bookmarkStart w:id="71" w:name="_Toc462212485"/>
      <w:r w:rsidRPr="00DE14E5">
        <w:rPr>
          <w:color w:val="auto"/>
          <w:sz w:val="22"/>
          <w:szCs w:val="22"/>
        </w:rPr>
        <w:t xml:space="preserve">Tabela </w:t>
      </w:r>
      <w:r w:rsidRPr="00DE14E5">
        <w:rPr>
          <w:color w:val="auto"/>
          <w:sz w:val="22"/>
          <w:szCs w:val="22"/>
        </w:rPr>
        <w:fldChar w:fldCharType="begin"/>
      </w:r>
      <w:r w:rsidRPr="00DE14E5">
        <w:rPr>
          <w:color w:val="auto"/>
          <w:sz w:val="22"/>
          <w:szCs w:val="22"/>
        </w:rPr>
        <w:instrText xml:space="preserve"> SEQ Tabela \* ARABIC </w:instrText>
      </w:r>
      <w:r w:rsidRPr="00DE14E5">
        <w:rPr>
          <w:color w:val="auto"/>
          <w:sz w:val="22"/>
          <w:szCs w:val="22"/>
        </w:rPr>
        <w:fldChar w:fldCharType="separate"/>
      </w:r>
      <w:r w:rsidR="009922D7">
        <w:rPr>
          <w:noProof/>
          <w:color w:val="auto"/>
          <w:sz w:val="22"/>
          <w:szCs w:val="22"/>
        </w:rPr>
        <w:t>21</w:t>
      </w:r>
      <w:r w:rsidRPr="00DE14E5">
        <w:rPr>
          <w:color w:val="auto"/>
          <w:sz w:val="22"/>
          <w:szCs w:val="22"/>
        </w:rPr>
        <w:fldChar w:fldCharType="end"/>
      </w:r>
      <w:r w:rsidRPr="00DE14E5">
        <w:rPr>
          <w:color w:val="auto"/>
          <w:sz w:val="22"/>
          <w:szCs w:val="22"/>
        </w:rPr>
        <w:t xml:space="preserve"> Oczyszczalnie ścieków na terenie Gminy Nowa Karczma</w:t>
      </w:r>
      <w:bookmarkEnd w:id="71"/>
    </w:p>
    <w:tbl>
      <w:tblPr>
        <w:tblStyle w:val="Tabela-Siatka"/>
        <w:tblW w:w="5000" w:type="pct"/>
        <w:tblLook w:val="04A0" w:firstRow="1" w:lastRow="0" w:firstColumn="1" w:lastColumn="0" w:noHBand="0" w:noVBand="1"/>
      </w:tblPr>
      <w:tblGrid>
        <w:gridCol w:w="616"/>
        <w:gridCol w:w="2949"/>
        <w:gridCol w:w="1869"/>
        <w:gridCol w:w="1768"/>
        <w:gridCol w:w="1801"/>
      </w:tblGrid>
      <w:tr w:rsidR="00DE14E5" w:rsidRPr="00DE14E5" w:rsidTr="00DE14E5">
        <w:tc>
          <w:tcPr>
            <w:tcW w:w="342" w:type="pct"/>
            <w:shd w:val="clear" w:color="auto" w:fill="C4BC96" w:themeFill="background2" w:themeFillShade="BF"/>
            <w:vAlign w:val="center"/>
          </w:tcPr>
          <w:p w:rsidR="00DE14E5" w:rsidRPr="00DE14E5" w:rsidRDefault="00DE14E5" w:rsidP="00DE14E5">
            <w:pPr>
              <w:pStyle w:val="Akapitzlist"/>
              <w:ind w:left="0"/>
              <w:rPr>
                <w:b/>
                <w:sz w:val="18"/>
                <w:szCs w:val="18"/>
              </w:rPr>
            </w:pPr>
            <w:r w:rsidRPr="00DE14E5">
              <w:rPr>
                <w:b/>
                <w:sz w:val="18"/>
                <w:szCs w:val="18"/>
              </w:rPr>
              <w:t>Lp.</w:t>
            </w:r>
          </w:p>
        </w:tc>
        <w:tc>
          <w:tcPr>
            <w:tcW w:w="1638" w:type="pct"/>
            <w:shd w:val="clear" w:color="auto" w:fill="C4BC96" w:themeFill="background2" w:themeFillShade="BF"/>
            <w:vAlign w:val="center"/>
          </w:tcPr>
          <w:p w:rsidR="00DE14E5" w:rsidRPr="00DE14E5" w:rsidRDefault="00DE14E5" w:rsidP="00DE14E5">
            <w:pPr>
              <w:pStyle w:val="Akapitzlist"/>
              <w:ind w:left="0"/>
              <w:rPr>
                <w:b/>
                <w:sz w:val="18"/>
                <w:szCs w:val="18"/>
              </w:rPr>
            </w:pPr>
            <w:r w:rsidRPr="00DE14E5">
              <w:rPr>
                <w:b/>
                <w:sz w:val="18"/>
                <w:szCs w:val="18"/>
              </w:rPr>
              <w:t>Lokalizacja</w:t>
            </w:r>
          </w:p>
        </w:tc>
        <w:tc>
          <w:tcPr>
            <w:tcW w:w="1038" w:type="pct"/>
            <w:shd w:val="clear" w:color="auto" w:fill="C4BC96" w:themeFill="background2" w:themeFillShade="BF"/>
            <w:vAlign w:val="center"/>
          </w:tcPr>
          <w:p w:rsidR="00DE14E5" w:rsidRPr="00DE14E5" w:rsidRDefault="00DE14E5" w:rsidP="00DE14E5">
            <w:pPr>
              <w:pStyle w:val="Akapitzlist"/>
              <w:ind w:left="0"/>
              <w:rPr>
                <w:b/>
                <w:sz w:val="18"/>
                <w:szCs w:val="18"/>
              </w:rPr>
            </w:pPr>
            <w:r w:rsidRPr="00DE14E5">
              <w:rPr>
                <w:b/>
                <w:sz w:val="18"/>
                <w:szCs w:val="18"/>
              </w:rPr>
              <w:t>Przepustowość [m</w:t>
            </w:r>
            <w:r w:rsidRPr="00DE14E5">
              <w:rPr>
                <w:b/>
                <w:sz w:val="18"/>
                <w:szCs w:val="18"/>
                <w:vertAlign w:val="superscript"/>
              </w:rPr>
              <w:t>3</w:t>
            </w:r>
            <w:r w:rsidRPr="00DE14E5">
              <w:rPr>
                <w:b/>
                <w:sz w:val="18"/>
                <w:szCs w:val="18"/>
              </w:rPr>
              <w:t>/d]</w:t>
            </w:r>
          </w:p>
        </w:tc>
        <w:tc>
          <w:tcPr>
            <w:tcW w:w="982" w:type="pct"/>
            <w:shd w:val="clear" w:color="auto" w:fill="C4BC96" w:themeFill="background2" w:themeFillShade="BF"/>
            <w:vAlign w:val="center"/>
          </w:tcPr>
          <w:p w:rsidR="00DE14E5" w:rsidRPr="00DE14E5" w:rsidRDefault="00DE14E5" w:rsidP="00DE14E5">
            <w:pPr>
              <w:pStyle w:val="Akapitzlist"/>
              <w:ind w:left="0"/>
              <w:rPr>
                <w:b/>
                <w:sz w:val="18"/>
                <w:szCs w:val="18"/>
              </w:rPr>
            </w:pPr>
            <w:r w:rsidRPr="00DE14E5">
              <w:rPr>
                <w:b/>
                <w:sz w:val="18"/>
                <w:szCs w:val="18"/>
              </w:rPr>
              <w:t>RLM</w:t>
            </w:r>
          </w:p>
        </w:tc>
        <w:tc>
          <w:tcPr>
            <w:tcW w:w="1000" w:type="pct"/>
            <w:shd w:val="clear" w:color="auto" w:fill="C4BC96" w:themeFill="background2" w:themeFillShade="BF"/>
            <w:vAlign w:val="center"/>
          </w:tcPr>
          <w:p w:rsidR="00DE14E5" w:rsidRPr="00DE14E5" w:rsidRDefault="00DE14E5" w:rsidP="00DE14E5">
            <w:pPr>
              <w:pStyle w:val="Akapitzlist"/>
              <w:ind w:left="0"/>
              <w:rPr>
                <w:b/>
                <w:sz w:val="18"/>
                <w:szCs w:val="18"/>
              </w:rPr>
            </w:pPr>
            <w:r w:rsidRPr="00DE14E5">
              <w:rPr>
                <w:b/>
                <w:sz w:val="18"/>
                <w:szCs w:val="18"/>
              </w:rPr>
              <w:t>Odbiornik oczyszczonych ścieków</w:t>
            </w:r>
          </w:p>
        </w:tc>
      </w:tr>
      <w:tr w:rsidR="00DE14E5" w:rsidRPr="00DE14E5" w:rsidTr="00DE14E5">
        <w:tc>
          <w:tcPr>
            <w:tcW w:w="342" w:type="pct"/>
          </w:tcPr>
          <w:p w:rsidR="00DE14E5" w:rsidRPr="00DE14E5" w:rsidRDefault="00DE14E5" w:rsidP="00B85C69">
            <w:pPr>
              <w:pStyle w:val="Akapitzlist"/>
              <w:ind w:left="0"/>
              <w:rPr>
                <w:sz w:val="18"/>
                <w:szCs w:val="18"/>
              </w:rPr>
            </w:pPr>
            <w:r w:rsidRPr="00DE14E5">
              <w:rPr>
                <w:sz w:val="18"/>
                <w:szCs w:val="18"/>
              </w:rPr>
              <w:t>1</w:t>
            </w:r>
          </w:p>
        </w:tc>
        <w:tc>
          <w:tcPr>
            <w:tcW w:w="1638" w:type="pct"/>
          </w:tcPr>
          <w:p w:rsidR="00DE14E5" w:rsidRPr="00DE14E5" w:rsidRDefault="00DE14E5" w:rsidP="00B85C69">
            <w:pPr>
              <w:pStyle w:val="Akapitzlist"/>
              <w:ind w:left="0"/>
              <w:rPr>
                <w:sz w:val="18"/>
                <w:szCs w:val="18"/>
              </w:rPr>
            </w:pPr>
            <w:r w:rsidRPr="00DE14E5">
              <w:rPr>
                <w:sz w:val="18"/>
                <w:szCs w:val="18"/>
              </w:rPr>
              <w:t>Oczyszczalnia ścieków w LUBANIU</w:t>
            </w:r>
          </w:p>
        </w:tc>
        <w:tc>
          <w:tcPr>
            <w:tcW w:w="1038" w:type="pct"/>
          </w:tcPr>
          <w:p w:rsidR="00DE14E5" w:rsidRPr="00DE14E5" w:rsidRDefault="00DE14E5" w:rsidP="00DE14E5">
            <w:pPr>
              <w:pStyle w:val="Akapitzlist"/>
              <w:ind w:left="0"/>
              <w:rPr>
                <w:sz w:val="18"/>
                <w:szCs w:val="18"/>
              </w:rPr>
            </w:pPr>
            <w:r w:rsidRPr="00DE14E5">
              <w:rPr>
                <w:sz w:val="18"/>
                <w:szCs w:val="18"/>
              </w:rPr>
              <w:t xml:space="preserve">305 </w:t>
            </w:r>
          </w:p>
        </w:tc>
        <w:tc>
          <w:tcPr>
            <w:tcW w:w="982" w:type="pct"/>
          </w:tcPr>
          <w:p w:rsidR="00DE14E5" w:rsidRPr="00DE14E5" w:rsidRDefault="00DE14E5" w:rsidP="00B85C69">
            <w:pPr>
              <w:pStyle w:val="Akapitzlist"/>
              <w:ind w:left="0"/>
              <w:rPr>
                <w:sz w:val="18"/>
                <w:szCs w:val="18"/>
              </w:rPr>
            </w:pPr>
            <w:r w:rsidRPr="00DE14E5">
              <w:rPr>
                <w:sz w:val="18"/>
                <w:szCs w:val="18"/>
              </w:rPr>
              <w:t>2 450</w:t>
            </w:r>
          </w:p>
        </w:tc>
        <w:tc>
          <w:tcPr>
            <w:tcW w:w="1000" w:type="pct"/>
          </w:tcPr>
          <w:p w:rsidR="00DE14E5" w:rsidRPr="00DE14E5" w:rsidRDefault="0090687D" w:rsidP="00B85C69">
            <w:pPr>
              <w:pStyle w:val="Akapitzlist"/>
              <w:ind w:left="0"/>
              <w:rPr>
                <w:sz w:val="18"/>
                <w:szCs w:val="18"/>
              </w:rPr>
            </w:pPr>
            <w:r>
              <w:rPr>
                <w:sz w:val="18"/>
                <w:szCs w:val="18"/>
              </w:rPr>
              <w:t>R</w:t>
            </w:r>
            <w:r w:rsidR="00DE14E5" w:rsidRPr="00DE14E5">
              <w:rPr>
                <w:sz w:val="18"/>
                <w:szCs w:val="18"/>
              </w:rPr>
              <w:t>zeka Leniwka</w:t>
            </w:r>
          </w:p>
        </w:tc>
      </w:tr>
      <w:tr w:rsidR="00DE14E5" w:rsidRPr="00DE14E5" w:rsidTr="00DE14E5">
        <w:tc>
          <w:tcPr>
            <w:tcW w:w="342" w:type="pct"/>
          </w:tcPr>
          <w:p w:rsidR="00DE14E5" w:rsidRPr="00DE14E5" w:rsidRDefault="00DE14E5" w:rsidP="00B85C69">
            <w:pPr>
              <w:pStyle w:val="Akapitzlist"/>
              <w:ind w:left="0"/>
              <w:rPr>
                <w:sz w:val="18"/>
                <w:szCs w:val="18"/>
              </w:rPr>
            </w:pPr>
            <w:r w:rsidRPr="00DE14E5">
              <w:rPr>
                <w:sz w:val="18"/>
                <w:szCs w:val="18"/>
              </w:rPr>
              <w:t>2</w:t>
            </w:r>
          </w:p>
        </w:tc>
        <w:tc>
          <w:tcPr>
            <w:tcW w:w="1638" w:type="pct"/>
          </w:tcPr>
          <w:p w:rsidR="00DE14E5" w:rsidRPr="00DE14E5" w:rsidRDefault="00DE14E5" w:rsidP="00B85C69">
            <w:pPr>
              <w:pStyle w:val="Akapitzlist"/>
              <w:ind w:left="0"/>
              <w:rPr>
                <w:sz w:val="18"/>
                <w:szCs w:val="18"/>
              </w:rPr>
            </w:pPr>
            <w:r w:rsidRPr="00DE14E5">
              <w:rPr>
                <w:sz w:val="18"/>
                <w:szCs w:val="18"/>
              </w:rPr>
              <w:t>Oczyszczalnia ścieków w REKOWNICY</w:t>
            </w:r>
          </w:p>
        </w:tc>
        <w:tc>
          <w:tcPr>
            <w:tcW w:w="1038" w:type="pct"/>
          </w:tcPr>
          <w:p w:rsidR="00DE14E5" w:rsidRPr="00DE14E5" w:rsidRDefault="00DE14E5" w:rsidP="00B85C69">
            <w:pPr>
              <w:pStyle w:val="Akapitzlist"/>
              <w:ind w:left="0"/>
              <w:rPr>
                <w:sz w:val="18"/>
                <w:szCs w:val="18"/>
              </w:rPr>
            </w:pPr>
            <w:r w:rsidRPr="00DE14E5">
              <w:rPr>
                <w:sz w:val="18"/>
                <w:szCs w:val="18"/>
              </w:rPr>
              <w:t>352</w:t>
            </w:r>
          </w:p>
        </w:tc>
        <w:tc>
          <w:tcPr>
            <w:tcW w:w="982" w:type="pct"/>
          </w:tcPr>
          <w:p w:rsidR="00DE14E5" w:rsidRPr="00DE14E5" w:rsidRDefault="00DE14E5" w:rsidP="00B85C69">
            <w:pPr>
              <w:pStyle w:val="Akapitzlist"/>
              <w:ind w:left="0"/>
              <w:rPr>
                <w:sz w:val="18"/>
                <w:szCs w:val="18"/>
              </w:rPr>
            </w:pPr>
            <w:r w:rsidRPr="00DE14E5">
              <w:rPr>
                <w:sz w:val="18"/>
                <w:szCs w:val="18"/>
              </w:rPr>
              <w:t>2 611</w:t>
            </w:r>
          </w:p>
        </w:tc>
        <w:tc>
          <w:tcPr>
            <w:tcW w:w="1000" w:type="pct"/>
          </w:tcPr>
          <w:p w:rsidR="00DE14E5" w:rsidRPr="00DE14E5" w:rsidRDefault="00DE14E5" w:rsidP="00B85C69">
            <w:pPr>
              <w:pStyle w:val="Akapitzlist"/>
              <w:ind w:left="0"/>
              <w:rPr>
                <w:sz w:val="18"/>
                <w:szCs w:val="18"/>
              </w:rPr>
            </w:pPr>
            <w:r w:rsidRPr="00DE14E5">
              <w:rPr>
                <w:sz w:val="18"/>
                <w:szCs w:val="18"/>
              </w:rPr>
              <w:t>Rzeka Wierzyca</w:t>
            </w:r>
          </w:p>
        </w:tc>
      </w:tr>
    </w:tbl>
    <w:p w:rsidR="00DE14E5" w:rsidRDefault="00DE14E5" w:rsidP="00DE14E5">
      <w:pPr>
        <w:rPr>
          <w:sz w:val="18"/>
          <w:szCs w:val="18"/>
        </w:rPr>
      </w:pPr>
    </w:p>
    <w:p w:rsidR="00B85F8F" w:rsidRPr="00DE14E5" w:rsidRDefault="00DE14E5" w:rsidP="00DE14E5">
      <w:pPr>
        <w:rPr>
          <w:sz w:val="18"/>
          <w:szCs w:val="18"/>
        </w:rPr>
      </w:pPr>
      <w:r>
        <w:rPr>
          <w:sz w:val="18"/>
          <w:szCs w:val="18"/>
        </w:rPr>
        <w:t xml:space="preserve">Źródło: </w:t>
      </w:r>
      <w:r w:rsidRPr="00DE14E5">
        <w:rPr>
          <w:sz w:val="18"/>
          <w:szCs w:val="18"/>
        </w:rPr>
        <w:t>http://www.infoeko.pomorskie.pl/Powiaty/Koscierski</w:t>
      </w:r>
    </w:p>
    <w:p w:rsidR="00784186" w:rsidRPr="00B85C69" w:rsidRDefault="00B85C69" w:rsidP="00A07FFD">
      <w:pPr>
        <w:pStyle w:val="Nagwek2"/>
        <w:keepNext w:val="0"/>
        <w:keepLines w:val="0"/>
        <w:pageBreakBefore/>
        <w:rPr>
          <w:rFonts w:asciiTheme="minorHAnsi" w:hAnsiTheme="minorHAnsi"/>
          <w:color w:val="auto"/>
          <w:sz w:val="24"/>
          <w:szCs w:val="24"/>
        </w:rPr>
      </w:pPr>
      <w:bookmarkStart w:id="72" w:name="_Toc462211943"/>
      <w:r w:rsidRPr="00B85C69">
        <w:rPr>
          <w:rFonts w:asciiTheme="minorHAnsi" w:hAnsiTheme="minorHAnsi"/>
          <w:color w:val="auto"/>
          <w:sz w:val="24"/>
          <w:szCs w:val="24"/>
        </w:rPr>
        <w:lastRenderedPageBreak/>
        <w:t>5.</w:t>
      </w:r>
      <w:r w:rsidR="00965815">
        <w:rPr>
          <w:rFonts w:asciiTheme="minorHAnsi" w:hAnsiTheme="minorHAnsi"/>
          <w:color w:val="auto"/>
          <w:sz w:val="24"/>
          <w:szCs w:val="24"/>
        </w:rPr>
        <w:t>6</w:t>
      </w:r>
      <w:r w:rsidRPr="00B85C69">
        <w:rPr>
          <w:rFonts w:asciiTheme="minorHAnsi" w:hAnsiTheme="minorHAnsi"/>
          <w:color w:val="auto"/>
          <w:sz w:val="24"/>
          <w:szCs w:val="24"/>
        </w:rPr>
        <w:t xml:space="preserve"> </w:t>
      </w:r>
      <w:r w:rsidR="00784186" w:rsidRPr="00B85C69">
        <w:rPr>
          <w:rFonts w:asciiTheme="minorHAnsi" w:hAnsiTheme="minorHAnsi"/>
          <w:color w:val="auto"/>
          <w:sz w:val="24"/>
          <w:szCs w:val="24"/>
        </w:rPr>
        <w:t>Zasoby geologiczne</w:t>
      </w:r>
      <w:bookmarkEnd w:id="72"/>
    </w:p>
    <w:p w:rsidR="00156F23" w:rsidRDefault="00156F23" w:rsidP="00156F23">
      <w:pPr>
        <w:pStyle w:val="Akapitzlist"/>
        <w:spacing w:after="0" w:line="240" w:lineRule="auto"/>
        <w:ind w:left="777"/>
        <w:rPr>
          <w:b/>
          <w:sz w:val="24"/>
          <w:szCs w:val="24"/>
        </w:rPr>
      </w:pPr>
    </w:p>
    <w:p w:rsidR="00DC5C2E" w:rsidRPr="00811B90" w:rsidRDefault="00DC5C2E" w:rsidP="00DC5C2E">
      <w:pPr>
        <w:autoSpaceDE w:val="0"/>
        <w:autoSpaceDN w:val="0"/>
        <w:adjustRightInd w:val="0"/>
        <w:spacing w:after="0" w:line="264" w:lineRule="auto"/>
        <w:jc w:val="both"/>
        <w:rPr>
          <w:rFonts w:eastAsia="Times New Roman,Bold"/>
        </w:rPr>
      </w:pPr>
      <w:r w:rsidRPr="00811B90">
        <w:rPr>
          <w:rFonts w:eastAsia="Times New Roman,Bold"/>
        </w:rPr>
        <w:t xml:space="preserve">Opracowaniem </w:t>
      </w:r>
      <w:r w:rsidRPr="00811B90">
        <w:t>dostarczaj</w:t>
      </w:r>
      <w:r w:rsidRPr="00811B90">
        <w:rPr>
          <w:rFonts w:eastAsia="TimesNewRoman"/>
        </w:rPr>
        <w:t>ą</w:t>
      </w:r>
      <w:r w:rsidRPr="00811B90">
        <w:t>c</w:t>
      </w:r>
      <w:r w:rsidRPr="00811B90">
        <w:rPr>
          <w:rFonts w:eastAsia="TimesNewRoman"/>
        </w:rPr>
        <w:t xml:space="preserve">ym </w:t>
      </w:r>
      <w:r w:rsidRPr="00811B90">
        <w:t>corocznie podstawowych informacji o udokumentowanych zasobach złó</w:t>
      </w:r>
      <w:r w:rsidRPr="00811B90">
        <w:rPr>
          <w:rFonts w:eastAsia="TimesNewRoman"/>
        </w:rPr>
        <w:t xml:space="preserve">ż </w:t>
      </w:r>
      <w:r w:rsidRPr="00811B90">
        <w:t>kopalin, ich stanie zagospodarowania oraz wielko</w:t>
      </w:r>
      <w:r w:rsidRPr="00811B90">
        <w:rPr>
          <w:rFonts w:eastAsia="TimesNewRoman"/>
        </w:rPr>
        <w:t>ś</w:t>
      </w:r>
      <w:r w:rsidRPr="00811B90">
        <w:t>ci wydobycia jest  „Bilans zasobów złó</w:t>
      </w:r>
      <w:r w:rsidRPr="00811B90">
        <w:rPr>
          <w:rFonts w:eastAsia="TimesNewRoman"/>
        </w:rPr>
        <w:t xml:space="preserve">ż </w:t>
      </w:r>
      <w:r w:rsidRPr="00811B90">
        <w:t xml:space="preserve">kopalin w Polsce”, opracowywany przez </w:t>
      </w:r>
      <w:r w:rsidRPr="00811B90">
        <w:rPr>
          <w:bCs/>
        </w:rPr>
        <w:t>Państwowy Instytut Geologiczny oraz Państwowy Instytut Badawczy.</w:t>
      </w:r>
    </w:p>
    <w:p w:rsidR="00DC5C2E" w:rsidRPr="00811B90" w:rsidRDefault="00DC5C2E" w:rsidP="00DC5C2E">
      <w:pPr>
        <w:autoSpaceDE w:val="0"/>
        <w:autoSpaceDN w:val="0"/>
        <w:adjustRightInd w:val="0"/>
        <w:spacing w:after="0" w:line="264" w:lineRule="auto"/>
        <w:jc w:val="both"/>
        <w:rPr>
          <w:rFonts w:eastAsia="TimesNewRoman"/>
        </w:rPr>
      </w:pPr>
      <w:r w:rsidRPr="00811B90">
        <w:rPr>
          <w:rFonts w:eastAsia="TimesNewRoman"/>
        </w:rPr>
        <w:t xml:space="preserve">Źródłem informacji o zasobach złóż kopalin, niezbędnych do sporządzenia „Bilansu...”, </w:t>
      </w:r>
      <w:r w:rsidRPr="00811B90">
        <w:rPr>
          <w:rFonts w:eastAsia="TimesNewRoman"/>
        </w:rPr>
        <w:br/>
        <w:t xml:space="preserve">są zatwierdzane, a następnie przesyłane m.in. do Narodowego Archiwum Geologicznego, dokumentacje geologiczne złóż kopalin, przekazywane przez organy administracji geologicznej- Ministra Środowiska, marszałków województw oraz starostów powiatowych. </w:t>
      </w:r>
    </w:p>
    <w:p w:rsidR="00DC5C2E" w:rsidRPr="00811B90" w:rsidRDefault="00DC5C2E" w:rsidP="00DC5C2E">
      <w:pPr>
        <w:autoSpaceDE w:val="0"/>
        <w:autoSpaceDN w:val="0"/>
        <w:adjustRightInd w:val="0"/>
        <w:spacing w:after="0" w:line="264" w:lineRule="auto"/>
        <w:jc w:val="both"/>
        <w:rPr>
          <w:rFonts w:eastAsia="TimesNewRoman"/>
        </w:rPr>
      </w:pPr>
      <w:r w:rsidRPr="00811B90">
        <w:rPr>
          <w:rFonts w:cs="Times New Roman"/>
        </w:rPr>
        <w:t>Informacje dotycz</w:t>
      </w:r>
      <w:r w:rsidRPr="00811B90">
        <w:rPr>
          <w:rFonts w:eastAsia="TimesNewRoman" w:cs="TimesNewRoman"/>
        </w:rPr>
        <w:t>ą</w:t>
      </w:r>
      <w:r w:rsidRPr="00811B90">
        <w:rPr>
          <w:rFonts w:cs="Times New Roman"/>
        </w:rPr>
        <w:t xml:space="preserve">ce </w:t>
      </w:r>
      <w:r w:rsidRPr="00B406EE">
        <w:rPr>
          <w:rFonts w:cs="Times New Roman"/>
        </w:rPr>
        <w:t>ruchu zasobów oraz wielko</w:t>
      </w:r>
      <w:r w:rsidRPr="00B406EE">
        <w:rPr>
          <w:rFonts w:eastAsia="TimesNewRoman" w:cs="TimesNewRoman"/>
        </w:rPr>
        <w:t>ś</w:t>
      </w:r>
      <w:r w:rsidRPr="00B406EE">
        <w:rPr>
          <w:rFonts w:cs="Times New Roman"/>
        </w:rPr>
        <w:t>ci wydobycia przekazywane s</w:t>
      </w:r>
      <w:r w:rsidRPr="00B406EE">
        <w:rPr>
          <w:rFonts w:eastAsia="TimesNewRoman" w:cs="TimesNewRoman"/>
        </w:rPr>
        <w:t xml:space="preserve">ą </w:t>
      </w:r>
      <w:r w:rsidRPr="00B406EE">
        <w:rPr>
          <w:rFonts w:cs="Times New Roman"/>
        </w:rPr>
        <w:t>przez u</w:t>
      </w:r>
      <w:r w:rsidRPr="00B406EE">
        <w:rPr>
          <w:rFonts w:eastAsia="TimesNewRoman" w:cs="TimesNewRoman"/>
        </w:rPr>
        <w:t>ż</w:t>
      </w:r>
      <w:r w:rsidRPr="00B406EE">
        <w:rPr>
          <w:rFonts w:cs="Times New Roman"/>
        </w:rPr>
        <w:t>ytkowników złó</w:t>
      </w:r>
      <w:r w:rsidRPr="00B406EE">
        <w:rPr>
          <w:rFonts w:eastAsia="TimesNewRoman" w:cs="TimesNewRoman"/>
        </w:rPr>
        <w:t>ż</w:t>
      </w:r>
      <w:r w:rsidRPr="00B406EE">
        <w:rPr>
          <w:rFonts w:cs="Times New Roman"/>
        </w:rPr>
        <w:t xml:space="preserve">, zgodnie z zapisami ustawy z dnia 9 czerwca 2011 r. </w:t>
      </w:r>
      <w:r w:rsidRPr="00B406EE">
        <w:rPr>
          <w:rFonts w:cs="Times New Roman"/>
          <w:i/>
          <w:iCs/>
        </w:rPr>
        <w:t xml:space="preserve">Prawo geologiczne </w:t>
      </w:r>
      <w:r w:rsidRPr="00B406EE">
        <w:rPr>
          <w:rFonts w:cs="Times New Roman"/>
          <w:i/>
          <w:iCs/>
        </w:rPr>
        <w:br/>
        <w:t xml:space="preserve">i górnicze </w:t>
      </w:r>
      <w:r w:rsidRPr="00B406EE">
        <w:rPr>
          <w:rFonts w:cs="Times New Roman"/>
          <w:iCs/>
        </w:rPr>
        <w:t>(</w:t>
      </w:r>
      <w:r w:rsidRPr="00B406EE">
        <w:rPr>
          <w:rFonts w:eastAsia="TimesNewRoman"/>
        </w:rPr>
        <w:t>Dz. U. z 201</w:t>
      </w:r>
      <w:r w:rsidR="00C52678">
        <w:rPr>
          <w:rFonts w:eastAsia="TimesNewRoman"/>
        </w:rPr>
        <w:t>6</w:t>
      </w:r>
      <w:r w:rsidRPr="00B406EE">
        <w:rPr>
          <w:rFonts w:eastAsia="TimesNewRoman"/>
        </w:rPr>
        <w:t xml:space="preserve"> r., </w:t>
      </w:r>
      <w:r w:rsidR="003E0EA9">
        <w:rPr>
          <w:rFonts w:eastAsia="TimesNewRoman"/>
        </w:rPr>
        <w:t>poz.</w:t>
      </w:r>
      <w:r w:rsidRPr="00B406EE">
        <w:rPr>
          <w:rFonts w:eastAsia="TimesNewRoman"/>
        </w:rPr>
        <w:t xml:space="preserve"> 1</w:t>
      </w:r>
      <w:r w:rsidR="00C52678">
        <w:rPr>
          <w:rFonts w:eastAsia="TimesNewRoman"/>
        </w:rPr>
        <w:t>131</w:t>
      </w:r>
      <w:r w:rsidR="003E0EA9">
        <w:rPr>
          <w:rFonts w:eastAsia="TimesNewRoman"/>
        </w:rPr>
        <w:t xml:space="preserve"> ze zm.</w:t>
      </w:r>
      <w:r w:rsidRPr="00B406EE">
        <w:rPr>
          <w:rFonts w:eastAsia="TimesNewRoman"/>
        </w:rPr>
        <w:t>)</w:t>
      </w:r>
      <w:r w:rsidRPr="00B406EE">
        <w:rPr>
          <w:rFonts w:cs="Times New Roman"/>
        </w:rPr>
        <w:t>. Wzory formularzy sprawozdawczych oraz obja</w:t>
      </w:r>
      <w:r w:rsidRPr="00B406EE">
        <w:rPr>
          <w:rFonts w:eastAsia="TimesNewRoman" w:cs="TimesNewRoman"/>
        </w:rPr>
        <w:t>ś</w:t>
      </w:r>
      <w:r w:rsidRPr="00B406EE">
        <w:rPr>
          <w:rFonts w:cs="Times New Roman"/>
        </w:rPr>
        <w:t>nienia, dotycz</w:t>
      </w:r>
      <w:r w:rsidRPr="00B406EE">
        <w:rPr>
          <w:rFonts w:eastAsia="TimesNewRoman" w:cs="TimesNewRoman"/>
        </w:rPr>
        <w:t>ą</w:t>
      </w:r>
      <w:r w:rsidRPr="00B406EE">
        <w:rPr>
          <w:rFonts w:cs="Times New Roman"/>
        </w:rPr>
        <w:t>ce sposobu ich wypełniania, zostały okre</w:t>
      </w:r>
      <w:r w:rsidRPr="00B406EE">
        <w:rPr>
          <w:rFonts w:eastAsia="TimesNewRoman" w:cs="TimesNewRoman"/>
        </w:rPr>
        <w:t>ś</w:t>
      </w:r>
      <w:r w:rsidRPr="00B406EE">
        <w:rPr>
          <w:rFonts w:cs="Times New Roman"/>
        </w:rPr>
        <w:t>lone w rozporz</w:t>
      </w:r>
      <w:r w:rsidRPr="00B406EE">
        <w:rPr>
          <w:rFonts w:eastAsia="TimesNewRoman" w:cs="TimesNewRoman"/>
        </w:rPr>
        <w:t>ą</w:t>
      </w:r>
      <w:r w:rsidRPr="00B406EE">
        <w:rPr>
          <w:rFonts w:cs="Times New Roman"/>
        </w:rPr>
        <w:t xml:space="preserve">dzeniu Ministra </w:t>
      </w:r>
      <w:r w:rsidRPr="00B406EE">
        <w:rPr>
          <w:rFonts w:eastAsia="TimesNewRoman" w:cs="TimesNewRoman"/>
        </w:rPr>
        <w:t>Ś</w:t>
      </w:r>
      <w:r w:rsidRPr="00B406EE">
        <w:rPr>
          <w:rFonts w:cs="Times New Roman"/>
        </w:rPr>
        <w:t xml:space="preserve">rodowiska z dnia 15 listopada 2011 r. </w:t>
      </w:r>
      <w:r w:rsidRPr="00B406EE">
        <w:rPr>
          <w:rFonts w:cs="Times New Roman"/>
          <w:i/>
          <w:iCs/>
        </w:rPr>
        <w:t xml:space="preserve">w sprawie operatu ewidencyjnego oraz wzorów informacji </w:t>
      </w:r>
      <w:r w:rsidRPr="00B406EE">
        <w:rPr>
          <w:rFonts w:cs="Times New Roman"/>
          <w:i/>
          <w:iCs/>
        </w:rPr>
        <w:br/>
        <w:t>o zmianach zasobów zło</w:t>
      </w:r>
      <w:r w:rsidRPr="00B406EE">
        <w:rPr>
          <w:rFonts w:eastAsia="TimesNewRoman,Italic" w:cs="TimesNewRoman,Italic"/>
          <w:i/>
          <w:iCs/>
        </w:rPr>
        <w:t>ż</w:t>
      </w:r>
      <w:r w:rsidRPr="00B406EE">
        <w:rPr>
          <w:rFonts w:cs="Times New Roman"/>
          <w:i/>
          <w:iCs/>
        </w:rPr>
        <w:t xml:space="preserve">a kopaliny </w:t>
      </w:r>
      <w:r w:rsidRPr="00B406EE">
        <w:rPr>
          <w:rFonts w:cs="Times New Roman"/>
        </w:rPr>
        <w:t>(Dz. U</w:t>
      </w:r>
      <w:r w:rsidRPr="00811B90">
        <w:rPr>
          <w:rFonts w:cs="Times New Roman"/>
        </w:rPr>
        <w:t>. Nr 262, poz. 1568).</w:t>
      </w:r>
      <w:r w:rsidRPr="00811B90">
        <w:rPr>
          <w:rFonts w:eastAsia="TimesNewRoman"/>
        </w:rPr>
        <w:t xml:space="preserve">. </w:t>
      </w:r>
    </w:p>
    <w:p w:rsidR="00156F23" w:rsidRPr="003145CD" w:rsidRDefault="00DC5C2E" w:rsidP="00DC5C2E">
      <w:pPr>
        <w:spacing w:after="0" w:line="264" w:lineRule="auto"/>
        <w:jc w:val="both"/>
        <w:rPr>
          <w:rFonts w:eastAsia="Times New Roman,Bold"/>
        </w:rPr>
      </w:pPr>
      <w:r w:rsidRPr="003145CD">
        <w:rPr>
          <w:rFonts w:eastAsia="Times New Roman,Bold"/>
        </w:rPr>
        <w:t xml:space="preserve">Udokumentowane złoża kopalin </w:t>
      </w:r>
      <w:r w:rsidRPr="003145CD">
        <w:rPr>
          <w:bCs/>
        </w:rPr>
        <w:t xml:space="preserve">wg stanu na 31 XII 2014 r. </w:t>
      </w:r>
      <w:r w:rsidRPr="003145CD">
        <w:rPr>
          <w:rFonts w:eastAsia="Times New Roman,Bold"/>
        </w:rPr>
        <w:t xml:space="preserve">zawiera tabela </w:t>
      </w:r>
      <w:r w:rsidR="00D960DC">
        <w:rPr>
          <w:rFonts w:eastAsia="Times New Roman,Bold"/>
        </w:rPr>
        <w:t>2</w:t>
      </w:r>
      <w:r w:rsidR="009922D7">
        <w:rPr>
          <w:rFonts w:eastAsia="Times New Roman,Bold"/>
        </w:rPr>
        <w:t>2</w:t>
      </w:r>
      <w:r w:rsidR="00D960DC">
        <w:rPr>
          <w:rFonts w:eastAsia="Times New Roman,Bold"/>
        </w:rPr>
        <w:t>.</w:t>
      </w:r>
    </w:p>
    <w:p w:rsidR="00811B90" w:rsidRDefault="00811B90" w:rsidP="00811B90">
      <w:pPr>
        <w:pStyle w:val="Akapitzlist"/>
        <w:spacing w:after="0" w:line="264" w:lineRule="auto"/>
        <w:ind w:left="777"/>
        <w:jc w:val="both"/>
        <w:rPr>
          <w:rFonts w:eastAsia="Times New Roman,Bold"/>
        </w:rPr>
      </w:pPr>
    </w:p>
    <w:p w:rsidR="003145CD" w:rsidRPr="003145CD" w:rsidRDefault="003145CD" w:rsidP="003145CD">
      <w:pPr>
        <w:pStyle w:val="Legenda"/>
        <w:keepNext/>
        <w:rPr>
          <w:color w:val="auto"/>
          <w:sz w:val="22"/>
          <w:szCs w:val="22"/>
        </w:rPr>
      </w:pPr>
      <w:bookmarkStart w:id="73" w:name="_Toc462212486"/>
      <w:r w:rsidRPr="003145CD">
        <w:rPr>
          <w:color w:val="auto"/>
          <w:sz w:val="22"/>
          <w:szCs w:val="22"/>
        </w:rPr>
        <w:t xml:space="preserve">Tabela </w:t>
      </w:r>
      <w:r w:rsidRPr="003145CD">
        <w:rPr>
          <w:color w:val="auto"/>
          <w:sz w:val="22"/>
          <w:szCs w:val="22"/>
        </w:rPr>
        <w:fldChar w:fldCharType="begin"/>
      </w:r>
      <w:r w:rsidRPr="003145CD">
        <w:rPr>
          <w:color w:val="auto"/>
          <w:sz w:val="22"/>
          <w:szCs w:val="22"/>
        </w:rPr>
        <w:instrText xml:space="preserve"> SEQ Tabela \* ARABIC </w:instrText>
      </w:r>
      <w:r w:rsidRPr="003145CD">
        <w:rPr>
          <w:color w:val="auto"/>
          <w:sz w:val="22"/>
          <w:szCs w:val="22"/>
        </w:rPr>
        <w:fldChar w:fldCharType="separate"/>
      </w:r>
      <w:r w:rsidR="009922D7">
        <w:rPr>
          <w:noProof/>
          <w:color w:val="auto"/>
          <w:sz w:val="22"/>
          <w:szCs w:val="22"/>
        </w:rPr>
        <w:t>22</w:t>
      </w:r>
      <w:r w:rsidRPr="003145CD">
        <w:rPr>
          <w:color w:val="auto"/>
          <w:sz w:val="22"/>
          <w:szCs w:val="22"/>
        </w:rPr>
        <w:fldChar w:fldCharType="end"/>
      </w:r>
      <w:r w:rsidRPr="003145CD">
        <w:rPr>
          <w:color w:val="auto"/>
          <w:sz w:val="22"/>
          <w:szCs w:val="22"/>
        </w:rPr>
        <w:t xml:space="preserve"> </w:t>
      </w:r>
      <w:r w:rsidRPr="00DC5C2E">
        <w:rPr>
          <w:color w:val="auto"/>
          <w:sz w:val="22"/>
          <w:szCs w:val="22"/>
        </w:rPr>
        <w:t xml:space="preserve">Udokumentowane złoża kopalin na terenie Gminy </w:t>
      </w:r>
      <w:r w:rsidR="00DE14E5">
        <w:rPr>
          <w:color w:val="auto"/>
          <w:sz w:val="22"/>
          <w:szCs w:val="22"/>
        </w:rPr>
        <w:t>Nowa Karczma</w:t>
      </w:r>
      <w:bookmarkEnd w:id="7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560"/>
        <w:gridCol w:w="1673"/>
        <w:gridCol w:w="2202"/>
        <w:gridCol w:w="1448"/>
        <w:gridCol w:w="1532"/>
        <w:gridCol w:w="1392"/>
      </w:tblGrid>
      <w:tr w:rsidR="007F2323" w:rsidRPr="00C072BC" w:rsidTr="00C815F1">
        <w:trPr>
          <w:trHeight w:val="429"/>
          <w:tblHeader/>
        </w:trPr>
        <w:tc>
          <w:tcPr>
            <w:tcW w:w="318" w:type="pct"/>
            <w:vMerge w:val="restart"/>
            <w:shd w:val="clear" w:color="auto" w:fill="C4BC96" w:themeFill="background2" w:themeFillShade="BF"/>
            <w:vAlign w:val="center"/>
          </w:tcPr>
          <w:p w:rsidR="007F2323" w:rsidRPr="00C072BC" w:rsidRDefault="007F2323" w:rsidP="0010698D">
            <w:pPr>
              <w:pStyle w:val="Bezodstpw"/>
              <w:rPr>
                <w:b/>
                <w:sz w:val="18"/>
                <w:szCs w:val="18"/>
              </w:rPr>
            </w:pPr>
            <w:r w:rsidRPr="00C072BC">
              <w:rPr>
                <w:b/>
                <w:sz w:val="18"/>
                <w:szCs w:val="18"/>
              </w:rPr>
              <w:t>Lp.</w:t>
            </w:r>
          </w:p>
        </w:tc>
        <w:tc>
          <w:tcPr>
            <w:tcW w:w="950" w:type="pct"/>
            <w:vMerge w:val="restart"/>
            <w:shd w:val="clear" w:color="auto" w:fill="C4BC96" w:themeFill="background2" w:themeFillShade="BF"/>
            <w:vAlign w:val="center"/>
          </w:tcPr>
          <w:p w:rsidR="007F2323" w:rsidRPr="00C072BC" w:rsidRDefault="007F2323" w:rsidP="0010698D">
            <w:pPr>
              <w:pStyle w:val="Bezodstpw"/>
              <w:rPr>
                <w:b/>
                <w:sz w:val="18"/>
                <w:szCs w:val="18"/>
              </w:rPr>
            </w:pPr>
            <w:r w:rsidRPr="00C072BC">
              <w:rPr>
                <w:b/>
                <w:sz w:val="18"/>
                <w:szCs w:val="18"/>
              </w:rPr>
              <w:t>Nazwa złoża</w:t>
            </w:r>
          </w:p>
        </w:tc>
        <w:tc>
          <w:tcPr>
            <w:tcW w:w="1250" w:type="pct"/>
            <w:vMerge w:val="restart"/>
            <w:shd w:val="clear" w:color="auto" w:fill="C4BC96" w:themeFill="background2" w:themeFillShade="BF"/>
            <w:vAlign w:val="center"/>
          </w:tcPr>
          <w:p w:rsidR="007F2323" w:rsidRPr="00C072BC" w:rsidRDefault="007F2323" w:rsidP="00977FEC">
            <w:pPr>
              <w:pStyle w:val="Bezodstpw"/>
              <w:jc w:val="center"/>
              <w:rPr>
                <w:b/>
                <w:sz w:val="18"/>
                <w:szCs w:val="18"/>
              </w:rPr>
            </w:pPr>
            <w:r w:rsidRPr="00C072BC">
              <w:rPr>
                <w:b/>
                <w:sz w:val="18"/>
                <w:szCs w:val="18"/>
              </w:rPr>
              <w:t>Stan zagospodarowania złoża</w:t>
            </w:r>
          </w:p>
        </w:tc>
        <w:tc>
          <w:tcPr>
            <w:tcW w:w="1692" w:type="pct"/>
            <w:gridSpan w:val="2"/>
            <w:tcBorders>
              <w:bottom w:val="single" w:sz="4" w:space="0" w:color="000000"/>
            </w:tcBorders>
            <w:shd w:val="clear" w:color="auto" w:fill="C4BC96" w:themeFill="background2" w:themeFillShade="BF"/>
            <w:vAlign w:val="center"/>
          </w:tcPr>
          <w:p w:rsidR="007F2323" w:rsidRPr="00C072BC" w:rsidRDefault="007F2323" w:rsidP="00977FEC">
            <w:pPr>
              <w:pStyle w:val="Bezodstpw"/>
              <w:jc w:val="center"/>
              <w:rPr>
                <w:b/>
                <w:sz w:val="18"/>
                <w:szCs w:val="18"/>
              </w:rPr>
            </w:pPr>
            <w:r w:rsidRPr="00C072BC">
              <w:rPr>
                <w:b/>
                <w:sz w:val="18"/>
                <w:szCs w:val="18"/>
              </w:rPr>
              <w:t>Zasoby w tys. ton</w:t>
            </w:r>
          </w:p>
        </w:tc>
        <w:tc>
          <w:tcPr>
            <w:tcW w:w="790" w:type="pct"/>
            <w:vMerge w:val="restart"/>
            <w:shd w:val="clear" w:color="auto" w:fill="C4BC96" w:themeFill="background2" w:themeFillShade="BF"/>
            <w:vAlign w:val="center"/>
          </w:tcPr>
          <w:p w:rsidR="007F2323" w:rsidRPr="00C072BC" w:rsidRDefault="007F2323" w:rsidP="00977FEC">
            <w:pPr>
              <w:pStyle w:val="Bezodstpw"/>
              <w:jc w:val="center"/>
              <w:rPr>
                <w:b/>
                <w:sz w:val="18"/>
                <w:szCs w:val="18"/>
              </w:rPr>
            </w:pPr>
            <w:r w:rsidRPr="00C072BC">
              <w:rPr>
                <w:b/>
                <w:sz w:val="18"/>
                <w:szCs w:val="18"/>
              </w:rPr>
              <w:t>Wydobycie</w:t>
            </w:r>
          </w:p>
        </w:tc>
      </w:tr>
      <w:tr w:rsidR="007F2323" w:rsidRPr="00C072BC" w:rsidTr="00C815F1">
        <w:trPr>
          <w:trHeight w:val="421"/>
          <w:tblHeader/>
        </w:trPr>
        <w:tc>
          <w:tcPr>
            <w:tcW w:w="318" w:type="pct"/>
            <w:vMerge/>
            <w:tcBorders>
              <w:bottom w:val="single" w:sz="4" w:space="0" w:color="000000"/>
            </w:tcBorders>
            <w:vAlign w:val="center"/>
          </w:tcPr>
          <w:p w:rsidR="007F2323" w:rsidRPr="00C072BC" w:rsidRDefault="007F2323" w:rsidP="0010698D">
            <w:pPr>
              <w:pStyle w:val="Bezodstpw"/>
              <w:rPr>
                <w:sz w:val="18"/>
                <w:szCs w:val="18"/>
              </w:rPr>
            </w:pPr>
          </w:p>
        </w:tc>
        <w:tc>
          <w:tcPr>
            <w:tcW w:w="950" w:type="pct"/>
            <w:vMerge/>
            <w:tcBorders>
              <w:bottom w:val="single" w:sz="4" w:space="0" w:color="000000"/>
            </w:tcBorders>
            <w:vAlign w:val="center"/>
          </w:tcPr>
          <w:p w:rsidR="007F2323" w:rsidRPr="00C072BC" w:rsidRDefault="007F2323" w:rsidP="0010698D">
            <w:pPr>
              <w:pStyle w:val="Bezodstpw"/>
              <w:rPr>
                <w:sz w:val="18"/>
                <w:szCs w:val="18"/>
              </w:rPr>
            </w:pPr>
          </w:p>
        </w:tc>
        <w:tc>
          <w:tcPr>
            <w:tcW w:w="1250" w:type="pct"/>
            <w:vMerge/>
            <w:tcBorders>
              <w:bottom w:val="single" w:sz="4" w:space="0" w:color="000000"/>
            </w:tcBorders>
            <w:vAlign w:val="center"/>
          </w:tcPr>
          <w:p w:rsidR="007F2323" w:rsidRPr="00C072BC" w:rsidRDefault="007F2323" w:rsidP="0010698D">
            <w:pPr>
              <w:pStyle w:val="Bezodstpw"/>
              <w:rPr>
                <w:sz w:val="18"/>
                <w:szCs w:val="18"/>
              </w:rPr>
            </w:pPr>
          </w:p>
        </w:tc>
        <w:tc>
          <w:tcPr>
            <w:tcW w:w="822" w:type="pct"/>
            <w:tcBorders>
              <w:bottom w:val="single" w:sz="4" w:space="0" w:color="000000"/>
            </w:tcBorders>
            <w:shd w:val="clear" w:color="auto" w:fill="C4BC96" w:themeFill="background2" w:themeFillShade="BF"/>
            <w:vAlign w:val="center"/>
          </w:tcPr>
          <w:p w:rsidR="007F2323" w:rsidRPr="00C072BC" w:rsidRDefault="007F2323" w:rsidP="00977FEC">
            <w:pPr>
              <w:pStyle w:val="Bezodstpw"/>
              <w:jc w:val="center"/>
              <w:rPr>
                <w:b/>
                <w:sz w:val="18"/>
                <w:szCs w:val="18"/>
              </w:rPr>
            </w:pPr>
            <w:r w:rsidRPr="00C072BC">
              <w:rPr>
                <w:b/>
                <w:sz w:val="18"/>
                <w:szCs w:val="18"/>
              </w:rPr>
              <w:t>Geologiczne bilansowe</w:t>
            </w:r>
          </w:p>
        </w:tc>
        <w:tc>
          <w:tcPr>
            <w:tcW w:w="870" w:type="pct"/>
            <w:tcBorders>
              <w:bottom w:val="single" w:sz="4" w:space="0" w:color="000000"/>
            </w:tcBorders>
            <w:shd w:val="clear" w:color="auto" w:fill="C4BC96" w:themeFill="background2" w:themeFillShade="BF"/>
            <w:vAlign w:val="center"/>
          </w:tcPr>
          <w:p w:rsidR="007F2323" w:rsidRPr="00C072BC" w:rsidRDefault="007F2323" w:rsidP="00977FEC">
            <w:pPr>
              <w:pStyle w:val="Bezodstpw"/>
              <w:jc w:val="center"/>
              <w:rPr>
                <w:b/>
                <w:sz w:val="18"/>
                <w:szCs w:val="18"/>
              </w:rPr>
            </w:pPr>
            <w:r w:rsidRPr="00C072BC">
              <w:rPr>
                <w:b/>
                <w:sz w:val="18"/>
                <w:szCs w:val="18"/>
              </w:rPr>
              <w:t>Przemysłowe</w:t>
            </w:r>
          </w:p>
        </w:tc>
        <w:tc>
          <w:tcPr>
            <w:tcW w:w="790" w:type="pct"/>
            <w:vMerge/>
            <w:tcBorders>
              <w:bottom w:val="single" w:sz="4" w:space="0" w:color="000000"/>
            </w:tcBorders>
            <w:vAlign w:val="center"/>
          </w:tcPr>
          <w:p w:rsidR="007F2323" w:rsidRPr="00C072BC" w:rsidRDefault="007F2323" w:rsidP="0010698D">
            <w:pPr>
              <w:pStyle w:val="Bezodstpw"/>
              <w:rPr>
                <w:sz w:val="18"/>
                <w:szCs w:val="18"/>
              </w:rPr>
            </w:pPr>
          </w:p>
        </w:tc>
      </w:tr>
      <w:tr w:rsidR="007F2323" w:rsidRPr="00C072BC" w:rsidTr="00C815F1">
        <w:trPr>
          <w:trHeight w:val="580"/>
        </w:trPr>
        <w:tc>
          <w:tcPr>
            <w:tcW w:w="5000" w:type="pct"/>
            <w:gridSpan w:val="6"/>
            <w:shd w:val="clear" w:color="auto" w:fill="DDD9C3" w:themeFill="background2" w:themeFillShade="E6"/>
            <w:vAlign w:val="center"/>
          </w:tcPr>
          <w:p w:rsidR="007F2323" w:rsidRPr="00C072BC" w:rsidRDefault="007F2323" w:rsidP="0010698D">
            <w:pPr>
              <w:pStyle w:val="Bezodstpw"/>
              <w:rPr>
                <w:sz w:val="18"/>
                <w:szCs w:val="18"/>
              </w:rPr>
            </w:pPr>
            <w:r w:rsidRPr="00C072BC">
              <w:rPr>
                <w:sz w:val="18"/>
                <w:szCs w:val="18"/>
              </w:rPr>
              <w:t>Piaski i żwiry – tys. ton</w:t>
            </w:r>
          </w:p>
        </w:tc>
      </w:tr>
      <w:tr w:rsidR="00DE14E5" w:rsidRPr="00C072BC" w:rsidTr="0020604B">
        <w:trPr>
          <w:trHeight w:val="138"/>
        </w:trPr>
        <w:tc>
          <w:tcPr>
            <w:tcW w:w="318" w:type="pct"/>
            <w:vAlign w:val="center"/>
          </w:tcPr>
          <w:p w:rsidR="00DE14E5" w:rsidRPr="00C072BC" w:rsidRDefault="00DE14E5" w:rsidP="0010698D">
            <w:pPr>
              <w:pStyle w:val="Bezodstpw"/>
              <w:rPr>
                <w:sz w:val="18"/>
                <w:szCs w:val="18"/>
              </w:rPr>
            </w:pPr>
            <w:r w:rsidRPr="00C072BC">
              <w:rPr>
                <w:sz w:val="18"/>
                <w:szCs w:val="18"/>
              </w:rPr>
              <w:t>1</w:t>
            </w:r>
          </w:p>
        </w:tc>
        <w:tc>
          <w:tcPr>
            <w:tcW w:w="950" w:type="pct"/>
            <w:vAlign w:val="center"/>
          </w:tcPr>
          <w:p w:rsidR="00DE14E5" w:rsidRPr="00C072BC" w:rsidRDefault="00DE14E5" w:rsidP="00B9203E">
            <w:pPr>
              <w:pStyle w:val="Bezodstpw"/>
              <w:rPr>
                <w:rFonts w:cs="Times New Roman"/>
                <w:sz w:val="18"/>
                <w:szCs w:val="18"/>
              </w:rPr>
            </w:pPr>
            <w:r w:rsidRPr="00C072BC">
              <w:rPr>
                <w:rFonts w:cs="Times New Roman"/>
                <w:sz w:val="18"/>
                <w:szCs w:val="18"/>
              </w:rPr>
              <w:t>Nowa Karczma*</w:t>
            </w:r>
          </w:p>
        </w:tc>
        <w:tc>
          <w:tcPr>
            <w:tcW w:w="1250" w:type="pct"/>
            <w:vAlign w:val="center"/>
          </w:tcPr>
          <w:p w:rsidR="00DE14E5" w:rsidRPr="00C072BC" w:rsidRDefault="00DE14E5" w:rsidP="00D960DC">
            <w:pPr>
              <w:pStyle w:val="Bezodstpw"/>
              <w:jc w:val="center"/>
              <w:rPr>
                <w:sz w:val="18"/>
                <w:szCs w:val="18"/>
              </w:rPr>
            </w:pPr>
            <w:r w:rsidRPr="00C072BC">
              <w:rPr>
                <w:sz w:val="18"/>
                <w:szCs w:val="18"/>
              </w:rPr>
              <w:t>E</w:t>
            </w:r>
          </w:p>
        </w:tc>
        <w:tc>
          <w:tcPr>
            <w:tcW w:w="822" w:type="pct"/>
            <w:vAlign w:val="center"/>
          </w:tcPr>
          <w:p w:rsidR="00DE14E5" w:rsidRPr="00C072BC" w:rsidRDefault="00DE14E5" w:rsidP="00D960DC">
            <w:pPr>
              <w:pStyle w:val="Bezodstpw"/>
              <w:jc w:val="center"/>
              <w:rPr>
                <w:sz w:val="18"/>
                <w:szCs w:val="18"/>
              </w:rPr>
            </w:pPr>
            <w:r w:rsidRPr="00C072BC">
              <w:rPr>
                <w:sz w:val="18"/>
                <w:szCs w:val="18"/>
              </w:rPr>
              <w:t>174</w:t>
            </w:r>
          </w:p>
        </w:tc>
        <w:tc>
          <w:tcPr>
            <w:tcW w:w="870" w:type="pct"/>
            <w:vAlign w:val="center"/>
          </w:tcPr>
          <w:p w:rsidR="00DE14E5" w:rsidRPr="00C072BC" w:rsidRDefault="00D960DC" w:rsidP="00D960DC">
            <w:pPr>
              <w:pStyle w:val="Bezodstpw"/>
              <w:jc w:val="center"/>
              <w:rPr>
                <w:sz w:val="18"/>
                <w:szCs w:val="18"/>
              </w:rPr>
            </w:pPr>
            <w:r w:rsidRPr="00C072BC">
              <w:rPr>
                <w:sz w:val="18"/>
                <w:szCs w:val="18"/>
              </w:rPr>
              <w:t>-</w:t>
            </w:r>
          </w:p>
        </w:tc>
        <w:tc>
          <w:tcPr>
            <w:tcW w:w="790" w:type="pct"/>
            <w:vAlign w:val="center"/>
          </w:tcPr>
          <w:p w:rsidR="00DE14E5" w:rsidRPr="00C072BC" w:rsidRDefault="00DE14E5" w:rsidP="00D960DC">
            <w:pPr>
              <w:pStyle w:val="Bezodstpw"/>
              <w:jc w:val="center"/>
              <w:rPr>
                <w:sz w:val="18"/>
                <w:szCs w:val="18"/>
              </w:rPr>
            </w:pPr>
            <w:r w:rsidRPr="00C072BC">
              <w:rPr>
                <w:sz w:val="18"/>
                <w:szCs w:val="18"/>
              </w:rPr>
              <w:t>20</w:t>
            </w:r>
          </w:p>
        </w:tc>
      </w:tr>
      <w:tr w:rsidR="00DE14E5" w:rsidRPr="00C072BC" w:rsidTr="0020604B">
        <w:trPr>
          <w:trHeight w:val="138"/>
        </w:trPr>
        <w:tc>
          <w:tcPr>
            <w:tcW w:w="318" w:type="pct"/>
            <w:vAlign w:val="center"/>
          </w:tcPr>
          <w:p w:rsidR="00DE14E5" w:rsidRPr="00C072BC" w:rsidRDefault="00D960DC" w:rsidP="0010698D">
            <w:pPr>
              <w:pStyle w:val="Bezodstpw"/>
              <w:rPr>
                <w:sz w:val="18"/>
                <w:szCs w:val="18"/>
              </w:rPr>
            </w:pPr>
            <w:r w:rsidRPr="00C072BC">
              <w:rPr>
                <w:sz w:val="18"/>
                <w:szCs w:val="18"/>
              </w:rPr>
              <w:t>2</w:t>
            </w:r>
          </w:p>
        </w:tc>
        <w:tc>
          <w:tcPr>
            <w:tcW w:w="950" w:type="pct"/>
            <w:vAlign w:val="center"/>
          </w:tcPr>
          <w:p w:rsidR="00DE14E5" w:rsidRPr="00C072BC" w:rsidRDefault="00DE14E5" w:rsidP="00B9203E">
            <w:pPr>
              <w:pStyle w:val="Bezodstpw"/>
              <w:rPr>
                <w:rFonts w:cs="Times New Roman"/>
                <w:sz w:val="18"/>
                <w:szCs w:val="18"/>
              </w:rPr>
            </w:pPr>
            <w:r w:rsidRPr="00C072BC">
              <w:rPr>
                <w:rFonts w:cs="Times New Roman"/>
                <w:sz w:val="18"/>
                <w:szCs w:val="18"/>
              </w:rPr>
              <w:t>Grabówko</w:t>
            </w:r>
          </w:p>
        </w:tc>
        <w:tc>
          <w:tcPr>
            <w:tcW w:w="1250" w:type="pct"/>
            <w:vAlign w:val="center"/>
          </w:tcPr>
          <w:p w:rsidR="00DE14E5" w:rsidRPr="00C072BC" w:rsidRDefault="00DE14E5" w:rsidP="00D960DC">
            <w:pPr>
              <w:pStyle w:val="Bezodstpw"/>
              <w:jc w:val="center"/>
              <w:rPr>
                <w:sz w:val="18"/>
                <w:szCs w:val="18"/>
              </w:rPr>
            </w:pPr>
            <w:r w:rsidRPr="00C072BC">
              <w:rPr>
                <w:sz w:val="18"/>
                <w:szCs w:val="18"/>
              </w:rPr>
              <w:t>R</w:t>
            </w:r>
          </w:p>
        </w:tc>
        <w:tc>
          <w:tcPr>
            <w:tcW w:w="822" w:type="pct"/>
            <w:vAlign w:val="center"/>
          </w:tcPr>
          <w:p w:rsidR="00DE14E5" w:rsidRPr="00C072BC" w:rsidRDefault="00DE14E5" w:rsidP="00D960DC">
            <w:pPr>
              <w:pStyle w:val="Bezodstpw"/>
              <w:jc w:val="center"/>
              <w:rPr>
                <w:sz w:val="18"/>
                <w:szCs w:val="18"/>
              </w:rPr>
            </w:pPr>
            <w:r w:rsidRPr="00C072BC">
              <w:rPr>
                <w:sz w:val="18"/>
                <w:szCs w:val="18"/>
              </w:rPr>
              <w:t>171</w:t>
            </w:r>
          </w:p>
        </w:tc>
        <w:tc>
          <w:tcPr>
            <w:tcW w:w="870" w:type="pct"/>
            <w:vAlign w:val="center"/>
          </w:tcPr>
          <w:p w:rsidR="00DE14E5" w:rsidRPr="00C072BC" w:rsidRDefault="00D960DC" w:rsidP="00D960DC">
            <w:pPr>
              <w:pStyle w:val="Bezodstpw"/>
              <w:jc w:val="center"/>
              <w:rPr>
                <w:sz w:val="18"/>
                <w:szCs w:val="18"/>
              </w:rPr>
            </w:pPr>
            <w:r w:rsidRPr="00C072BC">
              <w:rPr>
                <w:sz w:val="18"/>
                <w:szCs w:val="18"/>
              </w:rPr>
              <w:t>-</w:t>
            </w:r>
          </w:p>
        </w:tc>
        <w:tc>
          <w:tcPr>
            <w:tcW w:w="790" w:type="pct"/>
            <w:vAlign w:val="center"/>
          </w:tcPr>
          <w:p w:rsidR="00DE14E5" w:rsidRPr="00C072BC" w:rsidRDefault="00D960DC" w:rsidP="00D960DC">
            <w:pPr>
              <w:pStyle w:val="Bezodstpw"/>
              <w:jc w:val="center"/>
              <w:rPr>
                <w:sz w:val="18"/>
                <w:szCs w:val="18"/>
              </w:rPr>
            </w:pPr>
            <w:r w:rsidRPr="00C072BC">
              <w:rPr>
                <w:sz w:val="18"/>
                <w:szCs w:val="18"/>
              </w:rPr>
              <w:t>-</w:t>
            </w:r>
          </w:p>
        </w:tc>
      </w:tr>
      <w:tr w:rsidR="00DE14E5" w:rsidRPr="00C072BC" w:rsidTr="0020604B">
        <w:trPr>
          <w:trHeight w:val="138"/>
        </w:trPr>
        <w:tc>
          <w:tcPr>
            <w:tcW w:w="318" w:type="pct"/>
            <w:vAlign w:val="center"/>
          </w:tcPr>
          <w:p w:rsidR="00DE14E5" w:rsidRPr="00C072BC" w:rsidRDefault="00D960DC" w:rsidP="0010698D">
            <w:pPr>
              <w:pStyle w:val="Bezodstpw"/>
              <w:rPr>
                <w:sz w:val="18"/>
                <w:szCs w:val="18"/>
              </w:rPr>
            </w:pPr>
            <w:r w:rsidRPr="00C072BC">
              <w:rPr>
                <w:sz w:val="18"/>
                <w:szCs w:val="18"/>
              </w:rPr>
              <w:t>3</w:t>
            </w:r>
          </w:p>
        </w:tc>
        <w:tc>
          <w:tcPr>
            <w:tcW w:w="950" w:type="pct"/>
            <w:vAlign w:val="center"/>
          </w:tcPr>
          <w:p w:rsidR="00DE14E5" w:rsidRPr="00C072BC" w:rsidRDefault="00DE14E5" w:rsidP="00B9203E">
            <w:pPr>
              <w:pStyle w:val="Bezodstpw"/>
              <w:rPr>
                <w:rFonts w:cs="Times New Roman"/>
                <w:sz w:val="18"/>
                <w:szCs w:val="18"/>
              </w:rPr>
            </w:pPr>
            <w:r w:rsidRPr="00C072BC">
              <w:rPr>
                <w:rFonts w:cs="Times New Roman"/>
                <w:sz w:val="18"/>
                <w:szCs w:val="18"/>
              </w:rPr>
              <w:t>Nowy Barkoczyn*</w:t>
            </w:r>
          </w:p>
        </w:tc>
        <w:tc>
          <w:tcPr>
            <w:tcW w:w="1250" w:type="pct"/>
            <w:vAlign w:val="center"/>
          </w:tcPr>
          <w:p w:rsidR="00DE14E5" w:rsidRPr="00C072BC" w:rsidRDefault="00DE14E5" w:rsidP="00D960DC">
            <w:pPr>
              <w:pStyle w:val="Bezodstpw"/>
              <w:jc w:val="center"/>
              <w:rPr>
                <w:sz w:val="18"/>
                <w:szCs w:val="18"/>
              </w:rPr>
            </w:pPr>
            <w:r w:rsidRPr="00C072BC">
              <w:rPr>
                <w:sz w:val="18"/>
                <w:szCs w:val="18"/>
              </w:rPr>
              <w:t>T</w:t>
            </w:r>
          </w:p>
        </w:tc>
        <w:tc>
          <w:tcPr>
            <w:tcW w:w="822" w:type="pct"/>
            <w:vAlign w:val="center"/>
          </w:tcPr>
          <w:p w:rsidR="00DE14E5" w:rsidRPr="00C072BC" w:rsidRDefault="00DE14E5" w:rsidP="00D960DC">
            <w:pPr>
              <w:pStyle w:val="Bezodstpw"/>
              <w:jc w:val="center"/>
              <w:rPr>
                <w:sz w:val="18"/>
                <w:szCs w:val="18"/>
              </w:rPr>
            </w:pPr>
            <w:r w:rsidRPr="00C072BC">
              <w:rPr>
                <w:sz w:val="18"/>
                <w:szCs w:val="18"/>
              </w:rPr>
              <w:t>0</w:t>
            </w:r>
          </w:p>
        </w:tc>
        <w:tc>
          <w:tcPr>
            <w:tcW w:w="870" w:type="pct"/>
            <w:vAlign w:val="center"/>
          </w:tcPr>
          <w:p w:rsidR="00DE14E5" w:rsidRPr="00C072BC" w:rsidRDefault="00D960DC" w:rsidP="00D960DC">
            <w:pPr>
              <w:pStyle w:val="Bezodstpw"/>
              <w:jc w:val="center"/>
              <w:rPr>
                <w:sz w:val="18"/>
                <w:szCs w:val="18"/>
              </w:rPr>
            </w:pPr>
            <w:r w:rsidRPr="00C072BC">
              <w:rPr>
                <w:sz w:val="18"/>
                <w:szCs w:val="18"/>
              </w:rPr>
              <w:t>-</w:t>
            </w:r>
          </w:p>
        </w:tc>
        <w:tc>
          <w:tcPr>
            <w:tcW w:w="790" w:type="pct"/>
            <w:vAlign w:val="center"/>
          </w:tcPr>
          <w:p w:rsidR="00DE14E5" w:rsidRPr="00C072BC" w:rsidRDefault="00D960DC" w:rsidP="00D960DC">
            <w:pPr>
              <w:pStyle w:val="Bezodstpw"/>
              <w:jc w:val="center"/>
              <w:rPr>
                <w:sz w:val="18"/>
                <w:szCs w:val="18"/>
              </w:rPr>
            </w:pPr>
            <w:r w:rsidRPr="00C072BC">
              <w:rPr>
                <w:sz w:val="18"/>
                <w:szCs w:val="18"/>
              </w:rPr>
              <w:t>-</w:t>
            </w:r>
          </w:p>
        </w:tc>
      </w:tr>
      <w:tr w:rsidR="00DE14E5" w:rsidRPr="00C072BC" w:rsidTr="0020604B">
        <w:trPr>
          <w:trHeight w:val="138"/>
        </w:trPr>
        <w:tc>
          <w:tcPr>
            <w:tcW w:w="318" w:type="pct"/>
            <w:vAlign w:val="center"/>
          </w:tcPr>
          <w:p w:rsidR="00DE14E5" w:rsidRPr="00C072BC" w:rsidRDefault="00D960DC" w:rsidP="0010698D">
            <w:pPr>
              <w:pStyle w:val="Bezodstpw"/>
              <w:rPr>
                <w:sz w:val="18"/>
                <w:szCs w:val="18"/>
              </w:rPr>
            </w:pPr>
            <w:r w:rsidRPr="00C072BC">
              <w:rPr>
                <w:sz w:val="18"/>
                <w:szCs w:val="18"/>
              </w:rPr>
              <w:t>4</w:t>
            </w:r>
          </w:p>
        </w:tc>
        <w:tc>
          <w:tcPr>
            <w:tcW w:w="950" w:type="pct"/>
            <w:vAlign w:val="center"/>
          </w:tcPr>
          <w:p w:rsidR="00DE14E5" w:rsidRPr="00C072BC" w:rsidRDefault="00DE14E5" w:rsidP="00B9203E">
            <w:pPr>
              <w:pStyle w:val="Bezodstpw"/>
              <w:rPr>
                <w:rFonts w:cs="Times New Roman"/>
                <w:sz w:val="18"/>
                <w:szCs w:val="18"/>
              </w:rPr>
            </w:pPr>
            <w:r w:rsidRPr="00C072BC">
              <w:rPr>
                <w:rFonts w:cs="Times New Roman"/>
                <w:sz w:val="18"/>
                <w:szCs w:val="18"/>
              </w:rPr>
              <w:t>Nowy Barkoczyn I</w:t>
            </w:r>
          </w:p>
        </w:tc>
        <w:tc>
          <w:tcPr>
            <w:tcW w:w="1250" w:type="pct"/>
            <w:vAlign w:val="center"/>
          </w:tcPr>
          <w:p w:rsidR="00DE14E5" w:rsidRPr="00C072BC" w:rsidRDefault="00DE14E5" w:rsidP="00D960DC">
            <w:pPr>
              <w:pStyle w:val="Bezodstpw"/>
              <w:jc w:val="center"/>
              <w:rPr>
                <w:sz w:val="18"/>
                <w:szCs w:val="18"/>
              </w:rPr>
            </w:pPr>
            <w:r w:rsidRPr="00C072BC">
              <w:rPr>
                <w:sz w:val="18"/>
                <w:szCs w:val="18"/>
              </w:rPr>
              <w:t>R</w:t>
            </w:r>
          </w:p>
        </w:tc>
        <w:tc>
          <w:tcPr>
            <w:tcW w:w="822" w:type="pct"/>
            <w:vAlign w:val="center"/>
          </w:tcPr>
          <w:p w:rsidR="00DE14E5" w:rsidRPr="00C072BC" w:rsidRDefault="00DE14E5" w:rsidP="00D960DC">
            <w:pPr>
              <w:pStyle w:val="Bezodstpw"/>
              <w:jc w:val="center"/>
              <w:rPr>
                <w:sz w:val="18"/>
                <w:szCs w:val="18"/>
              </w:rPr>
            </w:pPr>
            <w:r w:rsidRPr="00C072BC">
              <w:rPr>
                <w:sz w:val="18"/>
                <w:szCs w:val="18"/>
              </w:rPr>
              <w:t>225</w:t>
            </w:r>
          </w:p>
        </w:tc>
        <w:tc>
          <w:tcPr>
            <w:tcW w:w="870" w:type="pct"/>
            <w:vAlign w:val="center"/>
          </w:tcPr>
          <w:p w:rsidR="00DE14E5" w:rsidRPr="00C072BC" w:rsidRDefault="00D960DC" w:rsidP="00D960DC">
            <w:pPr>
              <w:pStyle w:val="Bezodstpw"/>
              <w:jc w:val="center"/>
              <w:rPr>
                <w:sz w:val="18"/>
                <w:szCs w:val="18"/>
              </w:rPr>
            </w:pPr>
            <w:r w:rsidRPr="00C072BC">
              <w:rPr>
                <w:sz w:val="18"/>
                <w:szCs w:val="18"/>
              </w:rPr>
              <w:t>-</w:t>
            </w:r>
          </w:p>
        </w:tc>
        <w:tc>
          <w:tcPr>
            <w:tcW w:w="790" w:type="pct"/>
            <w:vAlign w:val="center"/>
          </w:tcPr>
          <w:p w:rsidR="00DE14E5" w:rsidRPr="00C072BC" w:rsidRDefault="00D960DC" w:rsidP="00D960DC">
            <w:pPr>
              <w:pStyle w:val="Bezodstpw"/>
              <w:jc w:val="center"/>
              <w:rPr>
                <w:sz w:val="18"/>
                <w:szCs w:val="18"/>
              </w:rPr>
            </w:pPr>
            <w:r w:rsidRPr="00C072BC">
              <w:rPr>
                <w:sz w:val="18"/>
                <w:szCs w:val="18"/>
              </w:rPr>
              <w:t>-</w:t>
            </w:r>
          </w:p>
        </w:tc>
      </w:tr>
      <w:tr w:rsidR="00DE14E5" w:rsidRPr="00C072BC" w:rsidTr="0020604B">
        <w:trPr>
          <w:trHeight w:val="138"/>
        </w:trPr>
        <w:tc>
          <w:tcPr>
            <w:tcW w:w="318" w:type="pct"/>
            <w:vAlign w:val="center"/>
          </w:tcPr>
          <w:p w:rsidR="00DE14E5" w:rsidRPr="00C072BC" w:rsidRDefault="00D960DC" w:rsidP="0010698D">
            <w:pPr>
              <w:pStyle w:val="Bezodstpw"/>
              <w:rPr>
                <w:sz w:val="18"/>
                <w:szCs w:val="18"/>
              </w:rPr>
            </w:pPr>
            <w:r w:rsidRPr="00C072BC">
              <w:rPr>
                <w:sz w:val="18"/>
                <w:szCs w:val="18"/>
              </w:rPr>
              <w:t>5</w:t>
            </w:r>
          </w:p>
        </w:tc>
        <w:tc>
          <w:tcPr>
            <w:tcW w:w="950" w:type="pct"/>
            <w:vAlign w:val="center"/>
          </w:tcPr>
          <w:p w:rsidR="00DE14E5" w:rsidRPr="00C072BC" w:rsidRDefault="00DE14E5" w:rsidP="00B9203E">
            <w:pPr>
              <w:pStyle w:val="Bezodstpw"/>
              <w:rPr>
                <w:rFonts w:cs="Times New Roman"/>
                <w:sz w:val="18"/>
                <w:szCs w:val="18"/>
              </w:rPr>
            </w:pPr>
            <w:r w:rsidRPr="00C072BC">
              <w:rPr>
                <w:rFonts w:cs="Times New Roman"/>
                <w:sz w:val="18"/>
                <w:szCs w:val="18"/>
              </w:rPr>
              <w:t>Nowy Barkoczyn II</w:t>
            </w:r>
          </w:p>
        </w:tc>
        <w:tc>
          <w:tcPr>
            <w:tcW w:w="1250" w:type="pct"/>
            <w:vAlign w:val="center"/>
          </w:tcPr>
          <w:p w:rsidR="00DE14E5" w:rsidRPr="00C072BC" w:rsidRDefault="00DE14E5" w:rsidP="00D960DC">
            <w:pPr>
              <w:pStyle w:val="Bezodstpw"/>
              <w:jc w:val="center"/>
              <w:rPr>
                <w:sz w:val="18"/>
                <w:szCs w:val="18"/>
              </w:rPr>
            </w:pPr>
            <w:r w:rsidRPr="00C072BC">
              <w:rPr>
                <w:sz w:val="18"/>
                <w:szCs w:val="18"/>
              </w:rPr>
              <w:t>R</w:t>
            </w:r>
          </w:p>
        </w:tc>
        <w:tc>
          <w:tcPr>
            <w:tcW w:w="822" w:type="pct"/>
            <w:vAlign w:val="center"/>
          </w:tcPr>
          <w:p w:rsidR="00DE14E5" w:rsidRPr="00C072BC" w:rsidRDefault="00DE14E5" w:rsidP="00D960DC">
            <w:pPr>
              <w:pStyle w:val="Bezodstpw"/>
              <w:jc w:val="center"/>
              <w:rPr>
                <w:sz w:val="18"/>
                <w:szCs w:val="18"/>
              </w:rPr>
            </w:pPr>
            <w:r w:rsidRPr="00C072BC">
              <w:rPr>
                <w:rFonts w:cs="Times New Roman"/>
                <w:sz w:val="18"/>
                <w:szCs w:val="18"/>
              </w:rPr>
              <w:t>367</w:t>
            </w:r>
          </w:p>
        </w:tc>
        <w:tc>
          <w:tcPr>
            <w:tcW w:w="870" w:type="pct"/>
            <w:vAlign w:val="center"/>
          </w:tcPr>
          <w:p w:rsidR="00DE14E5" w:rsidRPr="00C072BC" w:rsidRDefault="00D960DC" w:rsidP="00D960DC">
            <w:pPr>
              <w:pStyle w:val="Bezodstpw"/>
              <w:jc w:val="center"/>
              <w:rPr>
                <w:sz w:val="18"/>
                <w:szCs w:val="18"/>
              </w:rPr>
            </w:pPr>
            <w:r w:rsidRPr="00C072BC">
              <w:rPr>
                <w:sz w:val="18"/>
                <w:szCs w:val="18"/>
              </w:rPr>
              <w:t>-</w:t>
            </w:r>
          </w:p>
        </w:tc>
        <w:tc>
          <w:tcPr>
            <w:tcW w:w="790" w:type="pct"/>
            <w:vAlign w:val="center"/>
          </w:tcPr>
          <w:p w:rsidR="00DE14E5" w:rsidRPr="00C072BC" w:rsidRDefault="00D960DC" w:rsidP="00D960DC">
            <w:pPr>
              <w:pStyle w:val="Bezodstpw"/>
              <w:jc w:val="center"/>
              <w:rPr>
                <w:sz w:val="18"/>
                <w:szCs w:val="18"/>
              </w:rPr>
            </w:pPr>
            <w:r w:rsidRPr="00C072BC">
              <w:rPr>
                <w:sz w:val="18"/>
                <w:szCs w:val="18"/>
              </w:rPr>
              <w:t>-</w:t>
            </w:r>
          </w:p>
        </w:tc>
      </w:tr>
      <w:tr w:rsidR="00D960DC" w:rsidRPr="00C072BC" w:rsidTr="0020604B">
        <w:trPr>
          <w:trHeight w:val="138"/>
        </w:trPr>
        <w:tc>
          <w:tcPr>
            <w:tcW w:w="318" w:type="pct"/>
            <w:vAlign w:val="center"/>
          </w:tcPr>
          <w:p w:rsidR="00D960DC" w:rsidRPr="00C072BC" w:rsidRDefault="00D960DC" w:rsidP="0010698D">
            <w:pPr>
              <w:pStyle w:val="Bezodstpw"/>
              <w:rPr>
                <w:sz w:val="18"/>
                <w:szCs w:val="18"/>
              </w:rPr>
            </w:pPr>
            <w:r w:rsidRPr="00C072BC">
              <w:rPr>
                <w:sz w:val="18"/>
                <w:szCs w:val="18"/>
              </w:rPr>
              <w:t>6</w:t>
            </w:r>
          </w:p>
        </w:tc>
        <w:tc>
          <w:tcPr>
            <w:tcW w:w="950" w:type="pct"/>
            <w:vAlign w:val="center"/>
          </w:tcPr>
          <w:p w:rsidR="00D960DC" w:rsidRPr="00C072BC" w:rsidRDefault="00D960DC" w:rsidP="00B9203E">
            <w:pPr>
              <w:pStyle w:val="Bezodstpw"/>
              <w:rPr>
                <w:rFonts w:cs="Times New Roman"/>
                <w:sz w:val="18"/>
                <w:szCs w:val="18"/>
              </w:rPr>
            </w:pPr>
            <w:r w:rsidRPr="00C072BC">
              <w:rPr>
                <w:rFonts w:cs="Times New Roman"/>
                <w:sz w:val="18"/>
                <w:szCs w:val="18"/>
              </w:rPr>
              <w:t>Nowy Barkoczyn III</w:t>
            </w:r>
          </w:p>
        </w:tc>
        <w:tc>
          <w:tcPr>
            <w:tcW w:w="1250" w:type="pct"/>
            <w:vAlign w:val="center"/>
          </w:tcPr>
          <w:p w:rsidR="00D960DC" w:rsidRPr="00C072BC" w:rsidRDefault="00D960DC" w:rsidP="00D960DC">
            <w:pPr>
              <w:pStyle w:val="Bezodstpw"/>
              <w:jc w:val="center"/>
              <w:rPr>
                <w:sz w:val="18"/>
                <w:szCs w:val="18"/>
              </w:rPr>
            </w:pPr>
            <w:r w:rsidRPr="00C072BC">
              <w:rPr>
                <w:sz w:val="18"/>
                <w:szCs w:val="18"/>
              </w:rPr>
              <w:t>R</w:t>
            </w:r>
          </w:p>
        </w:tc>
        <w:tc>
          <w:tcPr>
            <w:tcW w:w="822" w:type="pct"/>
            <w:vAlign w:val="center"/>
          </w:tcPr>
          <w:p w:rsidR="00D960DC" w:rsidRPr="00C072BC" w:rsidRDefault="00D960DC" w:rsidP="00D960DC">
            <w:pPr>
              <w:pStyle w:val="Bezodstpw"/>
              <w:jc w:val="center"/>
              <w:rPr>
                <w:sz w:val="18"/>
                <w:szCs w:val="18"/>
              </w:rPr>
            </w:pPr>
            <w:r w:rsidRPr="00C072BC">
              <w:rPr>
                <w:sz w:val="18"/>
                <w:szCs w:val="18"/>
              </w:rPr>
              <w:t>2432</w:t>
            </w:r>
          </w:p>
        </w:tc>
        <w:tc>
          <w:tcPr>
            <w:tcW w:w="870" w:type="pct"/>
            <w:vAlign w:val="center"/>
          </w:tcPr>
          <w:p w:rsidR="00D960DC" w:rsidRPr="00C072BC" w:rsidRDefault="00D960DC" w:rsidP="00D960DC">
            <w:pPr>
              <w:pStyle w:val="Bezodstpw"/>
              <w:jc w:val="center"/>
              <w:rPr>
                <w:sz w:val="18"/>
                <w:szCs w:val="18"/>
              </w:rPr>
            </w:pPr>
            <w:r w:rsidRPr="00C072BC">
              <w:rPr>
                <w:sz w:val="18"/>
                <w:szCs w:val="18"/>
              </w:rPr>
              <w:t>-</w:t>
            </w:r>
          </w:p>
        </w:tc>
        <w:tc>
          <w:tcPr>
            <w:tcW w:w="790" w:type="pct"/>
            <w:vAlign w:val="center"/>
          </w:tcPr>
          <w:p w:rsidR="00D960DC" w:rsidRPr="00C072BC" w:rsidRDefault="00D960DC" w:rsidP="00D960DC">
            <w:pPr>
              <w:pStyle w:val="Bezodstpw"/>
              <w:jc w:val="center"/>
              <w:rPr>
                <w:sz w:val="18"/>
                <w:szCs w:val="18"/>
              </w:rPr>
            </w:pPr>
            <w:r w:rsidRPr="00C072BC">
              <w:rPr>
                <w:sz w:val="18"/>
                <w:szCs w:val="18"/>
              </w:rPr>
              <w:t>-</w:t>
            </w:r>
          </w:p>
        </w:tc>
      </w:tr>
      <w:tr w:rsidR="00D960DC" w:rsidRPr="00C072BC" w:rsidTr="0020604B">
        <w:trPr>
          <w:trHeight w:val="138"/>
        </w:trPr>
        <w:tc>
          <w:tcPr>
            <w:tcW w:w="318" w:type="pct"/>
            <w:vAlign w:val="center"/>
          </w:tcPr>
          <w:p w:rsidR="00D960DC" w:rsidRPr="00C072BC" w:rsidRDefault="00D960DC" w:rsidP="0010698D">
            <w:pPr>
              <w:pStyle w:val="Bezodstpw"/>
              <w:rPr>
                <w:sz w:val="18"/>
                <w:szCs w:val="18"/>
              </w:rPr>
            </w:pPr>
            <w:r w:rsidRPr="00C072BC">
              <w:rPr>
                <w:sz w:val="18"/>
                <w:szCs w:val="18"/>
              </w:rPr>
              <w:t>7</w:t>
            </w:r>
          </w:p>
        </w:tc>
        <w:tc>
          <w:tcPr>
            <w:tcW w:w="950" w:type="pct"/>
            <w:vAlign w:val="center"/>
          </w:tcPr>
          <w:p w:rsidR="00D960DC" w:rsidRPr="00C072BC" w:rsidRDefault="00D960DC" w:rsidP="00B9203E">
            <w:pPr>
              <w:pStyle w:val="Bezodstpw"/>
              <w:rPr>
                <w:rFonts w:cs="Times New Roman"/>
                <w:sz w:val="18"/>
                <w:szCs w:val="18"/>
              </w:rPr>
            </w:pPr>
            <w:r w:rsidRPr="00C072BC">
              <w:rPr>
                <w:rFonts w:cs="Times New Roman"/>
                <w:sz w:val="18"/>
                <w:szCs w:val="18"/>
              </w:rPr>
              <w:t>Rekownica*</w:t>
            </w:r>
          </w:p>
        </w:tc>
        <w:tc>
          <w:tcPr>
            <w:tcW w:w="1250" w:type="pct"/>
            <w:vAlign w:val="center"/>
          </w:tcPr>
          <w:p w:rsidR="00D960DC" w:rsidRPr="00C072BC" w:rsidRDefault="00D960DC" w:rsidP="00D960DC">
            <w:pPr>
              <w:pStyle w:val="Bezodstpw"/>
              <w:jc w:val="center"/>
              <w:rPr>
                <w:sz w:val="18"/>
                <w:szCs w:val="18"/>
              </w:rPr>
            </w:pPr>
            <w:r w:rsidRPr="00C072BC">
              <w:rPr>
                <w:sz w:val="18"/>
                <w:szCs w:val="18"/>
              </w:rPr>
              <w:t>R</w:t>
            </w:r>
          </w:p>
        </w:tc>
        <w:tc>
          <w:tcPr>
            <w:tcW w:w="822" w:type="pct"/>
            <w:vAlign w:val="center"/>
          </w:tcPr>
          <w:p w:rsidR="00D960DC" w:rsidRPr="00C072BC" w:rsidRDefault="00D960DC" w:rsidP="00D960DC">
            <w:pPr>
              <w:pStyle w:val="Bezodstpw"/>
              <w:jc w:val="center"/>
              <w:rPr>
                <w:sz w:val="18"/>
                <w:szCs w:val="18"/>
              </w:rPr>
            </w:pPr>
            <w:r w:rsidRPr="00C072BC">
              <w:rPr>
                <w:sz w:val="18"/>
                <w:szCs w:val="18"/>
              </w:rPr>
              <w:t>167</w:t>
            </w:r>
          </w:p>
        </w:tc>
        <w:tc>
          <w:tcPr>
            <w:tcW w:w="870" w:type="pct"/>
            <w:vAlign w:val="center"/>
          </w:tcPr>
          <w:p w:rsidR="00D960DC" w:rsidRPr="00C072BC" w:rsidRDefault="00D960DC" w:rsidP="00D960DC">
            <w:pPr>
              <w:pStyle w:val="Bezodstpw"/>
              <w:jc w:val="center"/>
              <w:rPr>
                <w:sz w:val="18"/>
                <w:szCs w:val="18"/>
              </w:rPr>
            </w:pPr>
            <w:r w:rsidRPr="00C072BC">
              <w:rPr>
                <w:sz w:val="18"/>
                <w:szCs w:val="18"/>
              </w:rPr>
              <w:t>-</w:t>
            </w:r>
          </w:p>
        </w:tc>
        <w:tc>
          <w:tcPr>
            <w:tcW w:w="790" w:type="pct"/>
            <w:vAlign w:val="center"/>
          </w:tcPr>
          <w:p w:rsidR="00D960DC" w:rsidRPr="00C072BC" w:rsidRDefault="00D960DC" w:rsidP="00D960DC">
            <w:pPr>
              <w:pStyle w:val="Bezodstpw"/>
              <w:jc w:val="center"/>
              <w:rPr>
                <w:sz w:val="18"/>
                <w:szCs w:val="18"/>
              </w:rPr>
            </w:pPr>
            <w:r w:rsidRPr="00C072BC">
              <w:rPr>
                <w:sz w:val="18"/>
                <w:szCs w:val="18"/>
              </w:rPr>
              <w:t>-</w:t>
            </w:r>
          </w:p>
        </w:tc>
      </w:tr>
      <w:tr w:rsidR="00D960DC" w:rsidRPr="00C072BC" w:rsidTr="0020604B">
        <w:trPr>
          <w:trHeight w:val="138"/>
        </w:trPr>
        <w:tc>
          <w:tcPr>
            <w:tcW w:w="318" w:type="pct"/>
            <w:vAlign w:val="center"/>
          </w:tcPr>
          <w:p w:rsidR="00D960DC" w:rsidRPr="00C072BC" w:rsidRDefault="00D960DC" w:rsidP="0010698D">
            <w:pPr>
              <w:pStyle w:val="Bezodstpw"/>
              <w:rPr>
                <w:sz w:val="18"/>
                <w:szCs w:val="18"/>
              </w:rPr>
            </w:pPr>
            <w:r w:rsidRPr="00C072BC">
              <w:rPr>
                <w:sz w:val="18"/>
                <w:szCs w:val="18"/>
              </w:rPr>
              <w:t>8</w:t>
            </w:r>
          </w:p>
        </w:tc>
        <w:tc>
          <w:tcPr>
            <w:tcW w:w="950" w:type="pct"/>
            <w:vAlign w:val="center"/>
          </w:tcPr>
          <w:p w:rsidR="00D960DC" w:rsidRPr="00C072BC" w:rsidRDefault="00D960DC" w:rsidP="00B9203E">
            <w:pPr>
              <w:pStyle w:val="Bezodstpw"/>
              <w:rPr>
                <w:rFonts w:cs="Times New Roman"/>
                <w:sz w:val="18"/>
                <w:szCs w:val="18"/>
              </w:rPr>
            </w:pPr>
            <w:r w:rsidRPr="00C072BC">
              <w:rPr>
                <w:rFonts w:cs="Times New Roman"/>
                <w:sz w:val="18"/>
                <w:szCs w:val="18"/>
              </w:rPr>
              <w:t>Stary Barkoczyn I*</w:t>
            </w:r>
          </w:p>
        </w:tc>
        <w:tc>
          <w:tcPr>
            <w:tcW w:w="1250" w:type="pct"/>
            <w:vAlign w:val="center"/>
          </w:tcPr>
          <w:p w:rsidR="00D960DC" w:rsidRPr="00C072BC" w:rsidRDefault="00D960DC" w:rsidP="00D960DC">
            <w:pPr>
              <w:pStyle w:val="Bezodstpw"/>
              <w:jc w:val="center"/>
              <w:rPr>
                <w:sz w:val="18"/>
                <w:szCs w:val="18"/>
              </w:rPr>
            </w:pPr>
            <w:r w:rsidRPr="00C072BC">
              <w:rPr>
                <w:sz w:val="18"/>
                <w:szCs w:val="18"/>
              </w:rPr>
              <w:t>R</w:t>
            </w:r>
          </w:p>
        </w:tc>
        <w:tc>
          <w:tcPr>
            <w:tcW w:w="822" w:type="pct"/>
            <w:vAlign w:val="center"/>
          </w:tcPr>
          <w:p w:rsidR="00D960DC" w:rsidRPr="00C072BC" w:rsidRDefault="00D960DC" w:rsidP="00D960DC">
            <w:pPr>
              <w:pStyle w:val="Bezodstpw"/>
              <w:jc w:val="center"/>
              <w:rPr>
                <w:sz w:val="18"/>
                <w:szCs w:val="18"/>
              </w:rPr>
            </w:pPr>
            <w:r w:rsidRPr="00C072BC">
              <w:rPr>
                <w:sz w:val="18"/>
                <w:szCs w:val="18"/>
              </w:rPr>
              <w:t>2842</w:t>
            </w:r>
          </w:p>
        </w:tc>
        <w:tc>
          <w:tcPr>
            <w:tcW w:w="870" w:type="pct"/>
            <w:vAlign w:val="center"/>
          </w:tcPr>
          <w:p w:rsidR="00D960DC" w:rsidRPr="00C072BC" w:rsidRDefault="00D960DC" w:rsidP="00D960DC">
            <w:pPr>
              <w:pStyle w:val="Bezodstpw"/>
              <w:jc w:val="center"/>
              <w:rPr>
                <w:sz w:val="18"/>
                <w:szCs w:val="18"/>
              </w:rPr>
            </w:pPr>
            <w:r w:rsidRPr="00C072BC">
              <w:rPr>
                <w:sz w:val="18"/>
                <w:szCs w:val="18"/>
              </w:rPr>
              <w:t>-</w:t>
            </w:r>
          </w:p>
        </w:tc>
        <w:tc>
          <w:tcPr>
            <w:tcW w:w="790" w:type="pct"/>
            <w:vAlign w:val="center"/>
          </w:tcPr>
          <w:p w:rsidR="00D960DC" w:rsidRPr="00C072BC" w:rsidRDefault="00D960DC" w:rsidP="00D960DC">
            <w:pPr>
              <w:pStyle w:val="Bezodstpw"/>
              <w:jc w:val="center"/>
              <w:rPr>
                <w:sz w:val="18"/>
                <w:szCs w:val="18"/>
              </w:rPr>
            </w:pPr>
            <w:r w:rsidRPr="00C072BC">
              <w:rPr>
                <w:sz w:val="18"/>
                <w:szCs w:val="18"/>
              </w:rPr>
              <w:t>-</w:t>
            </w:r>
          </w:p>
        </w:tc>
      </w:tr>
      <w:tr w:rsidR="00D960DC" w:rsidRPr="00C072BC" w:rsidTr="0020604B">
        <w:trPr>
          <w:trHeight w:val="138"/>
        </w:trPr>
        <w:tc>
          <w:tcPr>
            <w:tcW w:w="318" w:type="pct"/>
            <w:vAlign w:val="center"/>
          </w:tcPr>
          <w:p w:rsidR="00D960DC" w:rsidRPr="00C072BC" w:rsidRDefault="00D960DC" w:rsidP="0010698D">
            <w:pPr>
              <w:pStyle w:val="Bezodstpw"/>
              <w:rPr>
                <w:sz w:val="18"/>
                <w:szCs w:val="18"/>
              </w:rPr>
            </w:pPr>
            <w:r w:rsidRPr="00C072BC">
              <w:rPr>
                <w:sz w:val="18"/>
                <w:szCs w:val="18"/>
              </w:rPr>
              <w:t>9</w:t>
            </w:r>
          </w:p>
        </w:tc>
        <w:tc>
          <w:tcPr>
            <w:tcW w:w="950" w:type="pct"/>
            <w:vAlign w:val="center"/>
          </w:tcPr>
          <w:p w:rsidR="00D960DC" w:rsidRPr="00C072BC" w:rsidRDefault="00D960DC" w:rsidP="00B9203E">
            <w:pPr>
              <w:pStyle w:val="Bezodstpw"/>
              <w:rPr>
                <w:rFonts w:cs="Times New Roman"/>
                <w:sz w:val="18"/>
                <w:szCs w:val="18"/>
              </w:rPr>
            </w:pPr>
            <w:r w:rsidRPr="00C072BC">
              <w:rPr>
                <w:rFonts w:cs="Times New Roman"/>
                <w:sz w:val="18"/>
                <w:szCs w:val="18"/>
              </w:rPr>
              <w:t>Barkoczyn II*</w:t>
            </w:r>
          </w:p>
        </w:tc>
        <w:tc>
          <w:tcPr>
            <w:tcW w:w="1250" w:type="pct"/>
            <w:vAlign w:val="center"/>
          </w:tcPr>
          <w:p w:rsidR="00D960DC" w:rsidRPr="00C072BC" w:rsidRDefault="00D960DC" w:rsidP="00D960DC">
            <w:pPr>
              <w:pStyle w:val="Bezodstpw"/>
              <w:jc w:val="center"/>
              <w:rPr>
                <w:sz w:val="18"/>
                <w:szCs w:val="18"/>
              </w:rPr>
            </w:pPr>
            <w:r w:rsidRPr="00C072BC">
              <w:rPr>
                <w:sz w:val="18"/>
                <w:szCs w:val="18"/>
              </w:rPr>
              <w:t>Z</w:t>
            </w:r>
          </w:p>
        </w:tc>
        <w:tc>
          <w:tcPr>
            <w:tcW w:w="822" w:type="pct"/>
            <w:vAlign w:val="center"/>
          </w:tcPr>
          <w:p w:rsidR="00D960DC" w:rsidRPr="00C072BC" w:rsidRDefault="00D960DC" w:rsidP="00D960DC">
            <w:pPr>
              <w:pStyle w:val="Bezodstpw"/>
              <w:jc w:val="center"/>
              <w:rPr>
                <w:sz w:val="18"/>
                <w:szCs w:val="18"/>
              </w:rPr>
            </w:pPr>
            <w:r w:rsidRPr="00C072BC">
              <w:rPr>
                <w:sz w:val="18"/>
                <w:szCs w:val="18"/>
              </w:rPr>
              <w:t>229</w:t>
            </w:r>
          </w:p>
        </w:tc>
        <w:tc>
          <w:tcPr>
            <w:tcW w:w="870" w:type="pct"/>
            <w:vAlign w:val="center"/>
          </w:tcPr>
          <w:p w:rsidR="00D960DC" w:rsidRPr="00C072BC" w:rsidRDefault="00D960DC" w:rsidP="00D960DC">
            <w:pPr>
              <w:pStyle w:val="Bezodstpw"/>
              <w:jc w:val="center"/>
              <w:rPr>
                <w:sz w:val="18"/>
                <w:szCs w:val="18"/>
              </w:rPr>
            </w:pPr>
            <w:r w:rsidRPr="00C072BC">
              <w:rPr>
                <w:sz w:val="18"/>
                <w:szCs w:val="18"/>
              </w:rPr>
              <w:t>-</w:t>
            </w:r>
          </w:p>
        </w:tc>
        <w:tc>
          <w:tcPr>
            <w:tcW w:w="790" w:type="pct"/>
            <w:vAlign w:val="center"/>
          </w:tcPr>
          <w:p w:rsidR="00D960DC" w:rsidRPr="00C072BC" w:rsidRDefault="00D960DC" w:rsidP="00D960DC">
            <w:pPr>
              <w:pStyle w:val="Bezodstpw"/>
              <w:jc w:val="center"/>
              <w:rPr>
                <w:sz w:val="18"/>
                <w:szCs w:val="18"/>
              </w:rPr>
            </w:pPr>
            <w:r w:rsidRPr="00C072BC">
              <w:rPr>
                <w:sz w:val="18"/>
                <w:szCs w:val="18"/>
              </w:rPr>
              <w:t>-</w:t>
            </w:r>
          </w:p>
        </w:tc>
      </w:tr>
      <w:tr w:rsidR="00D960DC" w:rsidRPr="00C072BC" w:rsidTr="0020604B">
        <w:trPr>
          <w:trHeight w:val="138"/>
        </w:trPr>
        <w:tc>
          <w:tcPr>
            <w:tcW w:w="318" w:type="pct"/>
            <w:vAlign w:val="center"/>
          </w:tcPr>
          <w:p w:rsidR="00D960DC" w:rsidRPr="00C072BC" w:rsidRDefault="00D960DC" w:rsidP="0010698D">
            <w:pPr>
              <w:pStyle w:val="Bezodstpw"/>
              <w:rPr>
                <w:sz w:val="18"/>
                <w:szCs w:val="18"/>
              </w:rPr>
            </w:pPr>
            <w:r w:rsidRPr="00C072BC">
              <w:rPr>
                <w:sz w:val="18"/>
                <w:szCs w:val="18"/>
              </w:rPr>
              <w:t>10</w:t>
            </w:r>
          </w:p>
        </w:tc>
        <w:tc>
          <w:tcPr>
            <w:tcW w:w="950" w:type="pct"/>
            <w:vAlign w:val="center"/>
          </w:tcPr>
          <w:p w:rsidR="00D960DC" w:rsidRPr="00C072BC" w:rsidRDefault="00D960DC" w:rsidP="00B9203E">
            <w:pPr>
              <w:pStyle w:val="Bezodstpw"/>
              <w:rPr>
                <w:rFonts w:cs="Times New Roman"/>
                <w:sz w:val="18"/>
                <w:szCs w:val="18"/>
              </w:rPr>
            </w:pPr>
            <w:r w:rsidRPr="00C072BC">
              <w:rPr>
                <w:rFonts w:cs="Times New Roman"/>
                <w:sz w:val="18"/>
                <w:szCs w:val="18"/>
              </w:rPr>
              <w:t>Barkoczyn IV*</w:t>
            </w:r>
          </w:p>
        </w:tc>
        <w:tc>
          <w:tcPr>
            <w:tcW w:w="1250" w:type="pct"/>
            <w:vAlign w:val="center"/>
          </w:tcPr>
          <w:p w:rsidR="00D960DC" w:rsidRPr="00C072BC" w:rsidRDefault="00D960DC" w:rsidP="00D960DC">
            <w:pPr>
              <w:pStyle w:val="Bezodstpw"/>
              <w:jc w:val="center"/>
              <w:rPr>
                <w:sz w:val="18"/>
                <w:szCs w:val="18"/>
              </w:rPr>
            </w:pPr>
            <w:r w:rsidRPr="00C072BC">
              <w:rPr>
                <w:sz w:val="18"/>
                <w:szCs w:val="18"/>
              </w:rPr>
              <w:t>R</w:t>
            </w:r>
          </w:p>
        </w:tc>
        <w:tc>
          <w:tcPr>
            <w:tcW w:w="822" w:type="pct"/>
            <w:vAlign w:val="center"/>
          </w:tcPr>
          <w:p w:rsidR="00D960DC" w:rsidRPr="00C072BC" w:rsidRDefault="00D960DC" w:rsidP="00D960DC">
            <w:pPr>
              <w:pStyle w:val="Bezodstpw"/>
              <w:jc w:val="center"/>
              <w:rPr>
                <w:sz w:val="18"/>
                <w:szCs w:val="18"/>
              </w:rPr>
            </w:pPr>
            <w:r w:rsidRPr="00C072BC">
              <w:rPr>
                <w:sz w:val="18"/>
                <w:szCs w:val="18"/>
              </w:rPr>
              <w:t>3399</w:t>
            </w:r>
          </w:p>
        </w:tc>
        <w:tc>
          <w:tcPr>
            <w:tcW w:w="870" w:type="pct"/>
            <w:vAlign w:val="center"/>
          </w:tcPr>
          <w:p w:rsidR="00D960DC" w:rsidRPr="00C072BC" w:rsidRDefault="00D960DC" w:rsidP="00D960DC">
            <w:pPr>
              <w:pStyle w:val="Bezodstpw"/>
              <w:jc w:val="center"/>
              <w:rPr>
                <w:sz w:val="18"/>
                <w:szCs w:val="18"/>
              </w:rPr>
            </w:pPr>
            <w:r w:rsidRPr="00C072BC">
              <w:rPr>
                <w:sz w:val="18"/>
                <w:szCs w:val="18"/>
              </w:rPr>
              <w:t>-</w:t>
            </w:r>
          </w:p>
        </w:tc>
        <w:tc>
          <w:tcPr>
            <w:tcW w:w="790" w:type="pct"/>
            <w:vAlign w:val="center"/>
          </w:tcPr>
          <w:p w:rsidR="00D960DC" w:rsidRPr="00C072BC" w:rsidRDefault="00D960DC" w:rsidP="00D960DC">
            <w:pPr>
              <w:pStyle w:val="Bezodstpw"/>
              <w:jc w:val="center"/>
              <w:rPr>
                <w:sz w:val="18"/>
                <w:szCs w:val="18"/>
              </w:rPr>
            </w:pPr>
            <w:r w:rsidRPr="00C072BC">
              <w:rPr>
                <w:sz w:val="18"/>
                <w:szCs w:val="18"/>
              </w:rPr>
              <w:t>-</w:t>
            </w:r>
          </w:p>
        </w:tc>
      </w:tr>
      <w:tr w:rsidR="00D960DC" w:rsidRPr="00C072BC" w:rsidTr="0020604B">
        <w:trPr>
          <w:trHeight w:val="138"/>
        </w:trPr>
        <w:tc>
          <w:tcPr>
            <w:tcW w:w="318" w:type="pct"/>
            <w:vAlign w:val="center"/>
          </w:tcPr>
          <w:p w:rsidR="00D960DC" w:rsidRPr="00C072BC" w:rsidRDefault="00D960DC" w:rsidP="0010698D">
            <w:pPr>
              <w:pStyle w:val="Bezodstpw"/>
              <w:rPr>
                <w:sz w:val="18"/>
                <w:szCs w:val="18"/>
              </w:rPr>
            </w:pPr>
            <w:r w:rsidRPr="00C072BC">
              <w:rPr>
                <w:sz w:val="18"/>
                <w:szCs w:val="18"/>
              </w:rPr>
              <w:t>11</w:t>
            </w:r>
          </w:p>
        </w:tc>
        <w:tc>
          <w:tcPr>
            <w:tcW w:w="950" w:type="pct"/>
            <w:vAlign w:val="center"/>
          </w:tcPr>
          <w:p w:rsidR="00D960DC" w:rsidRPr="00C072BC" w:rsidRDefault="00D960DC" w:rsidP="00B9203E">
            <w:pPr>
              <w:pStyle w:val="Bezodstpw"/>
              <w:rPr>
                <w:rFonts w:cs="Times New Roman"/>
                <w:sz w:val="18"/>
                <w:szCs w:val="18"/>
              </w:rPr>
            </w:pPr>
            <w:r w:rsidRPr="00C072BC">
              <w:rPr>
                <w:rFonts w:cs="Times New Roman"/>
                <w:sz w:val="18"/>
                <w:szCs w:val="18"/>
              </w:rPr>
              <w:t>Barkoczyn VI*</w:t>
            </w:r>
          </w:p>
        </w:tc>
        <w:tc>
          <w:tcPr>
            <w:tcW w:w="1250" w:type="pct"/>
            <w:vAlign w:val="center"/>
          </w:tcPr>
          <w:p w:rsidR="00D960DC" w:rsidRPr="00C072BC" w:rsidRDefault="00D960DC" w:rsidP="00D960DC">
            <w:pPr>
              <w:pStyle w:val="Bezodstpw"/>
              <w:jc w:val="center"/>
              <w:rPr>
                <w:sz w:val="18"/>
                <w:szCs w:val="18"/>
              </w:rPr>
            </w:pPr>
            <w:r w:rsidRPr="00C072BC">
              <w:rPr>
                <w:sz w:val="18"/>
                <w:szCs w:val="18"/>
              </w:rPr>
              <w:t>E</w:t>
            </w:r>
          </w:p>
        </w:tc>
        <w:tc>
          <w:tcPr>
            <w:tcW w:w="822" w:type="pct"/>
            <w:vAlign w:val="center"/>
          </w:tcPr>
          <w:p w:rsidR="00D960DC" w:rsidRPr="00C072BC" w:rsidRDefault="00D960DC" w:rsidP="00D960DC">
            <w:pPr>
              <w:pStyle w:val="Bezodstpw"/>
              <w:jc w:val="center"/>
              <w:rPr>
                <w:sz w:val="18"/>
                <w:szCs w:val="18"/>
              </w:rPr>
            </w:pPr>
            <w:r w:rsidRPr="00C072BC">
              <w:rPr>
                <w:sz w:val="18"/>
                <w:szCs w:val="18"/>
              </w:rPr>
              <w:t>699</w:t>
            </w:r>
          </w:p>
        </w:tc>
        <w:tc>
          <w:tcPr>
            <w:tcW w:w="870" w:type="pct"/>
            <w:vAlign w:val="center"/>
          </w:tcPr>
          <w:p w:rsidR="00D960DC" w:rsidRPr="00C072BC" w:rsidRDefault="00D960DC" w:rsidP="00D960DC">
            <w:pPr>
              <w:pStyle w:val="Bezodstpw"/>
              <w:jc w:val="center"/>
              <w:rPr>
                <w:sz w:val="18"/>
                <w:szCs w:val="18"/>
              </w:rPr>
            </w:pPr>
            <w:r w:rsidRPr="00C072BC">
              <w:rPr>
                <w:sz w:val="18"/>
                <w:szCs w:val="18"/>
              </w:rPr>
              <w:t>699</w:t>
            </w:r>
          </w:p>
        </w:tc>
        <w:tc>
          <w:tcPr>
            <w:tcW w:w="790" w:type="pct"/>
            <w:vAlign w:val="center"/>
          </w:tcPr>
          <w:p w:rsidR="00D960DC" w:rsidRPr="00C072BC" w:rsidRDefault="00D960DC" w:rsidP="00D960DC">
            <w:pPr>
              <w:pStyle w:val="Bezodstpw"/>
              <w:jc w:val="center"/>
              <w:rPr>
                <w:sz w:val="18"/>
                <w:szCs w:val="18"/>
              </w:rPr>
            </w:pPr>
            <w:r w:rsidRPr="00C072BC">
              <w:rPr>
                <w:sz w:val="18"/>
                <w:szCs w:val="18"/>
              </w:rPr>
              <w:t>-</w:t>
            </w:r>
          </w:p>
        </w:tc>
      </w:tr>
      <w:tr w:rsidR="00D960DC" w:rsidRPr="00C072BC" w:rsidTr="0020604B">
        <w:trPr>
          <w:trHeight w:val="138"/>
        </w:trPr>
        <w:tc>
          <w:tcPr>
            <w:tcW w:w="318" w:type="pct"/>
            <w:vAlign w:val="center"/>
          </w:tcPr>
          <w:p w:rsidR="00D960DC" w:rsidRPr="00C072BC" w:rsidRDefault="00D960DC" w:rsidP="0010698D">
            <w:pPr>
              <w:pStyle w:val="Bezodstpw"/>
              <w:rPr>
                <w:sz w:val="18"/>
                <w:szCs w:val="18"/>
              </w:rPr>
            </w:pPr>
            <w:r w:rsidRPr="00C072BC">
              <w:rPr>
                <w:sz w:val="18"/>
                <w:szCs w:val="18"/>
              </w:rPr>
              <w:t>12</w:t>
            </w:r>
          </w:p>
        </w:tc>
        <w:tc>
          <w:tcPr>
            <w:tcW w:w="950" w:type="pct"/>
            <w:vAlign w:val="center"/>
          </w:tcPr>
          <w:p w:rsidR="00D960DC" w:rsidRPr="00C072BC" w:rsidRDefault="00D960DC" w:rsidP="00B9203E">
            <w:pPr>
              <w:pStyle w:val="Bezodstpw"/>
              <w:rPr>
                <w:rFonts w:cs="Times New Roman"/>
                <w:sz w:val="18"/>
                <w:szCs w:val="18"/>
              </w:rPr>
            </w:pPr>
            <w:r w:rsidRPr="00C072BC">
              <w:rPr>
                <w:rFonts w:cs="Times New Roman"/>
                <w:sz w:val="18"/>
                <w:szCs w:val="18"/>
              </w:rPr>
              <w:t>Barkoczyn VII*</w:t>
            </w:r>
          </w:p>
        </w:tc>
        <w:tc>
          <w:tcPr>
            <w:tcW w:w="1250" w:type="pct"/>
            <w:vAlign w:val="center"/>
          </w:tcPr>
          <w:p w:rsidR="00D960DC" w:rsidRPr="00C072BC" w:rsidRDefault="00D960DC" w:rsidP="00D960DC">
            <w:pPr>
              <w:pStyle w:val="Bezodstpw"/>
              <w:jc w:val="center"/>
              <w:rPr>
                <w:sz w:val="18"/>
                <w:szCs w:val="18"/>
              </w:rPr>
            </w:pPr>
            <w:r w:rsidRPr="00C072BC">
              <w:rPr>
                <w:sz w:val="18"/>
                <w:szCs w:val="18"/>
              </w:rPr>
              <w:t>R</w:t>
            </w:r>
          </w:p>
        </w:tc>
        <w:tc>
          <w:tcPr>
            <w:tcW w:w="822" w:type="pct"/>
            <w:vAlign w:val="center"/>
          </w:tcPr>
          <w:p w:rsidR="00D960DC" w:rsidRPr="00C072BC" w:rsidRDefault="00D960DC" w:rsidP="00D960DC">
            <w:pPr>
              <w:pStyle w:val="Bezodstpw"/>
              <w:jc w:val="center"/>
              <w:rPr>
                <w:sz w:val="18"/>
                <w:szCs w:val="18"/>
              </w:rPr>
            </w:pPr>
            <w:r w:rsidRPr="00C072BC">
              <w:rPr>
                <w:sz w:val="18"/>
                <w:szCs w:val="18"/>
              </w:rPr>
              <w:t>2786</w:t>
            </w:r>
          </w:p>
        </w:tc>
        <w:tc>
          <w:tcPr>
            <w:tcW w:w="870" w:type="pct"/>
            <w:vAlign w:val="center"/>
          </w:tcPr>
          <w:p w:rsidR="00D960DC" w:rsidRPr="00C072BC" w:rsidRDefault="00D960DC" w:rsidP="00D960DC">
            <w:pPr>
              <w:pStyle w:val="Bezodstpw"/>
              <w:jc w:val="center"/>
              <w:rPr>
                <w:sz w:val="18"/>
                <w:szCs w:val="18"/>
              </w:rPr>
            </w:pPr>
            <w:r w:rsidRPr="00C072BC">
              <w:rPr>
                <w:sz w:val="18"/>
                <w:szCs w:val="18"/>
              </w:rPr>
              <w:t>-</w:t>
            </w:r>
          </w:p>
        </w:tc>
        <w:tc>
          <w:tcPr>
            <w:tcW w:w="790" w:type="pct"/>
            <w:vAlign w:val="center"/>
          </w:tcPr>
          <w:p w:rsidR="00D960DC" w:rsidRPr="00C072BC" w:rsidRDefault="00D960DC" w:rsidP="00D960DC">
            <w:pPr>
              <w:pStyle w:val="Bezodstpw"/>
              <w:jc w:val="center"/>
              <w:rPr>
                <w:sz w:val="18"/>
                <w:szCs w:val="18"/>
              </w:rPr>
            </w:pPr>
            <w:r w:rsidRPr="00C072BC">
              <w:rPr>
                <w:sz w:val="18"/>
                <w:szCs w:val="18"/>
              </w:rPr>
              <w:t>-</w:t>
            </w:r>
          </w:p>
        </w:tc>
      </w:tr>
      <w:tr w:rsidR="00D960DC" w:rsidRPr="00C072BC" w:rsidTr="0020604B">
        <w:trPr>
          <w:trHeight w:val="138"/>
        </w:trPr>
        <w:tc>
          <w:tcPr>
            <w:tcW w:w="318" w:type="pct"/>
            <w:vAlign w:val="center"/>
          </w:tcPr>
          <w:p w:rsidR="00D960DC" w:rsidRPr="00C072BC" w:rsidRDefault="00D960DC" w:rsidP="0010698D">
            <w:pPr>
              <w:pStyle w:val="Bezodstpw"/>
              <w:rPr>
                <w:sz w:val="18"/>
                <w:szCs w:val="18"/>
              </w:rPr>
            </w:pPr>
            <w:r w:rsidRPr="00C072BC">
              <w:rPr>
                <w:sz w:val="18"/>
                <w:szCs w:val="18"/>
              </w:rPr>
              <w:t>13</w:t>
            </w:r>
          </w:p>
        </w:tc>
        <w:tc>
          <w:tcPr>
            <w:tcW w:w="950" w:type="pct"/>
            <w:vAlign w:val="center"/>
          </w:tcPr>
          <w:p w:rsidR="00D960DC" w:rsidRPr="00C072BC" w:rsidRDefault="00D960DC" w:rsidP="00B9203E">
            <w:pPr>
              <w:pStyle w:val="Bezodstpw"/>
              <w:rPr>
                <w:rFonts w:cs="Times New Roman"/>
                <w:sz w:val="18"/>
                <w:szCs w:val="18"/>
              </w:rPr>
            </w:pPr>
            <w:r w:rsidRPr="00C072BC">
              <w:rPr>
                <w:rFonts w:cs="Times New Roman"/>
                <w:sz w:val="18"/>
                <w:szCs w:val="18"/>
              </w:rPr>
              <w:t>Nowy Barkoczyn III</w:t>
            </w:r>
          </w:p>
        </w:tc>
        <w:tc>
          <w:tcPr>
            <w:tcW w:w="1250" w:type="pct"/>
            <w:vAlign w:val="center"/>
          </w:tcPr>
          <w:p w:rsidR="00D960DC" w:rsidRPr="00C072BC" w:rsidRDefault="00D960DC" w:rsidP="00D960DC">
            <w:pPr>
              <w:pStyle w:val="Bezodstpw"/>
              <w:jc w:val="center"/>
              <w:rPr>
                <w:sz w:val="18"/>
                <w:szCs w:val="18"/>
              </w:rPr>
            </w:pPr>
            <w:r w:rsidRPr="00C072BC">
              <w:rPr>
                <w:sz w:val="18"/>
                <w:szCs w:val="18"/>
              </w:rPr>
              <w:t>R</w:t>
            </w:r>
          </w:p>
        </w:tc>
        <w:tc>
          <w:tcPr>
            <w:tcW w:w="822" w:type="pct"/>
            <w:vAlign w:val="center"/>
          </w:tcPr>
          <w:p w:rsidR="00D960DC" w:rsidRPr="00C072BC" w:rsidRDefault="00D960DC" w:rsidP="00D960DC">
            <w:pPr>
              <w:pStyle w:val="Bezodstpw"/>
              <w:jc w:val="center"/>
              <w:rPr>
                <w:sz w:val="18"/>
                <w:szCs w:val="18"/>
              </w:rPr>
            </w:pPr>
            <w:r w:rsidRPr="00C072BC">
              <w:rPr>
                <w:sz w:val="18"/>
                <w:szCs w:val="18"/>
              </w:rPr>
              <w:t>2432</w:t>
            </w:r>
          </w:p>
        </w:tc>
        <w:tc>
          <w:tcPr>
            <w:tcW w:w="870" w:type="pct"/>
            <w:vAlign w:val="center"/>
          </w:tcPr>
          <w:p w:rsidR="00D960DC" w:rsidRPr="00C072BC" w:rsidRDefault="00D960DC" w:rsidP="00D960DC">
            <w:pPr>
              <w:pStyle w:val="Bezodstpw"/>
              <w:jc w:val="center"/>
              <w:rPr>
                <w:sz w:val="18"/>
                <w:szCs w:val="18"/>
              </w:rPr>
            </w:pPr>
            <w:r w:rsidRPr="00C072BC">
              <w:rPr>
                <w:sz w:val="18"/>
                <w:szCs w:val="18"/>
              </w:rPr>
              <w:t>-</w:t>
            </w:r>
          </w:p>
        </w:tc>
        <w:tc>
          <w:tcPr>
            <w:tcW w:w="790" w:type="pct"/>
            <w:vAlign w:val="center"/>
          </w:tcPr>
          <w:p w:rsidR="00D960DC" w:rsidRPr="00C072BC" w:rsidRDefault="00D960DC" w:rsidP="00D960DC">
            <w:pPr>
              <w:pStyle w:val="Bezodstpw"/>
              <w:jc w:val="center"/>
              <w:rPr>
                <w:sz w:val="18"/>
                <w:szCs w:val="18"/>
              </w:rPr>
            </w:pPr>
            <w:r w:rsidRPr="00C072BC">
              <w:rPr>
                <w:sz w:val="18"/>
                <w:szCs w:val="18"/>
              </w:rPr>
              <w:t>-</w:t>
            </w:r>
          </w:p>
        </w:tc>
      </w:tr>
    </w:tbl>
    <w:p w:rsidR="00811B90" w:rsidRPr="007F2323" w:rsidRDefault="007F2323" w:rsidP="007F2323">
      <w:pPr>
        <w:spacing w:after="0" w:line="264" w:lineRule="auto"/>
        <w:jc w:val="both"/>
        <w:rPr>
          <w:sz w:val="18"/>
          <w:szCs w:val="18"/>
        </w:rPr>
      </w:pPr>
      <w:r w:rsidRPr="007F2323">
        <w:rPr>
          <w:sz w:val="18"/>
          <w:szCs w:val="18"/>
        </w:rPr>
        <w:t>Objaśnienia:</w:t>
      </w:r>
    </w:p>
    <w:p w:rsidR="007F2323" w:rsidRDefault="007F2323" w:rsidP="007F232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 zło</w:t>
      </w:r>
      <w:r>
        <w:rPr>
          <w:rFonts w:ascii="TimesNewRoman" w:eastAsia="TimesNewRoman" w:hAnsi="Times New Roman" w:cs="TimesNewRoman"/>
          <w:sz w:val="18"/>
          <w:szCs w:val="18"/>
        </w:rPr>
        <w:t>ż</w:t>
      </w:r>
      <w:r>
        <w:rPr>
          <w:rFonts w:ascii="Times New Roman" w:hAnsi="Times New Roman" w:cs="Times New Roman"/>
          <w:sz w:val="18"/>
          <w:szCs w:val="18"/>
        </w:rPr>
        <w:t>a zawieraj</w:t>
      </w:r>
      <w:r>
        <w:rPr>
          <w:rFonts w:ascii="TimesNewRoman" w:eastAsia="TimesNewRoman" w:hAnsi="Times New Roman" w:cs="TimesNewRoman" w:hint="eastAsia"/>
          <w:sz w:val="18"/>
          <w:szCs w:val="18"/>
        </w:rPr>
        <w:t>ą</w:t>
      </w:r>
      <w:r>
        <w:rPr>
          <w:rFonts w:ascii="Times New Roman" w:hAnsi="Times New Roman" w:cs="Times New Roman"/>
          <w:sz w:val="18"/>
          <w:szCs w:val="18"/>
        </w:rPr>
        <w:t xml:space="preserve">ce piasek ze </w:t>
      </w:r>
      <w:r>
        <w:rPr>
          <w:rFonts w:ascii="TimesNewRoman" w:eastAsia="TimesNewRoman" w:hAnsi="Times New Roman" w:cs="TimesNewRoman"/>
          <w:sz w:val="18"/>
          <w:szCs w:val="18"/>
        </w:rPr>
        <w:t>ż</w:t>
      </w:r>
      <w:r>
        <w:rPr>
          <w:rFonts w:ascii="Times New Roman" w:hAnsi="Times New Roman" w:cs="Times New Roman"/>
          <w:sz w:val="18"/>
          <w:szCs w:val="18"/>
        </w:rPr>
        <w:t>wirem</w:t>
      </w:r>
    </w:p>
    <w:p w:rsidR="007F2323" w:rsidRPr="007F2323" w:rsidRDefault="007F2323" w:rsidP="007F2323">
      <w:pPr>
        <w:autoSpaceDE w:val="0"/>
        <w:autoSpaceDN w:val="0"/>
        <w:adjustRightInd w:val="0"/>
        <w:spacing w:after="0" w:line="240" w:lineRule="auto"/>
        <w:rPr>
          <w:rFonts w:cs="Times New Roman"/>
          <w:sz w:val="18"/>
          <w:szCs w:val="18"/>
        </w:rPr>
      </w:pPr>
      <w:r w:rsidRPr="007F2323">
        <w:rPr>
          <w:rFonts w:cs="Times New Roman"/>
          <w:b/>
          <w:bCs/>
          <w:sz w:val="18"/>
          <w:szCs w:val="18"/>
        </w:rPr>
        <w:t xml:space="preserve">E </w:t>
      </w:r>
      <w:r w:rsidRPr="007F2323">
        <w:rPr>
          <w:rFonts w:cs="Times New Roman"/>
          <w:sz w:val="18"/>
          <w:szCs w:val="18"/>
        </w:rPr>
        <w:t>- zło</w:t>
      </w:r>
      <w:r w:rsidRPr="007F2323">
        <w:rPr>
          <w:rFonts w:eastAsia="TimesNewRoman" w:cs="TimesNewRoman"/>
          <w:sz w:val="18"/>
          <w:szCs w:val="18"/>
        </w:rPr>
        <w:t>ż</w:t>
      </w:r>
      <w:r w:rsidRPr="007F2323">
        <w:rPr>
          <w:rFonts w:cs="Times New Roman"/>
          <w:sz w:val="18"/>
          <w:szCs w:val="18"/>
        </w:rPr>
        <w:t>e eksploatowane</w:t>
      </w:r>
    </w:p>
    <w:p w:rsidR="007F2323" w:rsidRPr="007F2323" w:rsidRDefault="007F2323" w:rsidP="007F2323">
      <w:pPr>
        <w:autoSpaceDE w:val="0"/>
        <w:autoSpaceDN w:val="0"/>
        <w:adjustRightInd w:val="0"/>
        <w:spacing w:after="0" w:line="240" w:lineRule="auto"/>
        <w:rPr>
          <w:rFonts w:cs="Times New Roman"/>
          <w:sz w:val="18"/>
          <w:szCs w:val="18"/>
        </w:rPr>
      </w:pPr>
      <w:r w:rsidRPr="007F2323">
        <w:rPr>
          <w:rFonts w:cs="Times New Roman"/>
          <w:b/>
          <w:bCs/>
          <w:sz w:val="18"/>
          <w:szCs w:val="18"/>
        </w:rPr>
        <w:t xml:space="preserve">R </w:t>
      </w:r>
      <w:r w:rsidRPr="007F2323">
        <w:rPr>
          <w:rFonts w:cs="Times New Roman"/>
          <w:sz w:val="18"/>
          <w:szCs w:val="18"/>
        </w:rPr>
        <w:t>- zło</w:t>
      </w:r>
      <w:r w:rsidRPr="007F2323">
        <w:rPr>
          <w:rFonts w:eastAsia="TimesNewRoman" w:cs="TimesNewRoman"/>
          <w:sz w:val="18"/>
          <w:szCs w:val="18"/>
        </w:rPr>
        <w:t>ż</w:t>
      </w:r>
      <w:r w:rsidRPr="007F2323">
        <w:rPr>
          <w:rFonts w:cs="Times New Roman"/>
          <w:sz w:val="18"/>
          <w:szCs w:val="18"/>
        </w:rPr>
        <w:t>e o zasobach rozpoznanych szczegółowo (w kat. A+B+C1, a dla ropy i gazu – w kat.</w:t>
      </w:r>
      <w:r>
        <w:rPr>
          <w:rFonts w:cs="Times New Roman"/>
          <w:sz w:val="18"/>
          <w:szCs w:val="18"/>
        </w:rPr>
        <w:t xml:space="preserve"> </w:t>
      </w:r>
      <w:r w:rsidRPr="007F2323">
        <w:rPr>
          <w:rFonts w:cs="Times New Roman"/>
          <w:sz w:val="18"/>
          <w:szCs w:val="18"/>
        </w:rPr>
        <w:t>A+B)</w:t>
      </w:r>
    </w:p>
    <w:p w:rsidR="007F2323" w:rsidRPr="007F2323" w:rsidRDefault="007F2323" w:rsidP="007F2323">
      <w:pPr>
        <w:autoSpaceDE w:val="0"/>
        <w:autoSpaceDN w:val="0"/>
        <w:adjustRightInd w:val="0"/>
        <w:spacing w:after="0" w:line="240" w:lineRule="auto"/>
        <w:rPr>
          <w:rFonts w:cs="Times New Roman"/>
          <w:sz w:val="18"/>
          <w:szCs w:val="18"/>
        </w:rPr>
      </w:pPr>
      <w:r w:rsidRPr="007F2323">
        <w:rPr>
          <w:rFonts w:cs="Times New Roman"/>
          <w:b/>
          <w:bCs/>
          <w:sz w:val="18"/>
          <w:szCs w:val="18"/>
        </w:rPr>
        <w:t xml:space="preserve">Z </w:t>
      </w:r>
      <w:r w:rsidRPr="007F2323">
        <w:rPr>
          <w:rFonts w:cs="Times New Roman"/>
          <w:sz w:val="18"/>
          <w:szCs w:val="18"/>
        </w:rPr>
        <w:t>- zło</w:t>
      </w:r>
      <w:r w:rsidRPr="007F2323">
        <w:rPr>
          <w:rFonts w:eastAsia="TimesNewRoman" w:cs="TimesNewRoman"/>
          <w:sz w:val="18"/>
          <w:szCs w:val="18"/>
        </w:rPr>
        <w:t>ż</w:t>
      </w:r>
      <w:r w:rsidRPr="007F2323">
        <w:rPr>
          <w:rFonts w:cs="Times New Roman"/>
          <w:sz w:val="18"/>
          <w:szCs w:val="18"/>
        </w:rPr>
        <w:t>e, z którego wydobycie zostało zaniechane</w:t>
      </w:r>
    </w:p>
    <w:p w:rsidR="007F2323" w:rsidRPr="007F2323" w:rsidRDefault="007F2323" w:rsidP="007F2323">
      <w:pPr>
        <w:autoSpaceDE w:val="0"/>
        <w:autoSpaceDN w:val="0"/>
        <w:adjustRightInd w:val="0"/>
        <w:spacing w:after="0" w:line="240" w:lineRule="auto"/>
        <w:rPr>
          <w:rFonts w:cs="Times New Roman"/>
          <w:sz w:val="18"/>
          <w:szCs w:val="18"/>
        </w:rPr>
      </w:pPr>
      <w:r w:rsidRPr="007F2323">
        <w:rPr>
          <w:rFonts w:cs="Times New Roman"/>
          <w:b/>
          <w:bCs/>
          <w:sz w:val="18"/>
          <w:szCs w:val="18"/>
        </w:rPr>
        <w:t xml:space="preserve">T </w:t>
      </w:r>
      <w:r w:rsidRPr="007F2323">
        <w:rPr>
          <w:rFonts w:cs="Times New Roman"/>
          <w:sz w:val="18"/>
          <w:szCs w:val="18"/>
        </w:rPr>
        <w:t>- zło</w:t>
      </w:r>
      <w:r w:rsidRPr="007F2323">
        <w:rPr>
          <w:rFonts w:eastAsia="TimesNewRoman" w:cs="TimesNewRoman"/>
          <w:sz w:val="18"/>
          <w:szCs w:val="18"/>
        </w:rPr>
        <w:t>ż</w:t>
      </w:r>
      <w:r w:rsidRPr="007F2323">
        <w:rPr>
          <w:rFonts w:cs="Times New Roman"/>
          <w:sz w:val="18"/>
          <w:szCs w:val="18"/>
        </w:rPr>
        <w:t>e zagospodarowane, eksploatowane okresowo</w:t>
      </w:r>
    </w:p>
    <w:p w:rsidR="007F2323" w:rsidRDefault="007F2323" w:rsidP="007F2323">
      <w:pPr>
        <w:spacing w:after="0" w:line="264" w:lineRule="auto"/>
        <w:jc w:val="both"/>
        <w:rPr>
          <w:b/>
          <w:sz w:val="24"/>
          <w:szCs w:val="24"/>
        </w:rPr>
      </w:pPr>
    </w:p>
    <w:p w:rsidR="007F2323" w:rsidRPr="00201184" w:rsidRDefault="007F2323" w:rsidP="007F2323">
      <w:pPr>
        <w:autoSpaceDE w:val="0"/>
        <w:autoSpaceDN w:val="0"/>
        <w:adjustRightInd w:val="0"/>
        <w:spacing w:after="0" w:line="240" w:lineRule="auto"/>
        <w:rPr>
          <w:rFonts w:ascii="Times New Roman" w:eastAsia="Times New Roman,Bold" w:hAnsi="Times New Roman"/>
          <w:sz w:val="18"/>
          <w:szCs w:val="18"/>
        </w:rPr>
      </w:pPr>
      <w:r w:rsidRPr="000F3843">
        <w:rPr>
          <w:rFonts w:ascii="Times New Roman" w:eastAsia="Times New Roman,Bold" w:hAnsi="Times New Roman"/>
          <w:sz w:val="18"/>
          <w:szCs w:val="18"/>
        </w:rPr>
        <w:t xml:space="preserve">Źródło: </w:t>
      </w:r>
      <w:hyperlink r:id="rId44" w:history="1">
        <w:r w:rsidRPr="000F3843">
          <w:rPr>
            <w:rStyle w:val="Hipercze"/>
            <w:rFonts w:ascii="Times New Roman" w:hAnsi="Times New Roman"/>
            <w:sz w:val="18"/>
            <w:szCs w:val="18"/>
          </w:rPr>
          <w:t>Opracowanie własne na podstawie http://geoportal.pgi.gov.pl</w:t>
        </w:r>
      </w:hyperlink>
    </w:p>
    <w:p w:rsidR="007F2323" w:rsidRPr="007F2323" w:rsidRDefault="007F2323" w:rsidP="007F2323">
      <w:pPr>
        <w:spacing w:after="0" w:line="264" w:lineRule="auto"/>
        <w:jc w:val="both"/>
        <w:rPr>
          <w:b/>
          <w:sz w:val="24"/>
          <w:szCs w:val="24"/>
        </w:rPr>
      </w:pPr>
    </w:p>
    <w:p w:rsidR="00156F23" w:rsidRPr="00784186" w:rsidRDefault="00156F23" w:rsidP="00156F23">
      <w:pPr>
        <w:pStyle w:val="Akapitzlist"/>
        <w:spacing w:after="0" w:line="240" w:lineRule="auto"/>
        <w:ind w:left="777"/>
        <w:rPr>
          <w:b/>
          <w:sz w:val="24"/>
          <w:szCs w:val="24"/>
        </w:rPr>
      </w:pPr>
    </w:p>
    <w:p w:rsidR="00784186" w:rsidRPr="00B85C69" w:rsidRDefault="00965815" w:rsidP="00A07FFD">
      <w:pPr>
        <w:pStyle w:val="Nagwek2"/>
        <w:keepNext w:val="0"/>
        <w:keepLines w:val="0"/>
        <w:pageBreakBefore/>
        <w:rPr>
          <w:rFonts w:asciiTheme="minorHAnsi" w:hAnsiTheme="minorHAnsi"/>
          <w:color w:val="auto"/>
          <w:sz w:val="24"/>
          <w:szCs w:val="24"/>
        </w:rPr>
      </w:pPr>
      <w:bookmarkStart w:id="74" w:name="_Toc462211944"/>
      <w:r>
        <w:rPr>
          <w:rFonts w:asciiTheme="minorHAnsi" w:hAnsiTheme="minorHAnsi"/>
          <w:color w:val="auto"/>
          <w:sz w:val="24"/>
          <w:szCs w:val="24"/>
        </w:rPr>
        <w:lastRenderedPageBreak/>
        <w:t>5.7</w:t>
      </w:r>
      <w:r w:rsidR="00B85C69" w:rsidRPr="00B406EE">
        <w:rPr>
          <w:rFonts w:asciiTheme="minorHAnsi" w:hAnsiTheme="minorHAnsi"/>
          <w:color w:val="auto"/>
          <w:sz w:val="24"/>
          <w:szCs w:val="24"/>
        </w:rPr>
        <w:t xml:space="preserve"> </w:t>
      </w:r>
      <w:r w:rsidR="00784186" w:rsidRPr="00B406EE">
        <w:rPr>
          <w:rFonts w:asciiTheme="minorHAnsi" w:hAnsiTheme="minorHAnsi"/>
          <w:color w:val="auto"/>
          <w:sz w:val="24"/>
          <w:szCs w:val="24"/>
        </w:rPr>
        <w:t>Gleby</w:t>
      </w:r>
      <w:bookmarkEnd w:id="74"/>
    </w:p>
    <w:p w:rsidR="00A331CD" w:rsidRDefault="00A331CD" w:rsidP="00A331CD">
      <w:pPr>
        <w:spacing w:after="0" w:line="240" w:lineRule="auto"/>
        <w:rPr>
          <w:b/>
          <w:sz w:val="24"/>
          <w:szCs w:val="24"/>
        </w:rPr>
      </w:pPr>
    </w:p>
    <w:p w:rsidR="008A1A52" w:rsidRDefault="0020604B" w:rsidP="0020604B">
      <w:pPr>
        <w:spacing w:after="0" w:line="264" w:lineRule="auto"/>
        <w:jc w:val="both"/>
      </w:pPr>
      <w:r>
        <w:t>Monitori</w:t>
      </w:r>
      <w:r w:rsidR="0090687D">
        <w:t>ng</w:t>
      </w:r>
      <w:r>
        <w:t xml:space="preserve"> jakości gleby i ziemi realizowany jest na podstawie zapisów art. 26 ustawy – POŚ. Kryteria oceny określone są w rozporządzeniu Ministra Środowiska z dnia 9 września 2002 r. </w:t>
      </w:r>
      <w:r>
        <w:br/>
        <w:t>w sprawie standardów jakości gleby oraz standardów jakości ziemi (Dz. U. z 2002 r. Nr 165, poz. 1359). Monitoring chemizmu gleb ornych Polski realizowany jest jako zadanie krajowe oraz fakultatywnie, badania gleb i ziemi są prowadzone przez wojewódzkie inspektoraty ochrony środowiska, stosownie do specyficznych potrzeb regionu.</w:t>
      </w:r>
      <w:r w:rsidR="009922D7">
        <w:t xml:space="preserve"> </w:t>
      </w:r>
      <w:r>
        <w:t xml:space="preserve">W latach 2016-2020 zakres zadań jakości gleby i ziemi może ulec zmianom w związku z nowymi wymaganiami prawnymi, zarówno krajowymi jak i europejskimi. Trwają prace nad nowym rozporządzeniem, planowanym do wydania na podstawie art. 101a ust. 5 ustawy POŚ, które zastąpi dotychczasową regulację (rozporządzenie Ministra Środowiska z dnia 9 września 2002 r. w sprawie standardów jakości gleby oraz standardów jakości ziemi (Dz. U. z 2002 r. Nr 165, poz. 1359)). </w:t>
      </w:r>
    </w:p>
    <w:p w:rsidR="00B406EE" w:rsidRDefault="00B406EE" w:rsidP="0020604B">
      <w:pPr>
        <w:spacing w:after="0" w:line="264" w:lineRule="auto"/>
        <w:jc w:val="both"/>
        <w:rPr>
          <w:shd w:val="clear" w:color="auto" w:fill="FFFFFF"/>
        </w:rPr>
      </w:pPr>
      <w:r>
        <w:rPr>
          <w:shd w:val="clear" w:color="auto" w:fill="FFFFFF"/>
        </w:rPr>
        <w:t xml:space="preserve">Gleby Gminy Nowa Karczma wytworzone </w:t>
      </w:r>
      <w:r w:rsidR="0090687D">
        <w:rPr>
          <w:shd w:val="clear" w:color="auto" w:fill="FFFFFF"/>
        </w:rPr>
        <w:t xml:space="preserve">zostały </w:t>
      </w:r>
      <w:r>
        <w:rPr>
          <w:shd w:val="clear" w:color="auto" w:fill="FFFFFF"/>
        </w:rPr>
        <w:t xml:space="preserve">z utworów zwałowych przeważnie </w:t>
      </w:r>
      <w:proofErr w:type="spellStart"/>
      <w:r>
        <w:rPr>
          <w:shd w:val="clear" w:color="auto" w:fill="FFFFFF"/>
        </w:rPr>
        <w:t>dennomorenowych</w:t>
      </w:r>
      <w:proofErr w:type="spellEnd"/>
      <w:r>
        <w:rPr>
          <w:shd w:val="clear" w:color="auto" w:fill="FFFFFF"/>
        </w:rPr>
        <w:t xml:space="preserve">. Typologicznie gleby gruntów ornych to gleby brunatne wytworzone </w:t>
      </w:r>
      <w:r w:rsidR="008A1A52">
        <w:rPr>
          <w:shd w:val="clear" w:color="auto" w:fill="FFFFFF"/>
        </w:rPr>
        <w:br/>
      </w:r>
      <w:r>
        <w:rPr>
          <w:shd w:val="clear" w:color="auto" w:fill="FFFFFF"/>
        </w:rPr>
        <w:t>z utworów zwałowych zwięźlejszych. Gleby te zaliczone zostały do podtypu gleb brunatnych kwaśnych. Charakteryzują się one silnym zakwaszeniem górnych warstw profilu glebowego, które maleją wraz z głębokością. Natomias</w:t>
      </w:r>
      <w:r w:rsidR="003E0EA9">
        <w:rPr>
          <w:shd w:val="clear" w:color="auto" w:fill="FFFFFF"/>
        </w:rPr>
        <w:t>t gleby wytworzone z piasków flu</w:t>
      </w:r>
      <w:r>
        <w:rPr>
          <w:shd w:val="clear" w:color="auto" w:fill="FFFFFF"/>
        </w:rPr>
        <w:t xml:space="preserve">wioglacjalnych, jak również zwałowych zaliczone zostały do podtypu gleb brunatnych wyługowanych z uwagi na zwiększające się zakwaszenie w głąb profilu glebowego. </w:t>
      </w:r>
      <w:r w:rsidR="004D2454">
        <w:rPr>
          <w:shd w:val="clear" w:color="auto" w:fill="FFFFFF"/>
        </w:rPr>
        <w:t xml:space="preserve">Niewielki procent w obrębie gruntów ornych występuje w typie </w:t>
      </w:r>
      <w:proofErr w:type="spellStart"/>
      <w:r w:rsidR="004D2454">
        <w:rPr>
          <w:shd w:val="clear" w:color="auto" w:fill="FFFFFF"/>
        </w:rPr>
        <w:t>pseudobielic</w:t>
      </w:r>
      <w:proofErr w:type="spellEnd"/>
      <w:r w:rsidR="004D2454">
        <w:rPr>
          <w:shd w:val="clear" w:color="auto" w:fill="FFFFFF"/>
        </w:rPr>
        <w:t>.</w:t>
      </w:r>
    </w:p>
    <w:p w:rsidR="004D2454" w:rsidRDefault="004D2454" w:rsidP="0020604B">
      <w:pPr>
        <w:spacing w:after="0" w:line="264" w:lineRule="auto"/>
        <w:jc w:val="both"/>
        <w:rPr>
          <w:shd w:val="clear" w:color="auto" w:fill="FFFFFF"/>
        </w:rPr>
      </w:pPr>
      <w:r>
        <w:rPr>
          <w:shd w:val="clear" w:color="auto" w:fill="FFFFFF"/>
        </w:rPr>
        <w:t xml:space="preserve">W klasyfikacji bonitacyjnej zaliczono je głównie do klas V, </w:t>
      </w:r>
      <w:proofErr w:type="spellStart"/>
      <w:r>
        <w:rPr>
          <w:shd w:val="clear" w:color="auto" w:fill="FFFFFF"/>
        </w:rPr>
        <w:t>IVb</w:t>
      </w:r>
      <w:proofErr w:type="spellEnd"/>
      <w:r>
        <w:rPr>
          <w:shd w:val="clear" w:color="auto" w:fill="FFFFFF"/>
        </w:rPr>
        <w:t xml:space="preserve">, a najlepsze do klasy </w:t>
      </w:r>
      <w:proofErr w:type="spellStart"/>
      <w:r>
        <w:rPr>
          <w:shd w:val="clear" w:color="auto" w:fill="FFFFFF"/>
        </w:rPr>
        <w:t>IVa</w:t>
      </w:r>
      <w:proofErr w:type="spellEnd"/>
      <w:r>
        <w:rPr>
          <w:shd w:val="clear" w:color="auto" w:fill="FFFFFF"/>
        </w:rPr>
        <w:t xml:space="preserve">. Gleby użytków zielonych wskazują większe zróżnicowanie typologiczne, obrzeże cieków i obniżenie terenu o utrudnionym odpływie zajmują mursze na torfie, gleby </w:t>
      </w:r>
      <w:proofErr w:type="spellStart"/>
      <w:r>
        <w:rPr>
          <w:shd w:val="clear" w:color="auto" w:fill="FFFFFF"/>
        </w:rPr>
        <w:t>murszaste</w:t>
      </w:r>
      <w:proofErr w:type="spellEnd"/>
      <w:r>
        <w:rPr>
          <w:shd w:val="clear" w:color="auto" w:fill="FFFFFF"/>
        </w:rPr>
        <w:t xml:space="preserve">, mułowo-torfowe </w:t>
      </w:r>
      <w:r>
        <w:rPr>
          <w:shd w:val="clear" w:color="auto" w:fill="FFFFFF"/>
        </w:rPr>
        <w:br/>
        <w:t xml:space="preserve">i torfy. Na podstawie podobieństwa właściwości fizykochemicznych gleb pod względem możliwości rolniczego użytkowania, gleby Gminy Nowa Karczma zaliczono do gleb żytnich dobrych i żytnich słabych oraz gleb najsłabszych – żytnich bardzo słabych. Gleby żytnie bardzo dobre stanowią ok. 20 % powierzchni gruntów ornych i są to najlepsze gleby występujące w obrębie Gminy. Najliczniej gleby te występują we wsiach: Skrzydłowo, Szatarpy, Szpon oraz Liniewku Kościerskim. Większość gleb w Gminie to gleby żytnie dobre i żytnie słabe, które zajmują ponad </w:t>
      </w:r>
      <w:r>
        <w:rPr>
          <w:shd w:val="clear" w:color="auto" w:fill="FFFFFF"/>
        </w:rPr>
        <w:br/>
        <w:t>70 % powierzchni gruntów or</w:t>
      </w:r>
      <w:r w:rsidR="00710B32">
        <w:rPr>
          <w:shd w:val="clear" w:color="auto" w:fill="FFFFFF"/>
        </w:rPr>
        <w:t>nych. Gleby te są</w:t>
      </w:r>
      <w:r>
        <w:rPr>
          <w:shd w:val="clear" w:color="auto" w:fill="FFFFFF"/>
        </w:rPr>
        <w:t xml:space="preserve"> przeważnie lekkie do uprawy, głęboko spiaszczone w profilu glebowym.</w:t>
      </w:r>
    </w:p>
    <w:p w:rsidR="0020604B" w:rsidRDefault="0020604B" w:rsidP="0020604B">
      <w:pPr>
        <w:spacing w:after="0" w:line="264" w:lineRule="auto"/>
        <w:jc w:val="both"/>
        <w:rPr>
          <w:shd w:val="clear" w:color="auto" w:fill="FFFFFF"/>
        </w:rPr>
      </w:pPr>
      <w:r>
        <w:rPr>
          <w:shd w:val="clear" w:color="auto" w:fill="FFFFFF"/>
        </w:rPr>
        <w:t>Na terenie Województwa Pomorskiego w 2014 r. WIOŚ nie prowadził badań jakości gleby i ziemi.</w:t>
      </w:r>
    </w:p>
    <w:p w:rsidR="0020604B" w:rsidRDefault="0020604B" w:rsidP="0020604B">
      <w:pPr>
        <w:spacing w:after="0" w:line="264" w:lineRule="auto"/>
        <w:jc w:val="both"/>
        <w:rPr>
          <w:shd w:val="clear" w:color="auto" w:fill="FFFFFF"/>
        </w:rPr>
      </w:pPr>
    </w:p>
    <w:p w:rsidR="004D2454" w:rsidRPr="004D2454" w:rsidRDefault="004D2454" w:rsidP="004D2454">
      <w:pPr>
        <w:pStyle w:val="Legenda"/>
        <w:keepNext/>
        <w:rPr>
          <w:color w:val="auto"/>
          <w:sz w:val="22"/>
          <w:szCs w:val="22"/>
        </w:rPr>
      </w:pPr>
      <w:bookmarkStart w:id="75" w:name="_Toc462212487"/>
      <w:r w:rsidRPr="004D2454">
        <w:rPr>
          <w:color w:val="auto"/>
          <w:sz w:val="22"/>
          <w:szCs w:val="22"/>
        </w:rPr>
        <w:t xml:space="preserve">Tabela </w:t>
      </w:r>
      <w:r w:rsidRPr="004D2454">
        <w:rPr>
          <w:color w:val="auto"/>
          <w:sz w:val="22"/>
          <w:szCs w:val="22"/>
        </w:rPr>
        <w:fldChar w:fldCharType="begin"/>
      </w:r>
      <w:r w:rsidRPr="004D2454">
        <w:rPr>
          <w:color w:val="auto"/>
          <w:sz w:val="22"/>
          <w:szCs w:val="22"/>
        </w:rPr>
        <w:instrText xml:space="preserve"> SEQ Tabela \* ARABIC </w:instrText>
      </w:r>
      <w:r w:rsidRPr="004D2454">
        <w:rPr>
          <w:color w:val="auto"/>
          <w:sz w:val="22"/>
          <w:szCs w:val="22"/>
        </w:rPr>
        <w:fldChar w:fldCharType="separate"/>
      </w:r>
      <w:r w:rsidR="009922D7">
        <w:rPr>
          <w:noProof/>
          <w:color w:val="auto"/>
          <w:sz w:val="22"/>
          <w:szCs w:val="22"/>
        </w:rPr>
        <w:t>23</w:t>
      </w:r>
      <w:r w:rsidRPr="004D2454">
        <w:rPr>
          <w:color w:val="auto"/>
          <w:sz w:val="22"/>
          <w:szCs w:val="22"/>
        </w:rPr>
        <w:fldChar w:fldCharType="end"/>
      </w:r>
      <w:r w:rsidRPr="004D2454">
        <w:rPr>
          <w:color w:val="auto"/>
          <w:sz w:val="22"/>
          <w:szCs w:val="22"/>
        </w:rPr>
        <w:t xml:space="preserve"> Użytki gruntowe na terenie Gminy Nowa Karczma</w:t>
      </w:r>
      <w:bookmarkEnd w:id="75"/>
    </w:p>
    <w:tbl>
      <w:tblPr>
        <w:tblW w:w="5000" w:type="pct"/>
        <w:tblCellMar>
          <w:left w:w="0" w:type="dxa"/>
          <w:right w:w="0" w:type="dxa"/>
        </w:tblCellMar>
        <w:tblLook w:val="04A0" w:firstRow="1" w:lastRow="0" w:firstColumn="1" w:lastColumn="0" w:noHBand="0" w:noVBand="1"/>
      </w:tblPr>
      <w:tblGrid>
        <w:gridCol w:w="675"/>
        <w:gridCol w:w="3686"/>
        <w:gridCol w:w="2391"/>
        <w:gridCol w:w="2251"/>
      </w:tblGrid>
      <w:tr w:rsidR="004D2454" w:rsidRPr="004D2454" w:rsidTr="004D2454">
        <w:trPr>
          <w:trHeight w:val="320"/>
          <w:tblHeader/>
        </w:trPr>
        <w:tc>
          <w:tcPr>
            <w:tcW w:w="375" w:type="pct"/>
            <w:tcBorders>
              <w:top w:val="single" w:sz="8" w:space="0" w:color="auto"/>
              <w:left w:val="single" w:sz="8" w:space="0" w:color="auto"/>
              <w:bottom w:val="single" w:sz="8" w:space="0" w:color="auto"/>
              <w:right w:val="single" w:sz="8" w:space="0" w:color="auto"/>
            </w:tcBorders>
            <w:shd w:val="clear" w:color="auto" w:fill="C4BC96" w:themeFill="background2" w:themeFillShade="BF"/>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93" w:lineRule="atLeast"/>
              <w:rPr>
                <w:rFonts w:eastAsia="Times New Roman" w:cs="Times New Roman"/>
                <w:b/>
                <w:sz w:val="18"/>
                <w:szCs w:val="18"/>
                <w:lang w:eastAsia="pl-PL"/>
              </w:rPr>
            </w:pPr>
            <w:r w:rsidRPr="004D2454">
              <w:rPr>
                <w:rFonts w:eastAsia="Times New Roman" w:cs="Arial"/>
                <w:b/>
                <w:color w:val="000000"/>
                <w:sz w:val="18"/>
                <w:szCs w:val="18"/>
                <w:lang w:eastAsia="pl-PL"/>
              </w:rPr>
              <w:t xml:space="preserve">Lp. </w:t>
            </w:r>
          </w:p>
        </w:tc>
        <w:tc>
          <w:tcPr>
            <w:tcW w:w="2047" w:type="pct"/>
            <w:tcBorders>
              <w:top w:val="single" w:sz="8" w:space="0" w:color="auto"/>
              <w:left w:val="nil"/>
              <w:bottom w:val="single" w:sz="8" w:space="0" w:color="auto"/>
              <w:right w:val="single" w:sz="8" w:space="0" w:color="auto"/>
            </w:tcBorders>
            <w:shd w:val="clear" w:color="auto" w:fill="C4BC96" w:themeFill="background2" w:themeFillShade="BF"/>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93" w:lineRule="atLeast"/>
              <w:rPr>
                <w:rFonts w:eastAsia="Times New Roman" w:cs="Times New Roman"/>
                <w:b/>
                <w:sz w:val="18"/>
                <w:szCs w:val="18"/>
                <w:lang w:eastAsia="pl-PL"/>
              </w:rPr>
            </w:pPr>
            <w:r w:rsidRPr="004D2454">
              <w:rPr>
                <w:rFonts w:eastAsia="Times New Roman" w:cs="Arial"/>
                <w:b/>
                <w:color w:val="000000"/>
                <w:sz w:val="18"/>
                <w:szCs w:val="18"/>
                <w:lang w:eastAsia="pl-PL"/>
              </w:rPr>
              <w:t xml:space="preserve">Nazwa </w:t>
            </w:r>
          </w:p>
        </w:tc>
        <w:tc>
          <w:tcPr>
            <w:tcW w:w="1328" w:type="pct"/>
            <w:tcBorders>
              <w:top w:val="single" w:sz="8" w:space="0" w:color="auto"/>
              <w:left w:val="nil"/>
              <w:bottom w:val="single" w:sz="8" w:space="0" w:color="auto"/>
              <w:right w:val="single" w:sz="8" w:space="0" w:color="auto"/>
            </w:tcBorders>
            <w:shd w:val="clear" w:color="auto" w:fill="C4BC96" w:themeFill="background2" w:themeFillShade="BF"/>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93" w:lineRule="atLeast"/>
              <w:jc w:val="center"/>
              <w:rPr>
                <w:rFonts w:eastAsia="Times New Roman" w:cs="Times New Roman"/>
                <w:b/>
                <w:sz w:val="18"/>
                <w:szCs w:val="18"/>
                <w:lang w:eastAsia="pl-PL"/>
              </w:rPr>
            </w:pPr>
            <w:r w:rsidRPr="004D2454">
              <w:rPr>
                <w:rFonts w:eastAsia="Times New Roman" w:cs="Arial"/>
                <w:b/>
                <w:color w:val="000000"/>
                <w:sz w:val="18"/>
                <w:szCs w:val="18"/>
                <w:lang w:eastAsia="pl-PL"/>
              </w:rPr>
              <w:t>Jednostka</w:t>
            </w:r>
          </w:p>
        </w:tc>
        <w:tc>
          <w:tcPr>
            <w:tcW w:w="1250" w:type="pct"/>
            <w:tcBorders>
              <w:top w:val="single" w:sz="8" w:space="0" w:color="auto"/>
              <w:left w:val="nil"/>
              <w:bottom w:val="single" w:sz="8" w:space="0" w:color="auto"/>
              <w:right w:val="single" w:sz="8" w:space="0" w:color="auto"/>
            </w:tcBorders>
            <w:shd w:val="clear" w:color="auto" w:fill="C4BC96" w:themeFill="background2" w:themeFillShade="BF"/>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93" w:lineRule="atLeast"/>
              <w:jc w:val="center"/>
              <w:rPr>
                <w:rFonts w:eastAsia="Times New Roman" w:cs="Times New Roman"/>
                <w:b/>
                <w:sz w:val="18"/>
                <w:szCs w:val="18"/>
                <w:lang w:eastAsia="pl-PL"/>
              </w:rPr>
            </w:pPr>
            <w:r w:rsidRPr="004D2454">
              <w:rPr>
                <w:rFonts w:eastAsia="Times New Roman" w:cs="Arial"/>
                <w:b/>
                <w:color w:val="000000"/>
                <w:sz w:val="18"/>
                <w:szCs w:val="18"/>
                <w:lang w:eastAsia="pl-PL"/>
              </w:rPr>
              <w:t>Wielkość obszaru</w:t>
            </w:r>
          </w:p>
        </w:tc>
      </w:tr>
      <w:tr w:rsidR="004D2454" w:rsidRPr="004D2454" w:rsidTr="004D2454">
        <w:trPr>
          <w:trHeight w:val="93"/>
        </w:trPr>
        <w:tc>
          <w:tcPr>
            <w:tcW w:w="3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93" w:lineRule="atLeast"/>
              <w:rPr>
                <w:rFonts w:eastAsia="Times New Roman" w:cs="Times New Roman"/>
                <w:sz w:val="18"/>
                <w:szCs w:val="18"/>
                <w:lang w:eastAsia="pl-PL"/>
              </w:rPr>
            </w:pPr>
            <w:r w:rsidRPr="004D2454">
              <w:rPr>
                <w:rFonts w:eastAsia="Times New Roman" w:cs="Arial"/>
                <w:color w:val="000000"/>
                <w:sz w:val="18"/>
                <w:szCs w:val="18"/>
                <w:lang w:eastAsia="pl-PL"/>
              </w:rPr>
              <w:t xml:space="preserve">1 </w:t>
            </w:r>
          </w:p>
        </w:tc>
        <w:tc>
          <w:tcPr>
            <w:tcW w:w="2047"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93" w:lineRule="atLeast"/>
              <w:rPr>
                <w:rFonts w:eastAsia="Times New Roman" w:cs="Times New Roman"/>
                <w:sz w:val="18"/>
                <w:szCs w:val="18"/>
                <w:lang w:eastAsia="pl-PL"/>
              </w:rPr>
            </w:pPr>
            <w:r w:rsidRPr="004D2454">
              <w:rPr>
                <w:rFonts w:eastAsia="Times New Roman" w:cs="Arial"/>
                <w:color w:val="000000"/>
                <w:sz w:val="18"/>
                <w:szCs w:val="18"/>
                <w:lang w:eastAsia="pl-PL"/>
              </w:rPr>
              <w:t xml:space="preserve">Grunty orne </w:t>
            </w:r>
          </w:p>
        </w:tc>
        <w:tc>
          <w:tcPr>
            <w:tcW w:w="1328"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93" w:lineRule="atLeast"/>
              <w:jc w:val="center"/>
              <w:rPr>
                <w:rFonts w:eastAsia="Times New Roman" w:cs="Times New Roman"/>
                <w:sz w:val="18"/>
                <w:szCs w:val="18"/>
                <w:lang w:eastAsia="pl-PL"/>
              </w:rPr>
            </w:pPr>
            <w:r w:rsidRPr="004D2454">
              <w:rPr>
                <w:rFonts w:eastAsia="Times New Roman" w:cs="Arial"/>
                <w:color w:val="000000"/>
                <w:sz w:val="18"/>
                <w:szCs w:val="18"/>
                <w:lang w:eastAsia="pl-PL"/>
              </w:rPr>
              <w:t>ha</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93" w:lineRule="atLeast"/>
              <w:jc w:val="center"/>
              <w:rPr>
                <w:rFonts w:eastAsia="Times New Roman" w:cs="Times New Roman"/>
                <w:sz w:val="18"/>
                <w:szCs w:val="18"/>
                <w:lang w:eastAsia="pl-PL"/>
              </w:rPr>
            </w:pPr>
            <w:r w:rsidRPr="004D2454">
              <w:rPr>
                <w:rFonts w:eastAsia="Times New Roman" w:cs="Arial"/>
                <w:color w:val="000000"/>
                <w:sz w:val="18"/>
                <w:szCs w:val="18"/>
                <w:lang w:eastAsia="pl-PL"/>
              </w:rPr>
              <w:t>6 339</w:t>
            </w:r>
          </w:p>
        </w:tc>
      </w:tr>
      <w:tr w:rsidR="004D2454" w:rsidRPr="004D2454" w:rsidTr="004D2454">
        <w:trPr>
          <w:trHeight w:val="93"/>
        </w:trPr>
        <w:tc>
          <w:tcPr>
            <w:tcW w:w="3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93" w:lineRule="atLeast"/>
              <w:rPr>
                <w:rFonts w:eastAsia="Times New Roman" w:cs="Times New Roman"/>
                <w:sz w:val="18"/>
                <w:szCs w:val="18"/>
                <w:lang w:eastAsia="pl-PL"/>
              </w:rPr>
            </w:pPr>
            <w:r w:rsidRPr="004D2454">
              <w:rPr>
                <w:rFonts w:eastAsia="Times New Roman" w:cs="Arial"/>
                <w:color w:val="000000"/>
                <w:sz w:val="18"/>
                <w:szCs w:val="18"/>
                <w:lang w:eastAsia="pl-PL"/>
              </w:rPr>
              <w:t xml:space="preserve">2 </w:t>
            </w:r>
          </w:p>
        </w:tc>
        <w:tc>
          <w:tcPr>
            <w:tcW w:w="2047"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93" w:lineRule="atLeast"/>
              <w:rPr>
                <w:rFonts w:eastAsia="Times New Roman" w:cs="Times New Roman"/>
                <w:sz w:val="18"/>
                <w:szCs w:val="18"/>
                <w:lang w:eastAsia="pl-PL"/>
              </w:rPr>
            </w:pPr>
            <w:r w:rsidRPr="004D2454">
              <w:rPr>
                <w:rFonts w:eastAsia="Times New Roman" w:cs="Arial"/>
                <w:color w:val="000000"/>
                <w:sz w:val="18"/>
                <w:szCs w:val="18"/>
                <w:lang w:eastAsia="pl-PL"/>
              </w:rPr>
              <w:t xml:space="preserve">Sady </w:t>
            </w:r>
          </w:p>
        </w:tc>
        <w:tc>
          <w:tcPr>
            <w:tcW w:w="1328"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93" w:lineRule="atLeast"/>
              <w:jc w:val="center"/>
              <w:rPr>
                <w:rFonts w:eastAsia="Times New Roman" w:cs="Times New Roman"/>
                <w:sz w:val="18"/>
                <w:szCs w:val="18"/>
                <w:lang w:eastAsia="pl-PL"/>
              </w:rPr>
            </w:pPr>
            <w:r w:rsidRPr="004D2454">
              <w:rPr>
                <w:rFonts w:eastAsia="Times New Roman" w:cs="Arial"/>
                <w:color w:val="000000"/>
                <w:sz w:val="18"/>
                <w:szCs w:val="18"/>
                <w:lang w:eastAsia="pl-PL"/>
              </w:rPr>
              <w:t>ha</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93" w:lineRule="atLeast"/>
              <w:jc w:val="center"/>
              <w:rPr>
                <w:rFonts w:eastAsia="Times New Roman" w:cs="Times New Roman"/>
                <w:sz w:val="18"/>
                <w:szCs w:val="18"/>
                <w:lang w:eastAsia="pl-PL"/>
              </w:rPr>
            </w:pPr>
            <w:r w:rsidRPr="004D2454">
              <w:rPr>
                <w:rFonts w:eastAsia="Times New Roman" w:cs="Arial"/>
                <w:color w:val="000000"/>
                <w:sz w:val="18"/>
                <w:szCs w:val="18"/>
                <w:lang w:eastAsia="pl-PL"/>
              </w:rPr>
              <w:t>13</w:t>
            </w:r>
          </w:p>
        </w:tc>
      </w:tr>
      <w:tr w:rsidR="004D2454" w:rsidRPr="004D2454" w:rsidTr="004D2454">
        <w:trPr>
          <w:trHeight w:val="457"/>
        </w:trPr>
        <w:tc>
          <w:tcPr>
            <w:tcW w:w="3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225" w:lineRule="atLeast"/>
              <w:rPr>
                <w:rFonts w:eastAsia="Times New Roman" w:cs="Times New Roman"/>
                <w:sz w:val="18"/>
                <w:szCs w:val="18"/>
                <w:lang w:eastAsia="pl-PL"/>
              </w:rPr>
            </w:pPr>
            <w:r w:rsidRPr="004D2454">
              <w:rPr>
                <w:rFonts w:eastAsia="Times New Roman" w:cs="Arial"/>
                <w:color w:val="000000"/>
                <w:sz w:val="18"/>
                <w:szCs w:val="18"/>
                <w:lang w:eastAsia="pl-PL"/>
              </w:rPr>
              <w:t xml:space="preserve">3 </w:t>
            </w:r>
          </w:p>
        </w:tc>
        <w:tc>
          <w:tcPr>
            <w:tcW w:w="2047"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225" w:lineRule="atLeast"/>
              <w:rPr>
                <w:rFonts w:eastAsia="Times New Roman" w:cs="Times New Roman"/>
                <w:sz w:val="18"/>
                <w:szCs w:val="18"/>
                <w:lang w:eastAsia="pl-PL"/>
              </w:rPr>
            </w:pPr>
            <w:r w:rsidRPr="004D2454">
              <w:rPr>
                <w:rFonts w:eastAsia="Times New Roman" w:cs="Arial"/>
                <w:color w:val="000000"/>
                <w:sz w:val="18"/>
                <w:szCs w:val="18"/>
                <w:lang w:eastAsia="pl-PL"/>
              </w:rPr>
              <w:t xml:space="preserve">Tereny zadrzewione, zakrzewione ( łąki, pastwiska) </w:t>
            </w:r>
          </w:p>
        </w:tc>
        <w:tc>
          <w:tcPr>
            <w:tcW w:w="1328"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225" w:lineRule="atLeast"/>
              <w:jc w:val="center"/>
              <w:rPr>
                <w:rFonts w:eastAsia="Times New Roman" w:cs="Times New Roman"/>
                <w:sz w:val="18"/>
                <w:szCs w:val="18"/>
                <w:lang w:eastAsia="pl-PL"/>
              </w:rPr>
            </w:pPr>
            <w:r w:rsidRPr="004D2454">
              <w:rPr>
                <w:rFonts w:eastAsia="Times New Roman" w:cs="Arial"/>
                <w:color w:val="000000"/>
                <w:sz w:val="18"/>
                <w:szCs w:val="18"/>
                <w:lang w:eastAsia="pl-PL"/>
              </w:rPr>
              <w:t>ha</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240" w:lineRule="auto"/>
              <w:jc w:val="center"/>
              <w:rPr>
                <w:rFonts w:eastAsia="Times New Roman" w:cs="Arial"/>
                <w:color w:val="000000"/>
                <w:sz w:val="18"/>
                <w:szCs w:val="18"/>
                <w:lang w:eastAsia="pl-PL"/>
              </w:rPr>
            </w:pPr>
            <w:r>
              <w:rPr>
                <w:rFonts w:eastAsia="Times New Roman" w:cs="Arial"/>
                <w:color w:val="000000"/>
                <w:sz w:val="18"/>
                <w:szCs w:val="18"/>
                <w:lang w:eastAsia="pl-PL"/>
              </w:rPr>
              <w:t>10</w:t>
            </w:r>
            <w:r w:rsidRPr="004D2454">
              <w:rPr>
                <w:rFonts w:eastAsia="Times New Roman" w:cs="Arial"/>
                <w:color w:val="000000"/>
                <w:sz w:val="18"/>
                <w:szCs w:val="18"/>
                <w:lang w:eastAsia="pl-PL"/>
              </w:rPr>
              <w:t>6</w:t>
            </w:r>
          </w:p>
        </w:tc>
      </w:tr>
      <w:tr w:rsidR="004D2454" w:rsidRPr="004D2454" w:rsidTr="004D2454">
        <w:trPr>
          <w:trHeight w:val="93"/>
        </w:trPr>
        <w:tc>
          <w:tcPr>
            <w:tcW w:w="3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93" w:lineRule="atLeast"/>
              <w:rPr>
                <w:rFonts w:eastAsia="Times New Roman" w:cs="Times New Roman"/>
                <w:sz w:val="18"/>
                <w:szCs w:val="18"/>
                <w:lang w:eastAsia="pl-PL"/>
              </w:rPr>
            </w:pPr>
            <w:r w:rsidRPr="004D2454">
              <w:rPr>
                <w:rFonts w:eastAsia="Times New Roman" w:cs="Arial"/>
                <w:color w:val="000000"/>
                <w:sz w:val="18"/>
                <w:szCs w:val="18"/>
                <w:lang w:eastAsia="pl-PL"/>
              </w:rPr>
              <w:t xml:space="preserve">4 </w:t>
            </w:r>
          </w:p>
        </w:tc>
        <w:tc>
          <w:tcPr>
            <w:tcW w:w="2047"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93" w:lineRule="atLeast"/>
              <w:rPr>
                <w:rFonts w:eastAsia="Times New Roman" w:cs="Times New Roman"/>
                <w:sz w:val="18"/>
                <w:szCs w:val="18"/>
                <w:lang w:eastAsia="pl-PL"/>
              </w:rPr>
            </w:pPr>
            <w:r w:rsidRPr="004D2454">
              <w:rPr>
                <w:rFonts w:eastAsia="Times New Roman" w:cs="Arial"/>
                <w:color w:val="000000"/>
                <w:sz w:val="18"/>
                <w:szCs w:val="18"/>
                <w:lang w:eastAsia="pl-PL"/>
              </w:rPr>
              <w:t xml:space="preserve">Użytki zielone </w:t>
            </w:r>
          </w:p>
        </w:tc>
        <w:tc>
          <w:tcPr>
            <w:tcW w:w="1328"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93" w:lineRule="atLeast"/>
              <w:jc w:val="center"/>
              <w:rPr>
                <w:rFonts w:eastAsia="Times New Roman" w:cs="Times New Roman"/>
                <w:sz w:val="18"/>
                <w:szCs w:val="18"/>
                <w:lang w:eastAsia="pl-PL"/>
              </w:rPr>
            </w:pPr>
            <w:r w:rsidRPr="004D2454">
              <w:rPr>
                <w:rFonts w:eastAsia="Times New Roman" w:cs="Arial"/>
                <w:color w:val="000000"/>
                <w:sz w:val="18"/>
                <w:szCs w:val="18"/>
                <w:lang w:eastAsia="pl-PL"/>
              </w:rPr>
              <w:t>ha</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93" w:lineRule="atLeast"/>
              <w:jc w:val="center"/>
              <w:rPr>
                <w:rFonts w:eastAsia="Times New Roman" w:cs="Times New Roman"/>
                <w:sz w:val="18"/>
                <w:szCs w:val="18"/>
                <w:lang w:eastAsia="pl-PL"/>
              </w:rPr>
            </w:pPr>
            <w:r w:rsidRPr="004D2454">
              <w:rPr>
                <w:rFonts w:eastAsia="Times New Roman" w:cs="Arial"/>
                <w:color w:val="000000"/>
                <w:sz w:val="18"/>
                <w:szCs w:val="18"/>
                <w:lang w:eastAsia="pl-PL"/>
              </w:rPr>
              <w:t>1 190</w:t>
            </w:r>
          </w:p>
        </w:tc>
      </w:tr>
      <w:tr w:rsidR="004D2454" w:rsidRPr="004D2454" w:rsidTr="004D2454">
        <w:trPr>
          <w:trHeight w:val="93"/>
        </w:trPr>
        <w:tc>
          <w:tcPr>
            <w:tcW w:w="3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93" w:lineRule="atLeast"/>
              <w:rPr>
                <w:rFonts w:eastAsia="Times New Roman" w:cs="Times New Roman"/>
                <w:sz w:val="18"/>
                <w:szCs w:val="18"/>
                <w:lang w:eastAsia="pl-PL"/>
              </w:rPr>
            </w:pPr>
            <w:r w:rsidRPr="004D2454">
              <w:rPr>
                <w:rFonts w:eastAsia="Times New Roman" w:cs="Arial"/>
                <w:color w:val="000000"/>
                <w:sz w:val="18"/>
                <w:szCs w:val="18"/>
                <w:lang w:eastAsia="pl-PL"/>
              </w:rPr>
              <w:t xml:space="preserve">5 </w:t>
            </w:r>
          </w:p>
        </w:tc>
        <w:tc>
          <w:tcPr>
            <w:tcW w:w="2047"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93" w:lineRule="atLeast"/>
              <w:rPr>
                <w:rFonts w:eastAsia="Times New Roman" w:cs="Times New Roman"/>
                <w:sz w:val="18"/>
                <w:szCs w:val="18"/>
                <w:lang w:eastAsia="pl-PL"/>
              </w:rPr>
            </w:pPr>
            <w:r w:rsidRPr="004D2454">
              <w:rPr>
                <w:rFonts w:eastAsia="Times New Roman" w:cs="Arial"/>
                <w:color w:val="000000"/>
                <w:sz w:val="18"/>
                <w:szCs w:val="18"/>
                <w:lang w:eastAsia="pl-PL"/>
              </w:rPr>
              <w:t xml:space="preserve">Tereny rolne, użytki ekologiczne </w:t>
            </w:r>
          </w:p>
        </w:tc>
        <w:tc>
          <w:tcPr>
            <w:tcW w:w="1328"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93" w:lineRule="atLeast"/>
              <w:jc w:val="center"/>
              <w:rPr>
                <w:rFonts w:eastAsia="Times New Roman" w:cs="Times New Roman"/>
                <w:sz w:val="18"/>
                <w:szCs w:val="18"/>
                <w:lang w:eastAsia="pl-PL"/>
              </w:rPr>
            </w:pPr>
            <w:r w:rsidRPr="004D2454">
              <w:rPr>
                <w:rFonts w:eastAsia="Times New Roman" w:cs="Arial"/>
                <w:color w:val="000000"/>
                <w:sz w:val="18"/>
                <w:szCs w:val="18"/>
                <w:lang w:eastAsia="pl-PL"/>
              </w:rPr>
              <w:t>ha</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93" w:lineRule="atLeast"/>
              <w:jc w:val="center"/>
              <w:rPr>
                <w:rFonts w:eastAsia="Times New Roman" w:cs="Times New Roman"/>
                <w:sz w:val="18"/>
                <w:szCs w:val="18"/>
                <w:lang w:eastAsia="pl-PL"/>
              </w:rPr>
            </w:pPr>
            <w:r w:rsidRPr="004D2454">
              <w:rPr>
                <w:rFonts w:eastAsia="Times New Roman" w:cs="Arial"/>
                <w:color w:val="000000"/>
                <w:sz w:val="18"/>
                <w:szCs w:val="18"/>
                <w:lang w:eastAsia="pl-PL"/>
              </w:rPr>
              <w:t>6</w:t>
            </w:r>
          </w:p>
        </w:tc>
      </w:tr>
      <w:tr w:rsidR="004D2454" w:rsidRPr="004D2454" w:rsidTr="004D2454">
        <w:trPr>
          <w:trHeight w:val="93"/>
        </w:trPr>
        <w:tc>
          <w:tcPr>
            <w:tcW w:w="3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93" w:lineRule="atLeast"/>
              <w:rPr>
                <w:rFonts w:eastAsia="Times New Roman" w:cs="Times New Roman"/>
                <w:sz w:val="18"/>
                <w:szCs w:val="18"/>
                <w:lang w:eastAsia="pl-PL"/>
              </w:rPr>
            </w:pPr>
            <w:r w:rsidRPr="004D2454">
              <w:rPr>
                <w:rFonts w:eastAsia="Times New Roman" w:cs="Arial"/>
                <w:color w:val="000000"/>
                <w:sz w:val="18"/>
                <w:szCs w:val="18"/>
                <w:lang w:eastAsia="pl-PL"/>
              </w:rPr>
              <w:t xml:space="preserve">6 </w:t>
            </w:r>
          </w:p>
        </w:tc>
        <w:tc>
          <w:tcPr>
            <w:tcW w:w="2047"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93" w:lineRule="atLeast"/>
              <w:rPr>
                <w:rFonts w:eastAsia="Times New Roman" w:cs="Times New Roman"/>
                <w:sz w:val="18"/>
                <w:szCs w:val="18"/>
                <w:lang w:eastAsia="pl-PL"/>
              </w:rPr>
            </w:pPr>
            <w:r w:rsidRPr="004D2454">
              <w:rPr>
                <w:rFonts w:eastAsia="Times New Roman" w:cs="Arial"/>
                <w:color w:val="000000"/>
                <w:sz w:val="18"/>
                <w:szCs w:val="18"/>
                <w:lang w:eastAsia="pl-PL"/>
              </w:rPr>
              <w:t xml:space="preserve">Tereny pod stawami </w:t>
            </w:r>
          </w:p>
        </w:tc>
        <w:tc>
          <w:tcPr>
            <w:tcW w:w="1328"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93" w:lineRule="atLeast"/>
              <w:jc w:val="center"/>
              <w:rPr>
                <w:rFonts w:eastAsia="Times New Roman" w:cs="Times New Roman"/>
                <w:sz w:val="18"/>
                <w:szCs w:val="18"/>
                <w:lang w:eastAsia="pl-PL"/>
              </w:rPr>
            </w:pPr>
            <w:r w:rsidRPr="004D2454">
              <w:rPr>
                <w:rFonts w:eastAsia="Times New Roman" w:cs="Arial"/>
                <w:color w:val="000000"/>
                <w:sz w:val="18"/>
                <w:szCs w:val="18"/>
                <w:lang w:eastAsia="pl-PL"/>
              </w:rPr>
              <w:t>ha</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93" w:lineRule="atLeast"/>
              <w:jc w:val="center"/>
              <w:rPr>
                <w:rFonts w:eastAsia="Times New Roman" w:cs="Times New Roman"/>
                <w:sz w:val="18"/>
                <w:szCs w:val="18"/>
                <w:lang w:eastAsia="pl-PL"/>
              </w:rPr>
            </w:pPr>
            <w:r w:rsidRPr="004D2454">
              <w:rPr>
                <w:rFonts w:eastAsia="Times New Roman" w:cs="Arial"/>
                <w:color w:val="000000"/>
                <w:sz w:val="18"/>
                <w:szCs w:val="18"/>
                <w:lang w:eastAsia="pl-PL"/>
              </w:rPr>
              <w:t>1</w:t>
            </w:r>
          </w:p>
        </w:tc>
      </w:tr>
      <w:tr w:rsidR="004D2454" w:rsidRPr="004D2454" w:rsidTr="004D2454">
        <w:trPr>
          <w:trHeight w:val="93"/>
        </w:trPr>
        <w:tc>
          <w:tcPr>
            <w:tcW w:w="3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93" w:lineRule="atLeast"/>
              <w:rPr>
                <w:rFonts w:eastAsia="Times New Roman" w:cs="Times New Roman"/>
                <w:sz w:val="18"/>
                <w:szCs w:val="18"/>
                <w:lang w:eastAsia="pl-PL"/>
              </w:rPr>
            </w:pPr>
            <w:r w:rsidRPr="004D2454">
              <w:rPr>
                <w:rFonts w:eastAsia="Times New Roman" w:cs="Arial"/>
                <w:color w:val="000000"/>
                <w:sz w:val="18"/>
                <w:szCs w:val="18"/>
                <w:lang w:eastAsia="pl-PL"/>
              </w:rPr>
              <w:t xml:space="preserve">7 </w:t>
            </w:r>
          </w:p>
        </w:tc>
        <w:tc>
          <w:tcPr>
            <w:tcW w:w="2047"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93" w:lineRule="atLeast"/>
              <w:rPr>
                <w:rFonts w:eastAsia="Times New Roman" w:cs="Times New Roman"/>
                <w:sz w:val="18"/>
                <w:szCs w:val="18"/>
                <w:lang w:eastAsia="pl-PL"/>
              </w:rPr>
            </w:pPr>
            <w:r w:rsidRPr="004D2454">
              <w:rPr>
                <w:rFonts w:eastAsia="Times New Roman" w:cs="Arial"/>
                <w:color w:val="000000"/>
                <w:sz w:val="18"/>
                <w:szCs w:val="18"/>
                <w:lang w:eastAsia="pl-PL"/>
              </w:rPr>
              <w:t xml:space="preserve">Tereny rolne pod zabudową </w:t>
            </w:r>
          </w:p>
        </w:tc>
        <w:tc>
          <w:tcPr>
            <w:tcW w:w="1328"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93" w:lineRule="atLeast"/>
              <w:jc w:val="center"/>
              <w:rPr>
                <w:rFonts w:eastAsia="Times New Roman" w:cs="Times New Roman"/>
                <w:sz w:val="18"/>
                <w:szCs w:val="18"/>
                <w:lang w:eastAsia="pl-PL"/>
              </w:rPr>
            </w:pPr>
            <w:r w:rsidRPr="004D2454">
              <w:rPr>
                <w:rFonts w:eastAsia="Times New Roman" w:cs="Arial"/>
                <w:color w:val="000000"/>
                <w:sz w:val="18"/>
                <w:szCs w:val="18"/>
                <w:lang w:eastAsia="pl-PL"/>
              </w:rPr>
              <w:t>ha</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93" w:lineRule="atLeast"/>
              <w:jc w:val="center"/>
              <w:rPr>
                <w:rFonts w:eastAsia="Times New Roman" w:cs="Times New Roman"/>
                <w:sz w:val="18"/>
                <w:szCs w:val="18"/>
                <w:lang w:eastAsia="pl-PL"/>
              </w:rPr>
            </w:pPr>
            <w:r w:rsidRPr="004D2454">
              <w:rPr>
                <w:rFonts w:eastAsia="Times New Roman" w:cs="Arial"/>
                <w:color w:val="000000"/>
                <w:sz w:val="18"/>
                <w:szCs w:val="18"/>
                <w:lang w:eastAsia="pl-PL"/>
              </w:rPr>
              <w:t>203</w:t>
            </w:r>
          </w:p>
        </w:tc>
      </w:tr>
      <w:tr w:rsidR="004D2454" w:rsidRPr="004D2454" w:rsidTr="004D2454">
        <w:trPr>
          <w:trHeight w:val="399"/>
        </w:trPr>
        <w:tc>
          <w:tcPr>
            <w:tcW w:w="3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93" w:lineRule="atLeast"/>
              <w:rPr>
                <w:rFonts w:eastAsia="Times New Roman" w:cs="Times New Roman"/>
                <w:sz w:val="18"/>
                <w:szCs w:val="18"/>
                <w:lang w:eastAsia="pl-PL"/>
              </w:rPr>
            </w:pPr>
            <w:r w:rsidRPr="004D2454">
              <w:rPr>
                <w:rFonts w:eastAsia="Times New Roman" w:cs="Arial"/>
                <w:color w:val="000000"/>
                <w:sz w:val="18"/>
                <w:szCs w:val="18"/>
                <w:lang w:eastAsia="pl-PL"/>
              </w:rPr>
              <w:t xml:space="preserve">8 </w:t>
            </w:r>
          </w:p>
        </w:tc>
        <w:tc>
          <w:tcPr>
            <w:tcW w:w="2047"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710B32">
            <w:pPr>
              <w:autoSpaceDE w:val="0"/>
              <w:autoSpaceDN w:val="0"/>
              <w:spacing w:before="100" w:beforeAutospacing="1" w:after="100" w:afterAutospacing="1" w:line="93" w:lineRule="atLeast"/>
              <w:rPr>
                <w:rFonts w:eastAsia="Times New Roman" w:cs="Times New Roman"/>
                <w:sz w:val="18"/>
                <w:szCs w:val="18"/>
                <w:lang w:eastAsia="pl-PL"/>
              </w:rPr>
            </w:pPr>
            <w:r w:rsidRPr="004D2454">
              <w:rPr>
                <w:rFonts w:eastAsia="Times New Roman" w:cs="Arial"/>
                <w:color w:val="000000"/>
                <w:sz w:val="18"/>
                <w:szCs w:val="18"/>
                <w:lang w:eastAsia="pl-PL"/>
              </w:rPr>
              <w:t xml:space="preserve">Rowy, nieużytki inne tereny </w:t>
            </w:r>
          </w:p>
        </w:tc>
        <w:tc>
          <w:tcPr>
            <w:tcW w:w="1328"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93" w:lineRule="atLeast"/>
              <w:jc w:val="center"/>
              <w:rPr>
                <w:rFonts w:eastAsia="Times New Roman" w:cs="Times New Roman"/>
                <w:sz w:val="18"/>
                <w:szCs w:val="18"/>
                <w:lang w:eastAsia="pl-PL"/>
              </w:rPr>
            </w:pPr>
            <w:r w:rsidRPr="004D2454">
              <w:rPr>
                <w:rFonts w:eastAsia="Times New Roman" w:cs="Arial"/>
                <w:color w:val="000000"/>
                <w:sz w:val="18"/>
                <w:szCs w:val="18"/>
                <w:lang w:eastAsia="pl-PL"/>
              </w:rPr>
              <w:t>ha</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4D2454" w:rsidRPr="004D2454" w:rsidRDefault="004D2454" w:rsidP="009922D7">
            <w:pPr>
              <w:autoSpaceDE w:val="0"/>
              <w:autoSpaceDN w:val="0"/>
              <w:spacing w:before="100" w:beforeAutospacing="1" w:after="100" w:afterAutospacing="1" w:line="93" w:lineRule="atLeast"/>
              <w:jc w:val="center"/>
              <w:rPr>
                <w:rFonts w:eastAsia="Times New Roman" w:cs="Times New Roman"/>
                <w:sz w:val="18"/>
                <w:szCs w:val="18"/>
                <w:lang w:eastAsia="pl-PL"/>
              </w:rPr>
            </w:pPr>
            <w:r w:rsidRPr="004D2454">
              <w:rPr>
                <w:rFonts w:eastAsia="Times New Roman" w:cs="Arial"/>
                <w:color w:val="000000"/>
                <w:sz w:val="18"/>
                <w:szCs w:val="18"/>
                <w:lang w:eastAsia="pl-PL"/>
              </w:rPr>
              <w:t>496 – nieużytki</w:t>
            </w:r>
            <w:r>
              <w:rPr>
                <w:rFonts w:eastAsia="Times New Roman" w:cs="Arial"/>
                <w:color w:val="000000"/>
                <w:sz w:val="18"/>
                <w:szCs w:val="18"/>
                <w:lang w:eastAsia="pl-PL"/>
              </w:rPr>
              <w:t xml:space="preserve"> </w:t>
            </w:r>
            <w:r w:rsidRPr="004D2454">
              <w:rPr>
                <w:rFonts w:eastAsia="Times New Roman" w:cs="Arial"/>
                <w:color w:val="000000"/>
                <w:sz w:val="18"/>
                <w:szCs w:val="18"/>
                <w:lang w:eastAsia="pl-PL"/>
              </w:rPr>
              <w:t>16 - rowy</w:t>
            </w:r>
          </w:p>
        </w:tc>
      </w:tr>
    </w:tbl>
    <w:p w:rsidR="00962AE2" w:rsidRPr="004D2454" w:rsidRDefault="004D2454" w:rsidP="0020604B">
      <w:pPr>
        <w:spacing w:after="0" w:line="264" w:lineRule="auto"/>
        <w:jc w:val="both"/>
        <w:rPr>
          <w:rFonts w:eastAsia="Times New Roman" w:cs="Times New Roman"/>
          <w:color w:val="000000"/>
          <w:sz w:val="18"/>
          <w:szCs w:val="18"/>
          <w:lang w:eastAsia="pl-PL"/>
        </w:rPr>
      </w:pPr>
      <w:r w:rsidRPr="004D2454">
        <w:rPr>
          <w:rFonts w:eastAsia="Times New Roman" w:cs="Times New Roman"/>
          <w:color w:val="000000"/>
          <w:sz w:val="18"/>
          <w:szCs w:val="18"/>
          <w:lang w:eastAsia="pl-PL"/>
        </w:rPr>
        <w:t>Źródło: UG Nowa Karczma</w:t>
      </w:r>
    </w:p>
    <w:p w:rsidR="007F4F70" w:rsidRDefault="007F4F70" w:rsidP="00A331CD">
      <w:pPr>
        <w:spacing w:after="0" w:line="240" w:lineRule="auto"/>
      </w:pPr>
    </w:p>
    <w:p w:rsidR="007F4F70" w:rsidRDefault="007F4F70" w:rsidP="00A331CD">
      <w:pPr>
        <w:spacing w:after="0" w:line="240" w:lineRule="auto"/>
      </w:pPr>
    </w:p>
    <w:p w:rsidR="00784186" w:rsidRDefault="00965815" w:rsidP="00A07FFD">
      <w:pPr>
        <w:pStyle w:val="Nagwek2"/>
        <w:keepNext w:val="0"/>
        <w:keepLines w:val="0"/>
        <w:pageBreakBefore/>
        <w:rPr>
          <w:rFonts w:asciiTheme="minorHAnsi" w:hAnsiTheme="minorHAnsi"/>
          <w:color w:val="auto"/>
          <w:sz w:val="24"/>
          <w:szCs w:val="24"/>
        </w:rPr>
      </w:pPr>
      <w:bookmarkStart w:id="76" w:name="_Toc462211945"/>
      <w:r>
        <w:rPr>
          <w:rFonts w:asciiTheme="minorHAnsi" w:hAnsiTheme="minorHAnsi"/>
          <w:color w:val="auto"/>
          <w:sz w:val="24"/>
          <w:szCs w:val="24"/>
        </w:rPr>
        <w:lastRenderedPageBreak/>
        <w:t>5.8</w:t>
      </w:r>
      <w:r w:rsidR="00B85C69" w:rsidRPr="00B85C69">
        <w:rPr>
          <w:rFonts w:asciiTheme="minorHAnsi" w:hAnsiTheme="minorHAnsi"/>
          <w:color w:val="auto"/>
          <w:sz w:val="24"/>
          <w:szCs w:val="24"/>
        </w:rPr>
        <w:t xml:space="preserve"> </w:t>
      </w:r>
      <w:r w:rsidR="00784186" w:rsidRPr="00B85C69">
        <w:rPr>
          <w:rFonts w:asciiTheme="minorHAnsi" w:hAnsiTheme="minorHAnsi"/>
          <w:color w:val="auto"/>
          <w:sz w:val="24"/>
          <w:szCs w:val="24"/>
        </w:rPr>
        <w:t>Gospodarka odpadami i zapobieganie powstawaniu odpadów</w:t>
      </w:r>
      <w:bookmarkEnd w:id="76"/>
    </w:p>
    <w:p w:rsidR="00AB5623" w:rsidRDefault="00AB5623" w:rsidP="00AB5623"/>
    <w:p w:rsidR="00AB5623" w:rsidRPr="00DB062C" w:rsidRDefault="00AB5623" w:rsidP="00AB5623">
      <w:pPr>
        <w:pStyle w:val="Nagwek2"/>
        <w:rPr>
          <w:rStyle w:val="Mocnowyrniony"/>
          <w:rFonts w:asciiTheme="minorHAnsi" w:hAnsiTheme="minorHAnsi"/>
          <w:b/>
          <w:color w:val="auto"/>
          <w:sz w:val="22"/>
          <w:szCs w:val="22"/>
        </w:rPr>
      </w:pPr>
      <w:bookmarkStart w:id="77" w:name="_Toc462211946"/>
      <w:r w:rsidRPr="00DB062C">
        <w:rPr>
          <w:rFonts w:asciiTheme="minorHAnsi" w:hAnsiTheme="minorHAnsi"/>
          <w:color w:val="auto"/>
          <w:sz w:val="22"/>
          <w:szCs w:val="22"/>
        </w:rPr>
        <w:t>5.</w:t>
      </w:r>
      <w:r w:rsidR="00965815">
        <w:rPr>
          <w:rFonts w:asciiTheme="minorHAnsi" w:hAnsiTheme="minorHAnsi"/>
          <w:color w:val="auto"/>
          <w:sz w:val="22"/>
          <w:szCs w:val="22"/>
        </w:rPr>
        <w:t>8</w:t>
      </w:r>
      <w:r w:rsidRPr="00DB062C">
        <w:rPr>
          <w:rFonts w:asciiTheme="minorHAnsi" w:hAnsiTheme="minorHAnsi"/>
          <w:color w:val="auto"/>
          <w:sz w:val="22"/>
          <w:szCs w:val="22"/>
        </w:rPr>
        <w:t xml:space="preserve">.1. Funkcjonowanie gospodarki komunalnej w </w:t>
      </w:r>
      <w:r w:rsidR="004D2454">
        <w:rPr>
          <w:rFonts w:asciiTheme="minorHAnsi" w:hAnsiTheme="minorHAnsi"/>
          <w:color w:val="auto"/>
          <w:sz w:val="22"/>
          <w:szCs w:val="22"/>
        </w:rPr>
        <w:t>Regionie Południowym</w:t>
      </w:r>
      <w:bookmarkEnd w:id="77"/>
    </w:p>
    <w:p w:rsidR="00AB5623" w:rsidRDefault="00AB5623" w:rsidP="00AB5623">
      <w:pPr>
        <w:spacing w:after="0" w:line="360" w:lineRule="auto"/>
        <w:jc w:val="both"/>
        <w:rPr>
          <w:rStyle w:val="Mocnowyrniony"/>
          <w:b w:val="0"/>
          <w:color w:val="000000"/>
        </w:rPr>
      </w:pPr>
    </w:p>
    <w:p w:rsidR="00525BA1" w:rsidRDefault="00525BA1" w:rsidP="00525BA1">
      <w:pPr>
        <w:spacing w:after="0" w:line="264" w:lineRule="auto"/>
        <w:jc w:val="both"/>
      </w:pPr>
      <w:r w:rsidRPr="002D6538">
        <w:rPr>
          <w:rStyle w:val="Mocnowyrniony"/>
          <w:b w:val="0"/>
          <w:color w:val="000000"/>
        </w:rPr>
        <w:t xml:space="preserve">Podstawowym założeniem funkcjonowania gospodarki komunalnej w Polsce jest system </w:t>
      </w:r>
      <w:r>
        <w:rPr>
          <w:rStyle w:val="Mocnowyrniony"/>
          <w:b w:val="0"/>
          <w:color w:val="000000"/>
        </w:rPr>
        <w:t>r</w:t>
      </w:r>
      <w:r w:rsidRPr="002D6538">
        <w:rPr>
          <w:rStyle w:val="Mocnowyrniony"/>
          <w:b w:val="0"/>
          <w:color w:val="000000"/>
        </w:rPr>
        <w:t xml:space="preserve">ozwiązań regionalnych. W województwie pomorskim wyznaczono 7 regionów gospodarki odpadami komunalnymi, w których działa 9 instalacji przetwarzających odpady.                                                                                        </w:t>
      </w:r>
      <w:r w:rsidRPr="00824B0A">
        <w:rPr>
          <w:rStyle w:val="Mocnowyrniony"/>
          <w:color w:val="000000"/>
        </w:rPr>
        <w:br/>
      </w:r>
      <w:r w:rsidRPr="00824B0A">
        <w:t xml:space="preserve">Zakład Utylizacji Odpadów </w:t>
      </w:r>
      <w:r w:rsidRPr="002D6538">
        <w:t xml:space="preserve">Komunalnych </w:t>
      </w:r>
      <w:r w:rsidRPr="002D6538">
        <w:rPr>
          <w:bCs/>
        </w:rPr>
        <w:t>„Stary Las”</w:t>
      </w:r>
      <w:r w:rsidRPr="00824B0A">
        <w:t xml:space="preserve"> Sp. z o.o.  jest Regionalną Instalacją Przetwarzania Odpadów Komunalnych (RIPOK), co oznacza, że ma możliwość przyjmowania  </w:t>
      </w:r>
      <w:r>
        <w:br/>
      </w:r>
      <w:r w:rsidRPr="00824B0A">
        <w:t xml:space="preserve">i przetwarzania odpadów z obszaru zamieszkanego, przez co najmniej 120 tys. mieszkańców oraz spełnia  wymagania najlepszej dostępnej techniki lub technologii. ZUOK „Stary Las” </w:t>
      </w:r>
      <w:r>
        <w:t xml:space="preserve">funkcjonuje </w:t>
      </w:r>
      <w:r>
        <w:br/>
        <w:t xml:space="preserve">w </w:t>
      </w:r>
      <w:r w:rsidRPr="004D2454">
        <w:rPr>
          <w:bCs/>
        </w:rPr>
        <w:t>Regionie Południowym</w:t>
      </w:r>
      <w:r>
        <w:rPr>
          <w:b/>
          <w:bCs/>
        </w:rPr>
        <w:t xml:space="preserve"> </w:t>
      </w:r>
      <w:r w:rsidRPr="00824B0A">
        <w:t xml:space="preserve">Województwa Pomorskiego, w którego w skład wchodzi </w:t>
      </w:r>
      <w:r>
        <w:br/>
      </w:r>
      <w:r w:rsidRPr="00824B0A">
        <w:t xml:space="preserve">13 gmin  z powiatu starogardzkiego, 6 gmin z powiatu kościerskiego oraz 1 gmina z powiatu gdańskiego. Łącznie gminy te zamieszkuje </w:t>
      </w:r>
      <w:r>
        <w:t>ok.</w:t>
      </w:r>
      <w:r w:rsidRPr="00756DEF">
        <w:t>196 tys</w:t>
      </w:r>
      <w:r w:rsidRPr="00824B0A">
        <w:t>. mieszkańców.</w:t>
      </w:r>
    </w:p>
    <w:p w:rsidR="00525BA1" w:rsidRPr="004D2454" w:rsidRDefault="004D2454" w:rsidP="004D2454">
      <w:pPr>
        <w:rPr>
          <w:sz w:val="18"/>
          <w:szCs w:val="18"/>
        </w:rPr>
      </w:pPr>
      <w:r>
        <w:rPr>
          <w:noProof/>
          <w:lang w:eastAsia="pl-PL"/>
        </w:rPr>
        <mc:AlternateContent>
          <mc:Choice Requires="wps">
            <w:drawing>
              <wp:anchor distT="0" distB="0" distL="114300" distR="114300" simplePos="0" relativeHeight="251667456" behindDoc="0" locked="0" layoutInCell="1" allowOverlap="1" wp14:anchorId="06E62AD1" wp14:editId="47053E09">
                <wp:simplePos x="0" y="0"/>
                <wp:positionH relativeFrom="column">
                  <wp:posOffset>53975</wp:posOffset>
                </wp:positionH>
                <wp:positionV relativeFrom="paragraph">
                  <wp:posOffset>4231005</wp:posOffset>
                </wp:positionV>
                <wp:extent cx="5325745" cy="635"/>
                <wp:effectExtent l="0" t="0" r="0" b="0"/>
                <wp:wrapSquare wrapText="largest"/>
                <wp:docPr id="7" name="Pole tekstowe 7"/>
                <wp:cNvGraphicFramePr/>
                <a:graphic xmlns:a="http://schemas.openxmlformats.org/drawingml/2006/main">
                  <a:graphicData uri="http://schemas.microsoft.com/office/word/2010/wordprocessingShape">
                    <wps:wsp>
                      <wps:cNvSpPr txBox="1"/>
                      <wps:spPr>
                        <a:xfrm>
                          <a:off x="0" y="0"/>
                          <a:ext cx="5325745" cy="635"/>
                        </a:xfrm>
                        <a:prstGeom prst="rect">
                          <a:avLst/>
                        </a:prstGeom>
                        <a:solidFill>
                          <a:prstClr val="white"/>
                        </a:solidFill>
                        <a:ln>
                          <a:noFill/>
                        </a:ln>
                        <a:effectLst/>
                      </wps:spPr>
                      <wps:txbx>
                        <w:txbxContent>
                          <w:p w:rsidR="009922D7" w:rsidRPr="004D2454" w:rsidRDefault="009922D7" w:rsidP="004D2454">
                            <w:pPr>
                              <w:pStyle w:val="Legenda"/>
                              <w:rPr>
                                <w:noProof/>
                                <w:color w:val="auto"/>
                                <w:sz w:val="22"/>
                                <w:szCs w:val="22"/>
                              </w:rPr>
                            </w:pPr>
                            <w:bookmarkStart w:id="78" w:name="_Toc462212520"/>
                            <w:r w:rsidRPr="004D2454">
                              <w:rPr>
                                <w:color w:val="auto"/>
                                <w:sz w:val="22"/>
                                <w:szCs w:val="22"/>
                              </w:rPr>
                              <w:t xml:space="preserve">Rysunek </w:t>
                            </w:r>
                            <w:r w:rsidRPr="004D2454">
                              <w:rPr>
                                <w:color w:val="auto"/>
                                <w:sz w:val="22"/>
                                <w:szCs w:val="22"/>
                              </w:rPr>
                              <w:fldChar w:fldCharType="begin"/>
                            </w:r>
                            <w:r w:rsidRPr="004D2454">
                              <w:rPr>
                                <w:color w:val="auto"/>
                                <w:sz w:val="22"/>
                                <w:szCs w:val="22"/>
                              </w:rPr>
                              <w:instrText xml:space="preserve"> SEQ Rysunek \* ARABIC </w:instrText>
                            </w:r>
                            <w:r w:rsidRPr="004D2454">
                              <w:rPr>
                                <w:color w:val="auto"/>
                                <w:sz w:val="22"/>
                                <w:szCs w:val="22"/>
                              </w:rPr>
                              <w:fldChar w:fldCharType="separate"/>
                            </w:r>
                            <w:r w:rsidRPr="004D2454">
                              <w:rPr>
                                <w:noProof/>
                                <w:color w:val="auto"/>
                                <w:sz w:val="22"/>
                                <w:szCs w:val="22"/>
                              </w:rPr>
                              <w:t>10</w:t>
                            </w:r>
                            <w:r w:rsidRPr="004D2454">
                              <w:rPr>
                                <w:color w:val="auto"/>
                                <w:sz w:val="22"/>
                                <w:szCs w:val="22"/>
                              </w:rPr>
                              <w:fldChar w:fldCharType="end"/>
                            </w:r>
                            <w:r w:rsidRPr="004D2454">
                              <w:rPr>
                                <w:color w:val="auto"/>
                                <w:sz w:val="22"/>
                                <w:szCs w:val="22"/>
                              </w:rPr>
                              <w:t xml:space="preserve"> Regiony gospodarki odpadami w województwie pomorskim</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e tekstowe 7" o:spid="_x0000_s1027" type="#_x0000_t202" style="position:absolute;margin-left:4.25pt;margin-top:333.15pt;width:419.3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" stroked="f">
                <v:textbox style="mso-fit-shape-to-text:t" inset="0,0,0,0">
                  <w:txbxContent>
                    <w:p w:rsidR="009922D7" w:rsidRPr="004D2454" w:rsidRDefault="009922D7" w:rsidP="004D2454">
                      <w:pPr>
                        <w:pStyle w:val="Legenda"/>
                        <w:rPr>
                          <w:noProof/>
                          <w:color w:val="auto"/>
                          <w:sz w:val="22"/>
                          <w:szCs w:val="22"/>
                        </w:rPr>
                      </w:pPr>
                      <w:bookmarkStart w:id="79" w:name="_Toc462212520"/>
                      <w:r w:rsidRPr="004D2454">
                        <w:rPr>
                          <w:color w:val="auto"/>
                          <w:sz w:val="22"/>
                          <w:szCs w:val="22"/>
                        </w:rPr>
                        <w:t xml:space="preserve">Rysunek </w:t>
                      </w:r>
                      <w:r w:rsidRPr="004D2454">
                        <w:rPr>
                          <w:color w:val="auto"/>
                          <w:sz w:val="22"/>
                          <w:szCs w:val="22"/>
                        </w:rPr>
                        <w:fldChar w:fldCharType="begin"/>
                      </w:r>
                      <w:r w:rsidRPr="004D2454">
                        <w:rPr>
                          <w:color w:val="auto"/>
                          <w:sz w:val="22"/>
                          <w:szCs w:val="22"/>
                        </w:rPr>
                        <w:instrText xml:space="preserve"> SEQ Rysunek \* ARABIC </w:instrText>
                      </w:r>
                      <w:r w:rsidRPr="004D2454">
                        <w:rPr>
                          <w:color w:val="auto"/>
                          <w:sz w:val="22"/>
                          <w:szCs w:val="22"/>
                        </w:rPr>
                        <w:fldChar w:fldCharType="separate"/>
                      </w:r>
                      <w:r w:rsidRPr="004D2454">
                        <w:rPr>
                          <w:noProof/>
                          <w:color w:val="auto"/>
                          <w:sz w:val="22"/>
                          <w:szCs w:val="22"/>
                        </w:rPr>
                        <w:t>10</w:t>
                      </w:r>
                      <w:r w:rsidRPr="004D2454">
                        <w:rPr>
                          <w:color w:val="auto"/>
                          <w:sz w:val="22"/>
                          <w:szCs w:val="22"/>
                        </w:rPr>
                        <w:fldChar w:fldCharType="end"/>
                      </w:r>
                      <w:r w:rsidRPr="004D2454">
                        <w:rPr>
                          <w:color w:val="auto"/>
                          <w:sz w:val="22"/>
                          <w:szCs w:val="22"/>
                        </w:rPr>
                        <w:t xml:space="preserve"> Regiony gospodarki odpadami w województwie pomorskim</w:t>
                      </w:r>
                      <w:bookmarkEnd w:id="79"/>
                    </w:p>
                  </w:txbxContent>
                </v:textbox>
                <w10:wrap type="square" side="largest"/>
              </v:shape>
            </w:pict>
          </mc:Fallback>
        </mc:AlternateContent>
      </w:r>
      <w:r w:rsidR="00525BA1" w:rsidRPr="004D2454">
        <w:rPr>
          <w:noProof/>
          <w:sz w:val="18"/>
          <w:szCs w:val="18"/>
          <w:lang w:eastAsia="pl-PL"/>
        </w:rPr>
        <w:drawing>
          <wp:anchor distT="0" distB="0" distL="0" distR="0" simplePos="0" relativeHeight="251663360" behindDoc="0" locked="0" layoutInCell="1" allowOverlap="1" wp14:anchorId="2F29BC42" wp14:editId="6F27F369">
            <wp:simplePos x="0" y="0"/>
            <wp:positionH relativeFrom="column">
              <wp:posOffset>53975</wp:posOffset>
            </wp:positionH>
            <wp:positionV relativeFrom="paragraph">
              <wp:posOffset>201930</wp:posOffset>
            </wp:positionV>
            <wp:extent cx="5325745" cy="3971925"/>
            <wp:effectExtent l="0" t="0" r="8255" b="9525"/>
            <wp:wrapSquare wrapText="largest"/>
            <wp:docPr id="12"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4"/>
                    <pic:cNvPicPr>
                      <a:picLocks noChangeAspect="1" noChangeArrowheads="1"/>
                    </pic:cNvPicPr>
                  </pic:nvPicPr>
                  <pic:blipFill>
                    <a:blip r:embed="rId45"/>
                    <a:stretch>
                      <a:fillRect/>
                    </a:stretch>
                  </pic:blipFill>
                  <pic:spPr bwMode="auto">
                    <a:xfrm>
                      <a:off x="0" y="0"/>
                      <a:ext cx="5325745" cy="3971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5BA1" w:rsidRPr="004D2454">
        <w:rPr>
          <w:sz w:val="18"/>
          <w:szCs w:val="18"/>
        </w:rPr>
        <w:t>Źródło: WPGO 2018</w:t>
      </w:r>
    </w:p>
    <w:p w:rsidR="00525BA1" w:rsidRDefault="00525BA1" w:rsidP="00525BA1">
      <w:pPr>
        <w:pStyle w:val="Tretekstu"/>
        <w:spacing w:after="0" w:line="264" w:lineRule="auto"/>
        <w:jc w:val="both"/>
        <w:rPr>
          <w:color w:val="222222"/>
        </w:rPr>
      </w:pPr>
      <w:r w:rsidRPr="00824B0A">
        <w:rPr>
          <w:color w:val="222222"/>
        </w:rPr>
        <w:t xml:space="preserve">W dniu 1 lipca 2011 r. została uchwalona ustawa o zmianie ustawy o utrzymaniu czystości </w:t>
      </w:r>
      <w:r>
        <w:rPr>
          <w:color w:val="222222"/>
        </w:rPr>
        <w:br/>
      </w:r>
      <w:r w:rsidRPr="00824B0A">
        <w:rPr>
          <w:color w:val="222222"/>
        </w:rPr>
        <w:t>i porządku w gminach oraz niektórych innych ustaw, która wzorując się na doświadczeniach innych krajów europejskich, zmieni</w:t>
      </w:r>
      <w:r>
        <w:rPr>
          <w:color w:val="222222"/>
        </w:rPr>
        <w:t>ła</w:t>
      </w:r>
      <w:r w:rsidRPr="00824B0A">
        <w:rPr>
          <w:color w:val="222222"/>
        </w:rPr>
        <w:t xml:space="preserve"> dotychczasowy system gospodarowania odpadami komunalnymi.</w:t>
      </w:r>
      <w:r>
        <w:rPr>
          <w:color w:val="222222"/>
        </w:rPr>
        <w:t xml:space="preserve"> </w:t>
      </w:r>
      <w:r w:rsidRPr="00824B0A">
        <w:rPr>
          <w:color w:val="222222"/>
        </w:rPr>
        <w:t>Wprowadzone zmiany wynikają ze zmienionych przepisów prawa, w szczególności  ustaw</w:t>
      </w:r>
      <w:r>
        <w:rPr>
          <w:color w:val="222222"/>
        </w:rPr>
        <w:t>y</w:t>
      </w:r>
      <w:r w:rsidRPr="00824B0A">
        <w:rPr>
          <w:color w:val="222222"/>
        </w:rPr>
        <w:t xml:space="preserve"> z dnia 13 września 1996 r. o utrzymaniu czystości i porządku w gminach oraz </w:t>
      </w:r>
      <w:r>
        <w:rPr>
          <w:color w:val="222222"/>
        </w:rPr>
        <w:br/>
      </w:r>
      <w:r w:rsidRPr="00824B0A">
        <w:rPr>
          <w:color w:val="222222"/>
        </w:rPr>
        <w:t xml:space="preserve">z dnia 14 grudnia  2012 r. o odpadach.    </w:t>
      </w:r>
    </w:p>
    <w:p w:rsidR="00525BA1" w:rsidRPr="00DB062C" w:rsidRDefault="00525BA1" w:rsidP="00525BA1">
      <w:pPr>
        <w:pStyle w:val="Tretekstu"/>
        <w:spacing w:after="0" w:line="264" w:lineRule="auto"/>
        <w:jc w:val="both"/>
        <w:rPr>
          <w:b/>
          <w:color w:val="222222"/>
        </w:rPr>
      </w:pPr>
      <w:r w:rsidRPr="00DB062C">
        <w:rPr>
          <w:b/>
          <w:color w:val="222222"/>
        </w:rPr>
        <w:lastRenderedPageBreak/>
        <w:t>Związek Gmin Wierzyca</w:t>
      </w:r>
    </w:p>
    <w:p w:rsidR="00525BA1" w:rsidRPr="00824B0A" w:rsidRDefault="00525BA1" w:rsidP="00525BA1">
      <w:pPr>
        <w:pStyle w:val="Tretekstu"/>
        <w:spacing w:after="0" w:line="264" w:lineRule="auto"/>
        <w:jc w:val="both"/>
        <w:rPr>
          <w:color w:val="222222"/>
        </w:rPr>
      </w:pPr>
      <w:r>
        <w:rPr>
          <w:color w:val="222222"/>
        </w:rPr>
        <w:t>Z</w:t>
      </w:r>
      <w:r w:rsidRPr="00824B0A">
        <w:rPr>
          <w:color w:val="222222"/>
        </w:rPr>
        <w:t xml:space="preserve"> dniem 1 lipca 2013 roku </w:t>
      </w:r>
      <w:r>
        <w:rPr>
          <w:color w:val="222222"/>
        </w:rPr>
        <w:t xml:space="preserve">Związek Gmin Wierzyca </w:t>
      </w:r>
      <w:r w:rsidRPr="00824B0A">
        <w:rPr>
          <w:color w:val="222222"/>
        </w:rPr>
        <w:t>przejął obowiązki organizowania</w:t>
      </w:r>
      <w:r w:rsidR="003E0EA9">
        <w:rPr>
          <w:color w:val="222222"/>
        </w:rPr>
        <w:t>,</w:t>
      </w:r>
      <w:r w:rsidRPr="00824B0A">
        <w:rPr>
          <w:color w:val="222222"/>
        </w:rPr>
        <w:t xml:space="preserve"> odbierania </w:t>
      </w:r>
      <w:r>
        <w:rPr>
          <w:color w:val="222222"/>
        </w:rPr>
        <w:br/>
      </w:r>
      <w:r w:rsidRPr="00824B0A">
        <w:rPr>
          <w:color w:val="222222"/>
        </w:rPr>
        <w:t xml:space="preserve">i zagospodarowania odpadów komunalnych od wszystkich właścicieli nieruchomości </w:t>
      </w:r>
      <w:r>
        <w:rPr>
          <w:color w:val="222222"/>
        </w:rPr>
        <w:t>z</w:t>
      </w:r>
      <w:r w:rsidRPr="00824B0A">
        <w:rPr>
          <w:color w:val="222222"/>
        </w:rPr>
        <w:t>lokalizowanych na obszarze gmin Związku. Zarówno z nieruchomości, na których zamieszkują mieszkańcy, jak i z nieruchomości, na których nie zamieszkują mieszkańcy (przedsiębiorstwa, instytucje publiczne, itp.).</w:t>
      </w:r>
      <w:r>
        <w:rPr>
          <w:color w:val="222222"/>
        </w:rPr>
        <w:t xml:space="preserve"> </w:t>
      </w:r>
      <w:r w:rsidRPr="00824B0A">
        <w:rPr>
          <w:color w:val="222222"/>
        </w:rPr>
        <w:t>Z dniem 1 lipca 2013 roku przestał obowiązywać system indywidualnego zawierania umów właściciela nieruchomości z odbiorcą odpadów, w zamian właściciel nieruchomości ma obowiązek złożyć deklarację opłaty za gospodarowanie odpadami. Spełnienie obowiązku złożenia deklaracji polega na wypełnieniu odpowiedniego formularza deklaracji oraz jego podpisaniu i złożeniu w Związku Gmin Wierzyca.</w:t>
      </w:r>
    </w:p>
    <w:p w:rsidR="00525BA1" w:rsidRDefault="00525BA1" w:rsidP="00525BA1">
      <w:pPr>
        <w:spacing w:after="0" w:line="264" w:lineRule="auto"/>
        <w:jc w:val="both"/>
        <w:rPr>
          <w:color w:val="000000"/>
        </w:rPr>
      </w:pPr>
      <w:r w:rsidRPr="00A26B7E">
        <w:rPr>
          <w:color w:val="222222"/>
          <w:u w:val="single"/>
        </w:rPr>
        <w:t>Dotyczy Gmin</w:t>
      </w:r>
      <w:r w:rsidRPr="00A26B7E">
        <w:rPr>
          <w:color w:val="222222"/>
        </w:rPr>
        <w:t>: Bobowo</w:t>
      </w:r>
      <w:r w:rsidRPr="00824B0A">
        <w:rPr>
          <w:color w:val="222222"/>
        </w:rPr>
        <w:t xml:space="preserve">, Kaliska, Karsin, Kościerzyna, Liniewo, Lubichowo, Nowa Karczma, </w:t>
      </w:r>
      <w:r>
        <w:rPr>
          <w:color w:val="222222"/>
        </w:rPr>
        <w:t>O</w:t>
      </w:r>
      <w:r w:rsidRPr="00824B0A">
        <w:rPr>
          <w:color w:val="222222"/>
        </w:rPr>
        <w:t xml:space="preserve">sieczna, Osiek, Przywidz, Skórcz, Smętowo Graniczne, </w:t>
      </w:r>
      <w:r w:rsidRPr="00824B0A">
        <w:rPr>
          <w:color w:val="000000"/>
        </w:rPr>
        <w:t>Stara Kiszewa, Starogard Gdański, Zblewo, Czarna Woda, Skarszewy, Miasta Kościerzyna, Miasta Skórcz i Miasta Starogard Gdański.</w:t>
      </w:r>
    </w:p>
    <w:p w:rsidR="00525BA1" w:rsidRPr="00756DEF" w:rsidRDefault="00525BA1" w:rsidP="00525BA1">
      <w:pPr>
        <w:spacing w:after="0" w:line="264" w:lineRule="auto"/>
        <w:rPr>
          <w:color w:val="000000"/>
          <w:sz w:val="18"/>
          <w:szCs w:val="18"/>
        </w:rPr>
      </w:pPr>
      <w:r w:rsidRPr="00756DEF">
        <w:rPr>
          <w:noProof/>
          <w:sz w:val="18"/>
          <w:szCs w:val="18"/>
          <w:lang w:eastAsia="pl-PL"/>
        </w:rPr>
        <mc:AlternateContent>
          <mc:Choice Requires="wps">
            <w:drawing>
              <wp:anchor distT="0" distB="0" distL="114300" distR="114300" simplePos="0" relativeHeight="251665408" behindDoc="0" locked="0" layoutInCell="1" allowOverlap="1" wp14:anchorId="6AB1EF44" wp14:editId="4734E1BD">
                <wp:simplePos x="0" y="0"/>
                <wp:positionH relativeFrom="column">
                  <wp:posOffset>60325</wp:posOffset>
                </wp:positionH>
                <wp:positionV relativeFrom="paragraph">
                  <wp:posOffset>3449955</wp:posOffset>
                </wp:positionV>
                <wp:extent cx="5317490" cy="635"/>
                <wp:effectExtent l="0" t="0" r="0" b="0"/>
                <wp:wrapSquare wrapText="largest"/>
                <wp:docPr id="6" name="Pole tekstowe 6"/>
                <wp:cNvGraphicFramePr/>
                <a:graphic xmlns:a="http://schemas.openxmlformats.org/drawingml/2006/main">
                  <a:graphicData uri="http://schemas.microsoft.com/office/word/2010/wordprocessingShape">
                    <wps:wsp>
                      <wps:cNvSpPr txBox="1"/>
                      <wps:spPr>
                        <a:xfrm>
                          <a:off x="0" y="0"/>
                          <a:ext cx="5317490" cy="635"/>
                        </a:xfrm>
                        <a:prstGeom prst="rect">
                          <a:avLst/>
                        </a:prstGeom>
                        <a:solidFill>
                          <a:prstClr val="white"/>
                        </a:solidFill>
                        <a:ln>
                          <a:noFill/>
                        </a:ln>
                        <a:effectLst/>
                      </wps:spPr>
                      <wps:txbx>
                        <w:txbxContent>
                          <w:p w:rsidR="009922D7" w:rsidRDefault="009922D7" w:rsidP="00525BA1">
                            <w:pPr>
                              <w:pStyle w:val="Legenda"/>
                              <w:rPr>
                                <w:color w:val="auto"/>
                                <w:sz w:val="22"/>
                                <w:szCs w:val="22"/>
                              </w:rPr>
                            </w:pPr>
                            <w:bookmarkStart w:id="79" w:name="_Toc462212521"/>
                            <w:r w:rsidRPr="00756DEF">
                              <w:rPr>
                                <w:color w:val="auto"/>
                                <w:sz w:val="22"/>
                                <w:szCs w:val="22"/>
                              </w:rPr>
                              <w:t xml:space="preserve">Rysunek </w:t>
                            </w:r>
                            <w:r w:rsidRPr="00756DEF">
                              <w:rPr>
                                <w:color w:val="auto"/>
                                <w:sz w:val="22"/>
                                <w:szCs w:val="22"/>
                              </w:rPr>
                              <w:fldChar w:fldCharType="begin"/>
                            </w:r>
                            <w:r w:rsidRPr="00756DEF">
                              <w:rPr>
                                <w:color w:val="auto"/>
                                <w:sz w:val="22"/>
                                <w:szCs w:val="22"/>
                              </w:rPr>
                              <w:instrText xml:space="preserve"> SEQ Rysunek \* ARABIC </w:instrText>
                            </w:r>
                            <w:r w:rsidRPr="00756DEF">
                              <w:rPr>
                                <w:color w:val="auto"/>
                                <w:sz w:val="22"/>
                                <w:szCs w:val="22"/>
                              </w:rPr>
                              <w:fldChar w:fldCharType="separate"/>
                            </w:r>
                            <w:r>
                              <w:rPr>
                                <w:noProof/>
                                <w:color w:val="auto"/>
                                <w:sz w:val="22"/>
                                <w:szCs w:val="22"/>
                              </w:rPr>
                              <w:t>11</w:t>
                            </w:r>
                            <w:r w:rsidRPr="00756DEF">
                              <w:rPr>
                                <w:color w:val="auto"/>
                                <w:sz w:val="22"/>
                                <w:szCs w:val="22"/>
                              </w:rPr>
                              <w:fldChar w:fldCharType="end"/>
                            </w:r>
                            <w:r>
                              <w:rPr>
                                <w:color w:val="auto"/>
                                <w:sz w:val="22"/>
                                <w:szCs w:val="22"/>
                              </w:rPr>
                              <w:t xml:space="preserve"> Schemat  p</w:t>
                            </w:r>
                            <w:r w:rsidRPr="00756DEF">
                              <w:rPr>
                                <w:color w:val="auto"/>
                                <w:sz w:val="22"/>
                                <w:szCs w:val="22"/>
                              </w:rPr>
                              <w:t>ołączeni</w:t>
                            </w:r>
                            <w:r>
                              <w:rPr>
                                <w:color w:val="auto"/>
                                <w:sz w:val="22"/>
                                <w:szCs w:val="22"/>
                              </w:rPr>
                              <w:t>a   s</w:t>
                            </w:r>
                            <w:r w:rsidRPr="00756DEF">
                              <w:rPr>
                                <w:color w:val="auto"/>
                                <w:sz w:val="22"/>
                                <w:szCs w:val="22"/>
                              </w:rPr>
                              <w:t>ystemu</w:t>
                            </w:r>
                            <w:bookmarkEnd w:id="79"/>
                          </w:p>
                          <w:p w:rsidR="009922D7" w:rsidRPr="004D2454" w:rsidRDefault="009922D7" w:rsidP="004D2454">
                            <w:r w:rsidRPr="00756DEF">
                              <w:rPr>
                                <w:color w:val="000000"/>
                                <w:sz w:val="18"/>
                                <w:szCs w:val="18"/>
                              </w:rPr>
                              <w:t>Źródło: ZUOK „Stary Las” sp. z o.o.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e tekstowe 6" o:spid="_x0000_s1028" type="#_x0000_t202" style="position:absolute;margin-left:4.75pt;margin-top:271.65pt;width:418.7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" stroked="f">
                <v:textbox style="mso-fit-shape-to-text:t" inset="0,0,0,0">
                  <w:txbxContent>
                    <w:p w:rsidR="009922D7" w:rsidRDefault="009922D7" w:rsidP="00525BA1">
                      <w:pPr>
                        <w:pStyle w:val="Legenda"/>
                        <w:rPr>
                          <w:color w:val="auto"/>
                          <w:sz w:val="22"/>
                          <w:szCs w:val="22"/>
                        </w:rPr>
                      </w:pPr>
                      <w:bookmarkStart w:id="81" w:name="_Toc462212521"/>
                      <w:r w:rsidRPr="00756DEF">
                        <w:rPr>
                          <w:color w:val="auto"/>
                          <w:sz w:val="22"/>
                          <w:szCs w:val="22"/>
                        </w:rPr>
                        <w:t xml:space="preserve">Rysunek </w:t>
                      </w:r>
                      <w:r w:rsidRPr="00756DEF">
                        <w:rPr>
                          <w:color w:val="auto"/>
                          <w:sz w:val="22"/>
                          <w:szCs w:val="22"/>
                        </w:rPr>
                        <w:fldChar w:fldCharType="begin"/>
                      </w:r>
                      <w:r w:rsidRPr="00756DEF">
                        <w:rPr>
                          <w:color w:val="auto"/>
                          <w:sz w:val="22"/>
                          <w:szCs w:val="22"/>
                        </w:rPr>
                        <w:instrText xml:space="preserve"> SEQ Rysunek \* ARABIC </w:instrText>
                      </w:r>
                      <w:r w:rsidRPr="00756DEF">
                        <w:rPr>
                          <w:color w:val="auto"/>
                          <w:sz w:val="22"/>
                          <w:szCs w:val="22"/>
                        </w:rPr>
                        <w:fldChar w:fldCharType="separate"/>
                      </w:r>
                      <w:r>
                        <w:rPr>
                          <w:noProof/>
                          <w:color w:val="auto"/>
                          <w:sz w:val="22"/>
                          <w:szCs w:val="22"/>
                        </w:rPr>
                        <w:t>11</w:t>
                      </w:r>
                      <w:r w:rsidRPr="00756DEF">
                        <w:rPr>
                          <w:color w:val="auto"/>
                          <w:sz w:val="22"/>
                          <w:szCs w:val="22"/>
                        </w:rPr>
                        <w:fldChar w:fldCharType="end"/>
                      </w:r>
                      <w:r>
                        <w:rPr>
                          <w:color w:val="auto"/>
                          <w:sz w:val="22"/>
                          <w:szCs w:val="22"/>
                        </w:rPr>
                        <w:t xml:space="preserve"> Schemat  p</w:t>
                      </w:r>
                      <w:r w:rsidRPr="00756DEF">
                        <w:rPr>
                          <w:color w:val="auto"/>
                          <w:sz w:val="22"/>
                          <w:szCs w:val="22"/>
                        </w:rPr>
                        <w:t>ołączeni</w:t>
                      </w:r>
                      <w:r>
                        <w:rPr>
                          <w:color w:val="auto"/>
                          <w:sz w:val="22"/>
                          <w:szCs w:val="22"/>
                        </w:rPr>
                        <w:t>a   s</w:t>
                      </w:r>
                      <w:r w:rsidRPr="00756DEF">
                        <w:rPr>
                          <w:color w:val="auto"/>
                          <w:sz w:val="22"/>
                          <w:szCs w:val="22"/>
                        </w:rPr>
                        <w:t>ystemu</w:t>
                      </w:r>
                      <w:bookmarkEnd w:id="81"/>
                    </w:p>
                    <w:p w:rsidR="009922D7" w:rsidRPr="004D2454" w:rsidRDefault="009922D7" w:rsidP="004D2454">
                      <w:r w:rsidRPr="00756DEF">
                        <w:rPr>
                          <w:color w:val="000000"/>
                          <w:sz w:val="18"/>
                          <w:szCs w:val="18"/>
                        </w:rPr>
                        <w:t>Źródło: ZUOK „Stary Las” sp. z o.o.</w:t>
                      </w:r>
                    </w:p>
                  </w:txbxContent>
                </v:textbox>
                <w10:wrap type="square" side="largest"/>
              </v:shape>
            </w:pict>
          </mc:Fallback>
        </mc:AlternateContent>
      </w:r>
      <w:r w:rsidR="00B9203E">
        <w:rPr>
          <w:noProof/>
          <w:lang w:eastAsia="pl-PL"/>
        </w:rPr>
        <w:drawing>
          <wp:inline distT="0" distB="0" distL="0" distR="0" wp14:anchorId="52C4E7ED" wp14:editId="670247E3">
            <wp:extent cx="5314950" cy="3276600"/>
            <wp:effectExtent l="0" t="0" r="0" b="0"/>
            <wp:docPr id="11" name="Obraz 11" descr="cid:image001.png@01D1B5BD.FA45A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B5BD.FA45A65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314950" cy="3276600"/>
                    </a:xfrm>
                    <a:prstGeom prst="rect">
                      <a:avLst/>
                    </a:prstGeom>
                    <a:noFill/>
                    <a:ln>
                      <a:noFill/>
                    </a:ln>
                  </pic:spPr>
                </pic:pic>
              </a:graphicData>
            </a:graphic>
          </wp:inline>
        </w:drawing>
      </w:r>
    </w:p>
    <w:p w:rsidR="00525BA1" w:rsidRDefault="00525BA1" w:rsidP="00525BA1">
      <w:pPr>
        <w:spacing w:after="0" w:line="360" w:lineRule="auto"/>
        <w:rPr>
          <w:b/>
          <w:bCs/>
          <w:iCs/>
        </w:rPr>
      </w:pPr>
    </w:p>
    <w:p w:rsidR="00525BA1" w:rsidRPr="00DB062C" w:rsidRDefault="00525BA1" w:rsidP="00525BA1">
      <w:pPr>
        <w:spacing w:after="0" w:line="264" w:lineRule="auto"/>
        <w:rPr>
          <w:b/>
        </w:rPr>
      </w:pPr>
      <w:r w:rsidRPr="00DB062C">
        <w:rPr>
          <w:b/>
        </w:rPr>
        <w:t xml:space="preserve">Zakład Utylizacji Odpadów Komunalnych „Stary Las” Sp. z o.o. </w:t>
      </w:r>
    </w:p>
    <w:p w:rsidR="00525BA1" w:rsidRPr="00824B0A" w:rsidRDefault="00525BA1" w:rsidP="00525BA1">
      <w:pPr>
        <w:spacing w:after="0" w:line="264" w:lineRule="auto"/>
        <w:jc w:val="both"/>
      </w:pPr>
      <w:r w:rsidRPr="00824B0A">
        <w:rPr>
          <w:bCs/>
        </w:rPr>
        <w:t xml:space="preserve">Zakład Utylizacji Odpadów Komunalnych „Stary Las” jest jedną z instalacji składających się na sieć Regionalnych Instalacji Przetwarzania Odpadów Komunalnych w województwie pomorskim. Począwszy od 1 lipca 2012 roku Zakład </w:t>
      </w:r>
      <w:r>
        <w:rPr>
          <w:bCs/>
        </w:rPr>
        <w:t>przetwarza</w:t>
      </w:r>
      <w:r w:rsidRPr="00824B0A">
        <w:rPr>
          <w:bCs/>
        </w:rPr>
        <w:t xml:space="preserve"> odpady z </w:t>
      </w:r>
      <w:r w:rsidRPr="00824B0A">
        <w:t xml:space="preserve">Regionu Południowego, w skład którego wchodzi 20 gmin: Bobowo, Czarna Woda, Kaliska, Karsin, Kościerzyna (miasto i gmina), Liniewo, Lubichowo, Nowa Karczma, Osieczna, Osiek, Przywidz, Skarszewy, Skórcz (miasto </w:t>
      </w:r>
      <w:r>
        <w:br/>
      </w:r>
      <w:r w:rsidRPr="00824B0A">
        <w:t>i gmina), Smętowo Graniczne, Stara Kiszewa, Starogard Gdański (miasto i gmina), Zblewo, zamiesz</w:t>
      </w:r>
      <w:r>
        <w:t>kałych łącznie przez 196</w:t>
      </w:r>
      <w:r w:rsidRPr="00824B0A">
        <w:t xml:space="preserve"> tys. mieszkańców.</w:t>
      </w:r>
    </w:p>
    <w:p w:rsidR="00525BA1" w:rsidRDefault="00525BA1" w:rsidP="00525BA1">
      <w:pPr>
        <w:spacing w:after="0" w:line="264" w:lineRule="auto"/>
        <w:jc w:val="both"/>
        <w:rPr>
          <w:iCs/>
        </w:rPr>
      </w:pPr>
      <w:r w:rsidRPr="00824B0A">
        <w:t xml:space="preserve">Zakład jest zlokalizowany 4,5 km na </w:t>
      </w:r>
      <w:r>
        <w:t>zachód od Starogardu Gdańskiego, w miejscowości Stary Las.</w:t>
      </w:r>
      <w:r w:rsidRPr="00824B0A">
        <w:t xml:space="preserve"> W ramach Zakładu funkcjonują m.in. sortownia, </w:t>
      </w:r>
      <w:r>
        <w:t xml:space="preserve">instalacja biologicznego przetwarzania odpadów, </w:t>
      </w:r>
      <w:r w:rsidRPr="00824B0A">
        <w:t>kompostownia</w:t>
      </w:r>
      <w:r>
        <w:t xml:space="preserve"> typu KNEER</w:t>
      </w:r>
      <w:r w:rsidRPr="00824B0A">
        <w:t>,</w:t>
      </w:r>
      <w:r w:rsidRPr="00B87183">
        <w:t xml:space="preserve"> </w:t>
      </w:r>
      <w:r w:rsidRPr="00B87183">
        <w:rPr>
          <w:rFonts w:cs="Arial"/>
        </w:rPr>
        <w:t>punkt przerobu odpadów wielkogabarytowych oraz rozdrabniania gruzu</w:t>
      </w:r>
      <w:r w:rsidRPr="00B87183">
        <w:t>,</w:t>
      </w:r>
      <w:r w:rsidRPr="00824B0A">
        <w:t xml:space="preserve"> kwatera składowa, kwatera mineralizacji</w:t>
      </w:r>
      <w:r>
        <w:t xml:space="preserve"> oraz podczyszczalnia ścieków</w:t>
      </w:r>
      <w:r w:rsidRPr="00824B0A">
        <w:t xml:space="preserve">. Instalacja  </w:t>
      </w:r>
      <w:r w:rsidRPr="00824B0A">
        <w:lastRenderedPageBreak/>
        <w:t>przyjmuje około 60 tys. ton odpadów rocznie.</w:t>
      </w:r>
      <w:r>
        <w:t xml:space="preserve"> </w:t>
      </w:r>
      <w:r w:rsidRPr="00824B0A">
        <w:rPr>
          <w:iCs/>
        </w:rPr>
        <w:t>Zakład powstał dzięki współpracy gmin oraz dofinansowani</w:t>
      </w:r>
      <w:r>
        <w:rPr>
          <w:iCs/>
        </w:rPr>
        <w:t xml:space="preserve">u ze środków Funduszu Spójności </w:t>
      </w:r>
      <w:r w:rsidRPr="00824B0A">
        <w:rPr>
          <w:iCs/>
        </w:rPr>
        <w:t xml:space="preserve">w ramach Programu Operacyjnego Infrastruktura i Środowisko, ze środków Narodowego Funduszu Ochrony Środowiska i Gospodarki Wodnej </w:t>
      </w:r>
      <w:r w:rsidR="003E0EA9">
        <w:rPr>
          <w:iCs/>
        </w:rPr>
        <w:br/>
      </w:r>
      <w:r w:rsidRPr="00824B0A">
        <w:rPr>
          <w:iCs/>
        </w:rPr>
        <w:t>w Warszawie oraz ze środków Wojewódzkiego Funduszu Ochrony Środowiska i Gospodarki Wodnej w Gdańsku</w:t>
      </w:r>
      <w:r>
        <w:rPr>
          <w:iCs/>
        </w:rPr>
        <w:t>.</w:t>
      </w:r>
    </w:p>
    <w:p w:rsidR="00525BA1" w:rsidRDefault="00525BA1" w:rsidP="00525BA1">
      <w:pPr>
        <w:spacing w:after="0" w:line="264" w:lineRule="auto"/>
        <w:jc w:val="both"/>
        <w:rPr>
          <w:iCs/>
        </w:rPr>
      </w:pPr>
    </w:p>
    <w:p w:rsidR="00525BA1" w:rsidRDefault="00525BA1" w:rsidP="00525BA1">
      <w:pPr>
        <w:spacing w:after="0" w:line="264" w:lineRule="auto"/>
        <w:jc w:val="both"/>
        <w:rPr>
          <w:b/>
        </w:rPr>
      </w:pPr>
      <w:r w:rsidRPr="00DB062C">
        <w:rPr>
          <w:b/>
        </w:rPr>
        <w:t>Podział obowiązków pomiędzy ZUOK „Stary Las” oraz Związek Gmin Wierzyca</w:t>
      </w:r>
    </w:p>
    <w:p w:rsidR="00525BA1" w:rsidRDefault="00525BA1" w:rsidP="00525BA1">
      <w:pPr>
        <w:pStyle w:val="Tretekstu"/>
        <w:spacing w:after="0" w:line="264" w:lineRule="auto"/>
        <w:jc w:val="both"/>
        <w:rPr>
          <w:color w:val="222222"/>
        </w:rPr>
      </w:pPr>
    </w:p>
    <w:p w:rsidR="00525BA1" w:rsidRDefault="00525BA1" w:rsidP="00525BA1">
      <w:pPr>
        <w:pStyle w:val="Tretekstu"/>
        <w:spacing w:after="0" w:line="264" w:lineRule="auto"/>
        <w:jc w:val="both"/>
        <w:rPr>
          <w:color w:val="222222"/>
        </w:rPr>
      </w:pPr>
      <w:r>
        <w:rPr>
          <w:color w:val="222222"/>
        </w:rPr>
        <w:t xml:space="preserve">ZUOK „Stary Las” Sp. z o.o. </w:t>
      </w:r>
      <w:r w:rsidRPr="00824B0A">
        <w:rPr>
          <w:color w:val="222222"/>
        </w:rPr>
        <w:t>jest Regionalną</w:t>
      </w:r>
      <w:r>
        <w:rPr>
          <w:color w:val="222222"/>
        </w:rPr>
        <w:t xml:space="preserve"> </w:t>
      </w:r>
      <w:r w:rsidRPr="00824B0A">
        <w:rPr>
          <w:color w:val="222222"/>
        </w:rPr>
        <w:t>Instalacją Przetwarzania Odpadów Komunalnych (RIPOK), która zajmuje się przyjmowaniem i przetwarzaniem</w:t>
      </w:r>
      <w:r w:rsidR="003E0EA9">
        <w:rPr>
          <w:color w:val="222222"/>
        </w:rPr>
        <w:t xml:space="preserve"> odpadów komunalnych z Regionu P</w:t>
      </w:r>
      <w:r w:rsidRPr="00824B0A">
        <w:rPr>
          <w:color w:val="222222"/>
        </w:rPr>
        <w:t>ołudniowego województwa pomorskiego w skład której wchodzi 13 gmin z powiatu starogardzkiego, 6 gmin z powiatu kościerskiego oraz 1 gmina z powiatu gdańskiego. Region południowy liczy około 19</w:t>
      </w:r>
      <w:r>
        <w:rPr>
          <w:color w:val="222222"/>
        </w:rPr>
        <w:t>6</w:t>
      </w:r>
      <w:r w:rsidRPr="00824B0A">
        <w:rPr>
          <w:color w:val="222222"/>
        </w:rPr>
        <w:t xml:space="preserve"> tys. mieszkańców.</w:t>
      </w:r>
      <w:r>
        <w:rPr>
          <w:color w:val="222222"/>
        </w:rPr>
        <w:t xml:space="preserve"> </w:t>
      </w:r>
    </w:p>
    <w:p w:rsidR="00525BA1" w:rsidRPr="00824B0A" w:rsidRDefault="00525BA1" w:rsidP="00525BA1">
      <w:pPr>
        <w:pStyle w:val="Tretekstu"/>
        <w:spacing w:after="0" w:line="264" w:lineRule="auto"/>
        <w:jc w:val="both"/>
      </w:pPr>
      <w:r w:rsidRPr="00824B0A">
        <w:rPr>
          <w:color w:val="222222"/>
        </w:rPr>
        <w:br/>
      </w:r>
      <w:r w:rsidRPr="00824B0A">
        <w:rPr>
          <w:iCs/>
          <w:color w:val="222222"/>
        </w:rPr>
        <w:t>Celem funkcjonowania Zakładu jest uporządkowanie gospodarki odpadami na terenie wszystkic</w:t>
      </w:r>
      <w:r w:rsidR="003E0EA9">
        <w:rPr>
          <w:iCs/>
          <w:color w:val="222222"/>
        </w:rPr>
        <w:t>h 20 gmin Regionu P</w:t>
      </w:r>
      <w:r w:rsidRPr="00824B0A">
        <w:rPr>
          <w:iCs/>
          <w:color w:val="222222"/>
        </w:rPr>
        <w:t>ołudniowego. Do zadań zakładu należy:</w:t>
      </w:r>
    </w:p>
    <w:p w:rsidR="00525BA1" w:rsidRPr="00824B0A" w:rsidRDefault="00525BA1" w:rsidP="00FB7FCB">
      <w:pPr>
        <w:pStyle w:val="Tretekstu"/>
        <w:numPr>
          <w:ilvl w:val="0"/>
          <w:numId w:val="13"/>
        </w:numPr>
        <w:spacing w:after="0" w:line="264" w:lineRule="auto"/>
        <w:jc w:val="both"/>
      </w:pPr>
      <w:r w:rsidRPr="00A26B7E">
        <w:rPr>
          <w:iCs/>
          <w:color w:val="222222"/>
        </w:rPr>
        <w:t xml:space="preserve">przyjmowanie odpadów komunalnych dostarczanych przez wyspecjalizowane firmy </w:t>
      </w:r>
      <w:r w:rsidRPr="00A26B7E">
        <w:rPr>
          <w:iCs/>
          <w:color w:val="222222"/>
        </w:rPr>
        <w:br/>
      </w:r>
      <w:r>
        <w:rPr>
          <w:iCs/>
          <w:color w:val="222222"/>
        </w:rPr>
        <w:t xml:space="preserve">z całego </w:t>
      </w:r>
      <w:r w:rsidRPr="00A26B7E">
        <w:rPr>
          <w:iCs/>
          <w:color w:val="222222"/>
        </w:rPr>
        <w:t>regionu południowego</w:t>
      </w:r>
      <w:r>
        <w:rPr>
          <w:iCs/>
          <w:color w:val="222222"/>
        </w:rPr>
        <w:t>,</w:t>
      </w:r>
    </w:p>
    <w:p w:rsidR="00525BA1" w:rsidRPr="00824B0A" w:rsidRDefault="00525BA1" w:rsidP="00FB7FCB">
      <w:pPr>
        <w:pStyle w:val="Tretekstu"/>
        <w:numPr>
          <w:ilvl w:val="0"/>
          <w:numId w:val="13"/>
        </w:numPr>
        <w:spacing w:after="0" w:line="264" w:lineRule="auto"/>
        <w:jc w:val="both"/>
      </w:pPr>
      <w:r w:rsidRPr="00824B0A">
        <w:rPr>
          <w:iCs/>
          <w:color w:val="222222"/>
        </w:rPr>
        <w:t>przetwarzanie przyjętych odpadów</w:t>
      </w:r>
      <w:r>
        <w:rPr>
          <w:iCs/>
          <w:color w:val="222222"/>
        </w:rPr>
        <w:t>,</w:t>
      </w:r>
    </w:p>
    <w:p w:rsidR="00525BA1" w:rsidRPr="00824B0A" w:rsidRDefault="00525BA1" w:rsidP="00FB7FCB">
      <w:pPr>
        <w:pStyle w:val="Tretekstu"/>
        <w:numPr>
          <w:ilvl w:val="0"/>
          <w:numId w:val="13"/>
        </w:numPr>
        <w:spacing w:after="0" w:line="264" w:lineRule="auto"/>
        <w:jc w:val="both"/>
      </w:pPr>
      <w:r w:rsidRPr="00824B0A">
        <w:rPr>
          <w:iCs/>
          <w:color w:val="222222"/>
        </w:rPr>
        <w:t>odzyskiwanie surowców i ich sprzedaż na rynku wtórnym</w:t>
      </w:r>
      <w:r>
        <w:rPr>
          <w:iCs/>
          <w:color w:val="222222"/>
        </w:rPr>
        <w:t>,</w:t>
      </w:r>
    </w:p>
    <w:p w:rsidR="00525BA1" w:rsidRPr="00824B0A" w:rsidRDefault="00525BA1" w:rsidP="00FB7FCB">
      <w:pPr>
        <w:pStyle w:val="Tretekstu"/>
        <w:numPr>
          <w:ilvl w:val="0"/>
          <w:numId w:val="13"/>
        </w:numPr>
        <w:spacing w:after="0" w:line="264" w:lineRule="auto"/>
        <w:jc w:val="both"/>
      </w:pPr>
      <w:r w:rsidRPr="00824B0A">
        <w:rPr>
          <w:iCs/>
          <w:color w:val="222222"/>
        </w:rPr>
        <w:t xml:space="preserve">tymczasowe magazynowanie odpadów niebezpiecznych i ich przekazywanie do </w:t>
      </w:r>
    </w:p>
    <w:p w:rsidR="00525BA1" w:rsidRPr="00824B0A" w:rsidRDefault="00525BA1" w:rsidP="00525BA1">
      <w:pPr>
        <w:pStyle w:val="Tretekstu"/>
        <w:spacing w:after="0" w:line="264" w:lineRule="auto"/>
        <w:jc w:val="both"/>
      </w:pPr>
      <w:r w:rsidRPr="00824B0A">
        <w:rPr>
          <w:iCs/>
          <w:color w:val="222222"/>
        </w:rPr>
        <w:t xml:space="preserve">             wyspecjalizowanych zakładów.</w:t>
      </w:r>
    </w:p>
    <w:p w:rsidR="00525BA1" w:rsidRDefault="00525BA1" w:rsidP="00525BA1">
      <w:pPr>
        <w:pStyle w:val="Tretekstu"/>
        <w:spacing w:after="0" w:line="264" w:lineRule="auto"/>
        <w:jc w:val="both"/>
        <w:rPr>
          <w:iCs/>
          <w:color w:val="222222"/>
        </w:rPr>
      </w:pPr>
      <w:r w:rsidRPr="00824B0A">
        <w:rPr>
          <w:iCs/>
          <w:color w:val="222222"/>
        </w:rPr>
        <w:t>Dodatkowo Zakład prowadzi edukację ekologiczną m</w:t>
      </w:r>
      <w:r>
        <w:rPr>
          <w:iCs/>
          <w:color w:val="222222"/>
        </w:rPr>
        <w:t>ieszkańców regionu południowego.</w:t>
      </w:r>
    </w:p>
    <w:p w:rsidR="00525BA1" w:rsidRDefault="00525BA1" w:rsidP="00525BA1">
      <w:pPr>
        <w:spacing w:after="0" w:line="360" w:lineRule="auto"/>
        <w:jc w:val="both"/>
        <w:rPr>
          <w:b/>
          <w:bCs/>
          <w:iCs/>
        </w:rPr>
      </w:pPr>
    </w:p>
    <w:p w:rsidR="00525BA1" w:rsidRPr="00824B0A" w:rsidRDefault="00525BA1" w:rsidP="00525BA1">
      <w:pPr>
        <w:spacing w:after="0" w:line="264" w:lineRule="auto"/>
        <w:jc w:val="both"/>
      </w:pPr>
      <w:r w:rsidRPr="00756DEF">
        <w:rPr>
          <w:bCs/>
          <w:iCs/>
        </w:rPr>
        <w:t>Związek Gmin Wierzyca</w:t>
      </w:r>
      <w:r>
        <w:rPr>
          <w:iCs/>
        </w:rPr>
        <w:t xml:space="preserve"> </w:t>
      </w:r>
      <w:r w:rsidRPr="00A26B7E">
        <w:rPr>
          <w:iCs/>
        </w:rPr>
        <w:t xml:space="preserve">przejął </w:t>
      </w:r>
      <w:r>
        <w:rPr>
          <w:iCs/>
        </w:rPr>
        <w:t xml:space="preserve">od Gmin </w:t>
      </w:r>
      <w:r w:rsidRPr="00A26B7E">
        <w:rPr>
          <w:iCs/>
        </w:rPr>
        <w:t>następujące obowiązki:</w:t>
      </w:r>
    </w:p>
    <w:p w:rsidR="00525BA1" w:rsidRPr="00824B0A" w:rsidRDefault="00525BA1" w:rsidP="00FB7FCB">
      <w:pPr>
        <w:pStyle w:val="Akapitzlist"/>
        <w:numPr>
          <w:ilvl w:val="0"/>
          <w:numId w:val="14"/>
        </w:numPr>
        <w:suppressAutoHyphens/>
        <w:spacing w:after="0" w:line="264" w:lineRule="auto"/>
        <w:jc w:val="both"/>
      </w:pPr>
      <w:r w:rsidRPr="00824B0A">
        <w:rPr>
          <w:iCs/>
        </w:rPr>
        <w:t xml:space="preserve">objął wszystkie nieruchomości na terenie regionu systemem gospodarowania odpadów </w:t>
      </w:r>
    </w:p>
    <w:p w:rsidR="00525BA1" w:rsidRPr="00824B0A" w:rsidRDefault="00525BA1" w:rsidP="00525BA1">
      <w:pPr>
        <w:pStyle w:val="Akapitzlist"/>
        <w:spacing w:after="0" w:line="264" w:lineRule="auto"/>
        <w:jc w:val="both"/>
      </w:pPr>
      <w:r w:rsidRPr="00824B0A">
        <w:rPr>
          <w:iCs/>
        </w:rPr>
        <w:t>komunalnych</w:t>
      </w:r>
      <w:r>
        <w:rPr>
          <w:iCs/>
        </w:rPr>
        <w:t>,</w:t>
      </w:r>
    </w:p>
    <w:p w:rsidR="00525BA1" w:rsidRPr="00824B0A" w:rsidRDefault="00525BA1" w:rsidP="00FB7FCB">
      <w:pPr>
        <w:pStyle w:val="Akapitzlist"/>
        <w:numPr>
          <w:ilvl w:val="0"/>
          <w:numId w:val="14"/>
        </w:numPr>
        <w:suppressAutoHyphens/>
        <w:spacing w:after="0" w:line="264" w:lineRule="auto"/>
        <w:jc w:val="both"/>
      </w:pPr>
      <w:r w:rsidRPr="00824B0A">
        <w:rPr>
          <w:iCs/>
        </w:rPr>
        <w:t>prowadzi nadzór nad zagospodarowaniem odpadów komunalnych</w:t>
      </w:r>
      <w:r>
        <w:rPr>
          <w:iCs/>
        </w:rPr>
        <w:t>,</w:t>
      </w:r>
    </w:p>
    <w:p w:rsidR="00525BA1" w:rsidRPr="00824B0A" w:rsidRDefault="00525BA1" w:rsidP="00FB7FCB">
      <w:pPr>
        <w:pStyle w:val="Akapitzlist"/>
        <w:numPr>
          <w:ilvl w:val="0"/>
          <w:numId w:val="14"/>
        </w:numPr>
        <w:suppressAutoHyphens/>
        <w:spacing w:after="0" w:line="264" w:lineRule="auto"/>
        <w:jc w:val="both"/>
      </w:pPr>
      <w:r w:rsidRPr="00824B0A">
        <w:rPr>
          <w:iCs/>
        </w:rPr>
        <w:t>dokonuje wyboru firmy odbierającej odpady od mieszkańców</w:t>
      </w:r>
      <w:r>
        <w:rPr>
          <w:iCs/>
        </w:rPr>
        <w:t>,</w:t>
      </w:r>
    </w:p>
    <w:p w:rsidR="00525BA1" w:rsidRPr="00824B0A" w:rsidRDefault="00525BA1" w:rsidP="00FB7FCB">
      <w:pPr>
        <w:pStyle w:val="Akapitzlist"/>
        <w:numPr>
          <w:ilvl w:val="0"/>
          <w:numId w:val="14"/>
        </w:numPr>
        <w:suppressAutoHyphens/>
        <w:spacing w:after="0" w:line="264" w:lineRule="auto"/>
        <w:jc w:val="both"/>
      </w:pPr>
      <w:r w:rsidRPr="00824B0A">
        <w:rPr>
          <w:iCs/>
        </w:rPr>
        <w:t>pobiera opłaty od mieszkańców na podstawie złożonych deklaracji</w:t>
      </w:r>
      <w:r>
        <w:rPr>
          <w:iCs/>
        </w:rPr>
        <w:t>,</w:t>
      </w:r>
    </w:p>
    <w:p w:rsidR="00525BA1" w:rsidRPr="00824B0A" w:rsidRDefault="00525BA1" w:rsidP="00FB7FCB">
      <w:pPr>
        <w:pStyle w:val="Akapitzlist"/>
        <w:numPr>
          <w:ilvl w:val="0"/>
          <w:numId w:val="14"/>
        </w:numPr>
        <w:suppressAutoHyphens/>
        <w:spacing w:after="0" w:line="264" w:lineRule="auto"/>
        <w:jc w:val="both"/>
      </w:pPr>
      <w:r w:rsidRPr="00824B0A">
        <w:rPr>
          <w:iCs/>
        </w:rPr>
        <w:t>wskazuje miejsca, w których mogą być prowadzone zbiórki zużytego sprzętu elektrycznego i elektro</w:t>
      </w:r>
      <w:r>
        <w:rPr>
          <w:iCs/>
        </w:rPr>
        <w:t>nicznego z gospodarstw domowych,</w:t>
      </w:r>
    </w:p>
    <w:p w:rsidR="00525BA1" w:rsidRPr="00824B0A" w:rsidRDefault="00525BA1" w:rsidP="00FB7FCB">
      <w:pPr>
        <w:pStyle w:val="Akapitzlist"/>
        <w:numPr>
          <w:ilvl w:val="0"/>
          <w:numId w:val="14"/>
        </w:numPr>
        <w:suppressAutoHyphens/>
        <w:spacing w:after="0" w:line="264" w:lineRule="auto"/>
        <w:jc w:val="both"/>
      </w:pPr>
      <w:r w:rsidRPr="00824B0A">
        <w:rPr>
          <w:iCs/>
        </w:rPr>
        <w:t>zapewnia osiągnięcie odpowiednich poziomów recyklingu</w:t>
      </w:r>
      <w:r>
        <w:rPr>
          <w:iCs/>
        </w:rPr>
        <w:t>,</w:t>
      </w:r>
    </w:p>
    <w:p w:rsidR="00525BA1" w:rsidRPr="00E36C38" w:rsidRDefault="00525BA1" w:rsidP="00FB7FCB">
      <w:pPr>
        <w:pStyle w:val="Akapitzlist"/>
        <w:numPr>
          <w:ilvl w:val="0"/>
          <w:numId w:val="14"/>
        </w:numPr>
        <w:suppressAutoHyphens/>
        <w:spacing w:after="0" w:line="264" w:lineRule="auto"/>
        <w:jc w:val="both"/>
      </w:pPr>
      <w:r w:rsidRPr="00A26B7E">
        <w:rPr>
          <w:iCs/>
        </w:rPr>
        <w:t>prowadzi działalność informacyjną i edukacyjną w zakresie prawidłowego gospodarowania odpadami komunalnymi, w szczególności w zakresie selektywnego zbierania odpadów komunalnych</w:t>
      </w:r>
      <w:r>
        <w:rPr>
          <w:iCs/>
        </w:rPr>
        <w:t>,</w:t>
      </w:r>
    </w:p>
    <w:p w:rsidR="00525BA1" w:rsidRPr="00824B0A" w:rsidRDefault="00525BA1" w:rsidP="00FB7FCB">
      <w:pPr>
        <w:pStyle w:val="Akapitzlist"/>
        <w:numPr>
          <w:ilvl w:val="0"/>
          <w:numId w:val="14"/>
        </w:numPr>
        <w:suppressAutoHyphens/>
        <w:spacing w:after="0" w:line="264" w:lineRule="auto"/>
        <w:jc w:val="both"/>
      </w:pPr>
      <w:r w:rsidRPr="00E36C38">
        <w:rPr>
          <w:iCs/>
        </w:rPr>
        <w:t>prowadzi Rejestr Działalności Regulowanej, który skupia podmioty zajmujące się odbiorem odpadów komunalnych od właścicieli nieruchomości,</w:t>
      </w:r>
    </w:p>
    <w:p w:rsidR="00525BA1" w:rsidRDefault="00525BA1" w:rsidP="00FB7FCB">
      <w:pPr>
        <w:pStyle w:val="Akapitzlist"/>
        <w:numPr>
          <w:ilvl w:val="0"/>
          <w:numId w:val="14"/>
        </w:numPr>
        <w:suppressAutoHyphens/>
        <w:spacing w:after="0" w:line="264" w:lineRule="auto"/>
        <w:jc w:val="both"/>
      </w:pPr>
      <w:r w:rsidRPr="00824B0A">
        <w:rPr>
          <w:iCs/>
        </w:rPr>
        <w:t>odpowiada za wprowad</w:t>
      </w:r>
      <w:r>
        <w:rPr>
          <w:iCs/>
        </w:rPr>
        <w:t>zony system segregacji odpadów.</w:t>
      </w:r>
    </w:p>
    <w:p w:rsidR="00525BA1" w:rsidRDefault="00525BA1" w:rsidP="00525BA1">
      <w:pPr>
        <w:spacing w:after="0" w:line="264" w:lineRule="auto"/>
        <w:jc w:val="both"/>
        <w:rPr>
          <w:b/>
        </w:rPr>
      </w:pPr>
    </w:p>
    <w:p w:rsidR="00525BA1" w:rsidRDefault="00525BA1" w:rsidP="004D2454">
      <w:pPr>
        <w:spacing w:after="0" w:line="264" w:lineRule="auto"/>
        <w:jc w:val="both"/>
        <w:rPr>
          <w:b/>
        </w:rPr>
      </w:pPr>
      <w:r w:rsidRPr="00E36C38">
        <w:rPr>
          <w:b/>
        </w:rPr>
        <w:t>Segregacja odpadów komunalnych w Regionie Południowym</w:t>
      </w:r>
    </w:p>
    <w:p w:rsidR="00525BA1" w:rsidRDefault="00525BA1" w:rsidP="004D2454">
      <w:pPr>
        <w:shd w:val="clear" w:color="auto" w:fill="FFFFFF"/>
        <w:spacing w:after="0" w:line="264" w:lineRule="auto"/>
        <w:jc w:val="both"/>
        <w:rPr>
          <w:rFonts w:eastAsia="Times New Roman" w:cs="Arial"/>
          <w:lang w:eastAsia="pl-PL"/>
        </w:rPr>
      </w:pPr>
      <w:r w:rsidRPr="00B87183">
        <w:rPr>
          <w:rFonts w:eastAsia="Times New Roman" w:cs="Arial"/>
          <w:lang w:eastAsia="pl-PL"/>
        </w:rPr>
        <w:t>Regulamin utrzymania czystości i porządku w gminach uchwaliło </w:t>
      </w:r>
      <w:hyperlink r:id="rId48" w:history="1">
        <w:r w:rsidRPr="00B87183">
          <w:rPr>
            <w:rFonts w:eastAsia="Times New Roman" w:cs="Arial"/>
            <w:lang w:eastAsia="pl-PL"/>
          </w:rPr>
          <w:t>Zgromadzenie Związku Gmin Wierzyca</w:t>
        </w:r>
      </w:hyperlink>
      <w:r w:rsidRPr="00B87183">
        <w:rPr>
          <w:rFonts w:eastAsia="Times New Roman" w:cs="Arial"/>
          <w:lang w:eastAsia="pl-PL"/>
        </w:rPr>
        <w:t> w formie uchwały st</w:t>
      </w:r>
      <w:r>
        <w:rPr>
          <w:rFonts w:eastAsia="Times New Roman" w:cs="Arial"/>
          <w:lang w:eastAsia="pl-PL"/>
        </w:rPr>
        <w:t xml:space="preserve">anowiącej akt prawa miejscowego (uchwała nr </w:t>
      </w:r>
      <w:r w:rsidRPr="00B87183">
        <w:rPr>
          <w:rFonts w:eastAsia="Times New Roman" w:cs="Arial"/>
          <w:lang w:eastAsia="pl-PL"/>
        </w:rPr>
        <w:t xml:space="preserve">VII/44/2015 </w:t>
      </w:r>
      <w:r>
        <w:rPr>
          <w:rFonts w:eastAsia="Times New Roman" w:cs="Arial"/>
          <w:lang w:eastAsia="pl-PL"/>
        </w:rPr>
        <w:br/>
      </w:r>
      <w:r w:rsidRPr="00B87183">
        <w:rPr>
          <w:rFonts w:eastAsia="Times New Roman" w:cs="Arial"/>
          <w:lang w:eastAsia="pl-PL"/>
        </w:rPr>
        <w:t>z dnia 11 sierpnia 2015 roku - obowiązująca od 01.10.2015 r</w:t>
      </w:r>
      <w:r>
        <w:rPr>
          <w:rFonts w:eastAsia="Times New Roman" w:cs="Arial"/>
          <w:lang w:eastAsia="pl-PL"/>
        </w:rPr>
        <w:t>.).</w:t>
      </w:r>
    </w:p>
    <w:p w:rsidR="00525BA1" w:rsidRDefault="00525BA1" w:rsidP="00525BA1">
      <w:pPr>
        <w:shd w:val="clear" w:color="auto" w:fill="FFFFFF"/>
        <w:spacing w:after="0" w:line="264" w:lineRule="auto"/>
        <w:jc w:val="both"/>
        <w:rPr>
          <w:rFonts w:eastAsia="Times New Roman" w:cs="Arial"/>
          <w:lang w:eastAsia="pl-PL"/>
        </w:rPr>
      </w:pPr>
    </w:p>
    <w:p w:rsidR="00525BA1" w:rsidRDefault="00525BA1" w:rsidP="00525BA1">
      <w:pPr>
        <w:shd w:val="clear" w:color="auto" w:fill="FFFFFF"/>
        <w:spacing w:after="0" w:line="264" w:lineRule="auto"/>
        <w:jc w:val="both"/>
      </w:pPr>
      <w:r>
        <w:rPr>
          <w:rFonts w:eastAsia="Times New Roman" w:cs="Arial"/>
          <w:lang w:eastAsia="pl-PL"/>
        </w:rPr>
        <w:lastRenderedPageBreak/>
        <w:t xml:space="preserve">Zgodnie z § 2 ust. 2 Regulaminu </w:t>
      </w:r>
      <w:r>
        <w:t xml:space="preserve">zakres prowadzenia selektywnego zbierania i odbierania odpadów komunalnych w Regionie Południowym, w tym na terenie Gminy </w:t>
      </w:r>
      <w:r w:rsidR="00662FF8">
        <w:t xml:space="preserve">Nowa Karczma </w:t>
      </w:r>
      <w:r w:rsidR="004D2454">
        <w:t>wyglą</w:t>
      </w:r>
      <w:r>
        <w:t>da następująco:</w:t>
      </w:r>
    </w:p>
    <w:p w:rsidR="00525BA1" w:rsidRDefault="00525BA1" w:rsidP="00525BA1">
      <w:pPr>
        <w:shd w:val="clear" w:color="auto" w:fill="FFFFFF"/>
        <w:spacing w:after="0" w:line="264" w:lineRule="auto"/>
        <w:jc w:val="both"/>
      </w:pPr>
      <w:r>
        <w:t xml:space="preserve"> a) odpady kuchenne i zielone ulegające biodegradacji, zwane dalej „BIO”, </w:t>
      </w:r>
    </w:p>
    <w:p w:rsidR="00525BA1" w:rsidRDefault="00525BA1" w:rsidP="00525BA1">
      <w:pPr>
        <w:shd w:val="clear" w:color="auto" w:fill="FFFFFF"/>
        <w:spacing w:after="0" w:line="264" w:lineRule="auto"/>
        <w:jc w:val="both"/>
      </w:pPr>
      <w:r>
        <w:t xml:space="preserve">b) papier, metal, tworzywa sztuczne, szkło, opakowania wielomateriałowe, zwane dalej „SUROWCE”, </w:t>
      </w:r>
    </w:p>
    <w:p w:rsidR="00525BA1" w:rsidRDefault="00525BA1" w:rsidP="00525BA1">
      <w:pPr>
        <w:shd w:val="clear" w:color="auto" w:fill="FFFFFF"/>
        <w:spacing w:after="0" w:line="264" w:lineRule="auto"/>
        <w:jc w:val="both"/>
      </w:pPr>
      <w:r>
        <w:t xml:space="preserve">c) przeterminowane leki i chemikalia oraz zużyte baterie, akumulatory i inne odpady niebezpieczne, </w:t>
      </w:r>
    </w:p>
    <w:p w:rsidR="00525BA1" w:rsidRDefault="00525BA1" w:rsidP="00525BA1">
      <w:pPr>
        <w:shd w:val="clear" w:color="auto" w:fill="FFFFFF"/>
        <w:spacing w:after="0" w:line="264" w:lineRule="auto"/>
        <w:jc w:val="both"/>
      </w:pPr>
      <w:r>
        <w:t xml:space="preserve">d) meble i inne odpady wielkogabarytowe oraz zużyte opony, </w:t>
      </w:r>
    </w:p>
    <w:p w:rsidR="00525BA1" w:rsidRDefault="00525BA1" w:rsidP="00525BA1">
      <w:pPr>
        <w:shd w:val="clear" w:color="auto" w:fill="FFFFFF"/>
        <w:spacing w:after="0" w:line="264" w:lineRule="auto"/>
        <w:jc w:val="both"/>
      </w:pPr>
      <w:r>
        <w:t xml:space="preserve">e) odpady budowlane i rozbiórkowe, </w:t>
      </w:r>
    </w:p>
    <w:p w:rsidR="00525BA1" w:rsidRDefault="00525BA1" w:rsidP="00525BA1">
      <w:pPr>
        <w:shd w:val="clear" w:color="auto" w:fill="FFFFFF"/>
        <w:spacing w:after="0" w:line="264" w:lineRule="auto"/>
        <w:jc w:val="both"/>
      </w:pPr>
      <w:r>
        <w:t xml:space="preserve">f) zużyty sprzęt elektryczny i elektroniczny, </w:t>
      </w:r>
    </w:p>
    <w:p w:rsidR="00525BA1" w:rsidRPr="00B87183" w:rsidRDefault="00525BA1" w:rsidP="00525BA1">
      <w:pPr>
        <w:shd w:val="clear" w:color="auto" w:fill="FFFFFF"/>
        <w:spacing w:after="0" w:line="264" w:lineRule="auto"/>
        <w:jc w:val="both"/>
        <w:rPr>
          <w:rFonts w:eastAsia="Times New Roman" w:cs="Arial"/>
          <w:lang w:eastAsia="pl-PL"/>
        </w:rPr>
      </w:pPr>
      <w:r>
        <w:t>g) pozostałe po segregacji odpady lub niesegregowane odpady komunalne, zwane dalej ”ZMIESZANE”.</w:t>
      </w:r>
    </w:p>
    <w:p w:rsidR="00525BA1" w:rsidRDefault="00525BA1" w:rsidP="00525BA1">
      <w:pPr>
        <w:spacing w:after="0" w:line="264" w:lineRule="auto"/>
        <w:jc w:val="both"/>
      </w:pPr>
    </w:p>
    <w:p w:rsidR="00525BA1" w:rsidRDefault="00525BA1" w:rsidP="00525BA1">
      <w:pPr>
        <w:jc w:val="both"/>
      </w:pPr>
      <w:r>
        <w:t xml:space="preserve">Dodatkowo odpady selektywnie zebrane mieszkańcy mogą indywidualnie przekazywać do wyznaczonych punktów selektywnego zbierania odpadów komunalnych (PSZOK). Warunki </w:t>
      </w:r>
      <w:r>
        <w:br/>
        <w:t>i rodzaje przyjmowanych odpadów określają regulaminy PSZOK.</w:t>
      </w:r>
    </w:p>
    <w:p w:rsidR="00B9203E" w:rsidRPr="00B9203E" w:rsidRDefault="00B9203E" w:rsidP="00B9203E">
      <w:pPr>
        <w:pStyle w:val="Legenda"/>
        <w:keepNext/>
        <w:rPr>
          <w:color w:val="auto"/>
          <w:sz w:val="22"/>
          <w:szCs w:val="22"/>
        </w:rPr>
      </w:pPr>
      <w:bookmarkStart w:id="80" w:name="_Toc462212488"/>
      <w:r w:rsidRPr="00B9203E">
        <w:rPr>
          <w:color w:val="auto"/>
          <w:sz w:val="22"/>
          <w:szCs w:val="22"/>
        </w:rPr>
        <w:t xml:space="preserve">Tabela </w:t>
      </w:r>
      <w:r w:rsidRPr="00B9203E">
        <w:rPr>
          <w:color w:val="auto"/>
          <w:sz w:val="22"/>
          <w:szCs w:val="22"/>
        </w:rPr>
        <w:fldChar w:fldCharType="begin"/>
      </w:r>
      <w:r w:rsidRPr="00B9203E">
        <w:rPr>
          <w:color w:val="auto"/>
          <w:sz w:val="22"/>
          <w:szCs w:val="22"/>
        </w:rPr>
        <w:instrText xml:space="preserve"> SEQ Tabela \* ARABIC </w:instrText>
      </w:r>
      <w:r w:rsidRPr="00B9203E">
        <w:rPr>
          <w:color w:val="auto"/>
          <w:sz w:val="22"/>
          <w:szCs w:val="22"/>
        </w:rPr>
        <w:fldChar w:fldCharType="separate"/>
      </w:r>
      <w:r w:rsidR="009922D7">
        <w:rPr>
          <w:noProof/>
          <w:color w:val="auto"/>
          <w:sz w:val="22"/>
          <w:szCs w:val="22"/>
        </w:rPr>
        <w:t>24</w:t>
      </w:r>
      <w:r w:rsidRPr="00B9203E">
        <w:rPr>
          <w:color w:val="auto"/>
          <w:sz w:val="22"/>
          <w:szCs w:val="22"/>
        </w:rPr>
        <w:fldChar w:fldCharType="end"/>
      </w:r>
      <w:r w:rsidRPr="00B9203E">
        <w:rPr>
          <w:color w:val="auto"/>
          <w:sz w:val="22"/>
          <w:szCs w:val="22"/>
        </w:rPr>
        <w:t xml:space="preserve"> Lokalizacja PSZOK na terenie ZGW</w:t>
      </w:r>
      <w:bookmarkEnd w:id="80"/>
    </w:p>
    <w:tbl>
      <w:tblPr>
        <w:tblW w:w="5038" w:type="pct"/>
        <w:tblInd w:w="-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Description w:val="PSZOK"/>
      </w:tblPr>
      <w:tblGrid>
        <w:gridCol w:w="500"/>
        <w:gridCol w:w="3482"/>
        <w:gridCol w:w="4955"/>
      </w:tblGrid>
      <w:tr w:rsidR="00525BA1" w:rsidRPr="00756DEF" w:rsidTr="00670BE4">
        <w:trPr>
          <w:tblHeader/>
        </w:trPr>
        <w:tc>
          <w:tcPr>
            <w:tcW w:w="280" w:type="pct"/>
            <w:shd w:val="clear" w:color="auto" w:fill="C4BC96" w:themeFill="background2" w:themeFillShade="BF"/>
            <w:vAlign w:val="center"/>
          </w:tcPr>
          <w:p w:rsidR="00525BA1" w:rsidRPr="00756DEF" w:rsidRDefault="00525BA1" w:rsidP="00670BE4">
            <w:pPr>
              <w:pStyle w:val="Bezodstpw"/>
              <w:rPr>
                <w:b/>
                <w:sz w:val="18"/>
                <w:szCs w:val="18"/>
              </w:rPr>
            </w:pPr>
            <w:r>
              <w:rPr>
                <w:b/>
                <w:sz w:val="18"/>
                <w:szCs w:val="18"/>
              </w:rPr>
              <w:t>Lp.</w:t>
            </w:r>
          </w:p>
        </w:tc>
        <w:tc>
          <w:tcPr>
            <w:tcW w:w="1948" w:type="pct"/>
            <w:shd w:val="clear" w:color="auto" w:fill="C4BC96" w:themeFill="background2" w:themeFillShade="BF"/>
            <w:tcMar>
              <w:top w:w="75" w:type="dxa"/>
              <w:left w:w="75" w:type="dxa"/>
              <w:bottom w:w="75" w:type="dxa"/>
              <w:right w:w="75" w:type="dxa"/>
            </w:tcMar>
            <w:vAlign w:val="center"/>
            <w:hideMark/>
          </w:tcPr>
          <w:p w:rsidR="00525BA1" w:rsidRPr="00756DEF" w:rsidRDefault="00525BA1" w:rsidP="00670BE4">
            <w:pPr>
              <w:pStyle w:val="Bezodstpw"/>
              <w:rPr>
                <w:b/>
                <w:sz w:val="18"/>
                <w:szCs w:val="18"/>
              </w:rPr>
            </w:pPr>
            <w:r w:rsidRPr="00756DEF">
              <w:rPr>
                <w:b/>
                <w:sz w:val="18"/>
                <w:szCs w:val="18"/>
              </w:rPr>
              <w:t>Nazwa</w:t>
            </w:r>
          </w:p>
        </w:tc>
        <w:tc>
          <w:tcPr>
            <w:tcW w:w="2772" w:type="pct"/>
            <w:shd w:val="clear" w:color="auto" w:fill="C4BC96" w:themeFill="background2" w:themeFillShade="BF"/>
            <w:tcMar>
              <w:top w:w="75" w:type="dxa"/>
              <w:left w:w="75" w:type="dxa"/>
              <w:bottom w:w="75" w:type="dxa"/>
              <w:right w:w="75" w:type="dxa"/>
            </w:tcMar>
            <w:vAlign w:val="center"/>
            <w:hideMark/>
          </w:tcPr>
          <w:p w:rsidR="00525BA1" w:rsidRPr="00756DEF" w:rsidRDefault="00525BA1" w:rsidP="00670BE4">
            <w:pPr>
              <w:pStyle w:val="Bezodstpw"/>
              <w:jc w:val="center"/>
              <w:rPr>
                <w:b/>
                <w:sz w:val="18"/>
                <w:szCs w:val="18"/>
              </w:rPr>
            </w:pPr>
            <w:r w:rsidRPr="00756DEF">
              <w:rPr>
                <w:b/>
                <w:sz w:val="18"/>
                <w:szCs w:val="18"/>
              </w:rPr>
              <w:t>Adres</w:t>
            </w:r>
          </w:p>
        </w:tc>
      </w:tr>
      <w:tr w:rsidR="00525BA1" w:rsidRPr="00756DEF" w:rsidTr="00670BE4">
        <w:tc>
          <w:tcPr>
            <w:tcW w:w="280" w:type="pct"/>
            <w:shd w:val="clear" w:color="auto" w:fill="FFFFFF"/>
            <w:vAlign w:val="center"/>
          </w:tcPr>
          <w:p w:rsidR="00525BA1" w:rsidRPr="00756DEF" w:rsidRDefault="00525BA1" w:rsidP="00670BE4">
            <w:pPr>
              <w:pStyle w:val="Bezodstpw"/>
              <w:rPr>
                <w:sz w:val="18"/>
                <w:szCs w:val="18"/>
              </w:rPr>
            </w:pPr>
            <w:r>
              <w:rPr>
                <w:sz w:val="18"/>
                <w:szCs w:val="18"/>
              </w:rPr>
              <w:t>1.</w:t>
            </w:r>
          </w:p>
        </w:tc>
        <w:tc>
          <w:tcPr>
            <w:tcW w:w="1948" w:type="pct"/>
            <w:shd w:val="clear" w:color="auto" w:fill="FFFFFF"/>
            <w:tcMar>
              <w:top w:w="75" w:type="dxa"/>
              <w:left w:w="75" w:type="dxa"/>
              <w:bottom w:w="75" w:type="dxa"/>
              <w:right w:w="75" w:type="dxa"/>
            </w:tcMar>
            <w:vAlign w:val="center"/>
            <w:hideMark/>
          </w:tcPr>
          <w:p w:rsidR="00525BA1" w:rsidRPr="00756DEF" w:rsidRDefault="006221F1" w:rsidP="00670BE4">
            <w:pPr>
              <w:pStyle w:val="Bezodstpw"/>
              <w:rPr>
                <w:rFonts w:cs="Times New Roman"/>
                <w:sz w:val="18"/>
                <w:szCs w:val="18"/>
              </w:rPr>
            </w:pPr>
            <w:hyperlink r:id="rId49" w:tgtFrame="_blank" w:history="1">
              <w:r w:rsidR="00525BA1" w:rsidRPr="00756DEF">
                <w:rPr>
                  <w:rStyle w:val="Hipercze"/>
                  <w:rFonts w:cs="Times New Roman"/>
                  <w:color w:val="000000" w:themeColor="text1"/>
                  <w:sz w:val="18"/>
                  <w:szCs w:val="18"/>
                </w:rPr>
                <w:t>PSZOK Stary Las</w:t>
              </w:r>
            </w:hyperlink>
          </w:p>
        </w:tc>
        <w:tc>
          <w:tcPr>
            <w:tcW w:w="2772" w:type="pct"/>
            <w:shd w:val="clear" w:color="auto" w:fill="FFFFFF"/>
            <w:tcMar>
              <w:top w:w="75" w:type="dxa"/>
              <w:left w:w="75" w:type="dxa"/>
              <w:bottom w:w="75" w:type="dxa"/>
              <w:right w:w="75" w:type="dxa"/>
            </w:tcMar>
            <w:vAlign w:val="center"/>
            <w:hideMark/>
          </w:tcPr>
          <w:p w:rsidR="00525BA1" w:rsidRPr="00756DEF" w:rsidRDefault="00525BA1" w:rsidP="00670BE4">
            <w:pPr>
              <w:pStyle w:val="Bezodstpw"/>
              <w:jc w:val="center"/>
              <w:rPr>
                <w:rFonts w:cs="Times New Roman"/>
                <w:sz w:val="18"/>
                <w:szCs w:val="18"/>
              </w:rPr>
            </w:pPr>
            <w:r w:rsidRPr="00756DEF">
              <w:rPr>
                <w:rFonts w:cs="Times New Roman"/>
                <w:sz w:val="18"/>
                <w:szCs w:val="18"/>
              </w:rPr>
              <w:t>Zakład Utylizacji Odpadów Komunalnych Stary Las Sp. z o. o.,</w:t>
            </w:r>
          </w:p>
          <w:p w:rsidR="00525BA1" w:rsidRPr="00756DEF" w:rsidRDefault="00525BA1" w:rsidP="00670BE4">
            <w:pPr>
              <w:pStyle w:val="Bezodstpw"/>
              <w:jc w:val="center"/>
              <w:rPr>
                <w:rFonts w:cs="Times New Roman"/>
                <w:sz w:val="18"/>
                <w:szCs w:val="18"/>
              </w:rPr>
            </w:pPr>
            <w:r w:rsidRPr="00756DEF">
              <w:rPr>
                <w:rFonts w:cs="Times New Roman"/>
                <w:sz w:val="18"/>
                <w:szCs w:val="18"/>
              </w:rPr>
              <w:t>Stary Las 9, 83-200 Starogard Gdański,</w:t>
            </w:r>
          </w:p>
          <w:p w:rsidR="00525BA1" w:rsidRPr="00756DEF" w:rsidRDefault="00525BA1" w:rsidP="00670BE4">
            <w:pPr>
              <w:pStyle w:val="Bezodstpw"/>
              <w:jc w:val="center"/>
              <w:rPr>
                <w:rFonts w:cs="Times New Roman"/>
                <w:sz w:val="18"/>
                <w:szCs w:val="18"/>
              </w:rPr>
            </w:pPr>
            <w:r w:rsidRPr="00756DEF">
              <w:rPr>
                <w:rFonts w:cs="Times New Roman"/>
                <w:sz w:val="18"/>
                <w:szCs w:val="18"/>
              </w:rPr>
              <w:t>tel. 58 530 07 99.</w:t>
            </w:r>
          </w:p>
          <w:p w:rsidR="00525BA1" w:rsidRPr="00756DEF" w:rsidRDefault="00525BA1" w:rsidP="00670BE4">
            <w:pPr>
              <w:pStyle w:val="Bezodstpw"/>
              <w:jc w:val="center"/>
              <w:rPr>
                <w:rFonts w:cs="Times New Roman"/>
                <w:sz w:val="18"/>
                <w:szCs w:val="18"/>
              </w:rPr>
            </w:pPr>
            <w:r w:rsidRPr="00756DEF">
              <w:rPr>
                <w:rFonts w:cs="Times New Roman"/>
                <w:sz w:val="18"/>
                <w:szCs w:val="18"/>
              </w:rPr>
              <w:t>Czynny:</w:t>
            </w:r>
          </w:p>
          <w:p w:rsidR="00525BA1" w:rsidRPr="00756DEF" w:rsidRDefault="00525BA1" w:rsidP="00670BE4">
            <w:pPr>
              <w:pStyle w:val="Bezodstpw"/>
              <w:jc w:val="center"/>
              <w:rPr>
                <w:rFonts w:cs="Times New Roman"/>
                <w:sz w:val="18"/>
                <w:szCs w:val="18"/>
              </w:rPr>
            </w:pPr>
            <w:r w:rsidRPr="00756DEF">
              <w:rPr>
                <w:rFonts w:cs="Times New Roman"/>
                <w:sz w:val="18"/>
                <w:szCs w:val="18"/>
              </w:rPr>
              <w:t>- w dni robocze w godzinach od 7</w:t>
            </w:r>
            <w:r w:rsidRPr="00756DEF">
              <w:rPr>
                <w:rFonts w:cs="Times New Roman"/>
                <w:sz w:val="18"/>
                <w:szCs w:val="18"/>
                <w:vertAlign w:val="superscript"/>
              </w:rPr>
              <w:t>00</w:t>
            </w:r>
            <w:r w:rsidRPr="00756DEF">
              <w:rPr>
                <w:rStyle w:val="apple-converted-space"/>
                <w:rFonts w:cs="Times New Roman"/>
                <w:color w:val="000000" w:themeColor="text1"/>
                <w:sz w:val="18"/>
                <w:szCs w:val="18"/>
              </w:rPr>
              <w:t> </w:t>
            </w:r>
            <w:r w:rsidRPr="00756DEF">
              <w:rPr>
                <w:rFonts w:cs="Times New Roman"/>
                <w:sz w:val="18"/>
                <w:szCs w:val="18"/>
              </w:rPr>
              <w:t>do 20</w:t>
            </w:r>
            <w:r w:rsidRPr="00756DEF">
              <w:rPr>
                <w:rFonts w:cs="Times New Roman"/>
                <w:sz w:val="18"/>
                <w:szCs w:val="18"/>
                <w:vertAlign w:val="superscript"/>
              </w:rPr>
              <w:t>00</w:t>
            </w:r>
            <w:r w:rsidRPr="00756DEF">
              <w:rPr>
                <w:rFonts w:cs="Times New Roman"/>
                <w:sz w:val="18"/>
                <w:szCs w:val="18"/>
              </w:rPr>
              <w:t>.</w:t>
            </w:r>
          </w:p>
        </w:tc>
      </w:tr>
      <w:tr w:rsidR="00525BA1" w:rsidRPr="00756DEF" w:rsidTr="00670BE4">
        <w:tc>
          <w:tcPr>
            <w:tcW w:w="280" w:type="pct"/>
            <w:shd w:val="clear" w:color="auto" w:fill="FFFFFF"/>
            <w:vAlign w:val="center"/>
          </w:tcPr>
          <w:p w:rsidR="00525BA1" w:rsidRPr="00756DEF" w:rsidRDefault="00525BA1" w:rsidP="00670BE4">
            <w:pPr>
              <w:pStyle w:val="Bezodstpw"/>
              <w:rPr>
                <w:sz w:val="18"/>
                <w:szCs w:val="18"/>
              </w:rPr>
            </w:pPr>
            <w:r>
              <w:rPr>
                <w:sz w:val="18"/>
                <w:szCs w:val="18"/>
              </w:rPr>
              <w:t>2.</w:t>
            </w:r>
          </w:p>
        </w:tc>
        <w:tc>
          <w:tcPr>
            <w:tcW w:w="1948" w:type="pct"/>
            <w:shd w:val="clear" w:color="auto" w:fill="FFFFFF"/>
            <w:tcMar>
              <w:top w:w="75" w:type="dxa"/>
              <w:left w:w="75" w:type="dxa"/>
              <w:bottom w:w="75" w:type="dxa"/>
              <w:right w:w="75" w:type="dxa"/>
            </w:tcMar>
            <w:vAlign w:val="center"/>
            <w:hideMark/>
          </w:tcPr>
          <w:p w:rsidR="00525BA1" w:rsidRPr="00756DEF" w:rsidRDefault="006221F1" w:rsidP="00670BE4">
            <w:pPr>
              <w:pStyle w:val="Bezodstpw"/>
              <w:rPr>
                <w:rFonts w:cs="Times New Roman"/>
                <w:sz w:val="18"/>
                <w:szCs w:val="18"/>
              </w:rPr>
            </w:pPr>
            <w:hyperlink r:id="rId50" w:tgtFrame="_blank" w:history="1">
              <w:r w:rsidR="00525BA1" w:rsidRPr="00756DEF">
                <w:rPr>
                  <w:rStyle w:val="Hipercze"/>
                  <w:rFonts w:cs="Times New Roman"/>
                  <w:color w:val="000000" w:themeColor="text1"/>
                  <w:sz w:val="18"/>
                  <w:szCs w:val="18"/>
                </w:rPr>
                <w:t>PSZOK Starogard Gdański</w:t>
              </w:r>
            </w:hyperlink>
          </w:p>
        </w:tc>
        <w:tc>
          <w:tcPr>
            <w:tcW w:w="2772" w:type="pct"/>
            <w:shd w:val="clear" w:color="auto" w:fill="FFFFFF"/>
            <w:tcMar>
              <w:top w:w="75" w:type="dxa"/>
              <w:left w:w="75" w:type="dxa"/>
              <w:bottom w:w="75" w:type="dxa"/>
              <w:right w:w="75" w:type="dxa"/>
            </w:tcMar>
            <w:vAlign w:val="center"/>
            <w:hideMark/>
          </w:tcPr>
          <w:p w:rsidR="00525BA1" w:rsidRPr="00756DEF" w:rsidRDefault="00525BA1" w:rsidP="00670BE4">
            <w:pPr>
              <w:pStyle w:val="Bezodstpw"/>
              <w:jc w:val="center"/>
              <w:rPr>
                <w:rFonts w:cs="Times New Roman"/>
                <w:sz w:val="18"/>
                <w:szCs w:val="18"/>
              </w:rPr>
            </w:pPr>
            <w:r w:rsidRPr="00756DEF">
              <w:rPr>
                <w:rFonts w:cs="Times New Roman"/>
                <w:sz w:val="18"/>
                <w:szCs w:val="18"/>
              </w:rPr>
              <w:t>Przedsiębiorstwo Usług Komunalnych STARKOM Sp. z o. o.,</w:t>
            </w:r>
          </w:p>
          <w:p w:rsidR="00525BA1" w:rsidRPr="00756DEF" w:rsidRDefault="00525BA1" w:rsidP="00670BE4">
            <w:pPr>
              <w:pStyle w:val="Bezodstpw"/>
              <w:jc w:val="center"/>
              <w:rPr>
                <w:rFonts w:cs="Times New Roman"/>
                <w:sz w:val="18"/>
                <w:szCs w:val="18"/>
              </w:rPr>
            </w:pPr>
            <w:r w:rsidRPr="00756DEF">
              <w:rPr>
                <w:rFonts w:cs="Times New Roman"/>
                <w:sz w:val="18"/>
                <w:szCs w:val="18"/>
              </w:rPr>
              <w:t>ul. Tczewska 22, 83-200 Starogard Gdański,</w:t>
            </w:r>
          </w:p>
          <w:p w:rsidR="00525BA1" w:rsidRPr="00756DEF" w:rsidRDefault="00525BA1" w:rsidP="00670BE4">
            <w:pPr>
              <w:pStyle w:val="Bezodstpw"/>
              <w:jc w:val="center"/>
              <w:rPr>
                <w:rFonts w:cs="Times New Roman"/>
                <w:sz w:val="18"/>
                <w:szCs w:val="18"/>
              </w:rPr>
            </w:pPr>
            <w:r w:rsidRPr="00756DEF">
              <w:rPr>
                <w:rFonts w:cs="Times New Roman"/>
                <w:sz w:val="18"/>
                <w:szCs w:val="18"/>
              </w:rPr>
              <w:t>tel. 58 562 36 83 ; 58 562 30 68.</w:t>
            </w:r>
          </w:p>
          <w:p w:rsidR="00525BA1" w:rsidRPr="00756DEF" w:rsidRDefault="00525BA1" w:rsidP="00670BE4">
            <w:pPr>
              <w:pStyle w:val="Bezodstpw"/>
              <w:jc w:val="center"/>
              <w:rPr>
                <w:rFonts w:cs="Times New Roman"/>
                <w:sz w:val="18"/>
                <w:szCs w:val="18"/>
              </w:rPr>
            </w:pPr>
            <w:r w:rsidRPr="00756DEF">
              <w:rPr>
                <w:rFonts w:cs="Times New Roman"/>
                <w:sz w:val="18"/>
                <w:szCs w:val="18"/>
              </w:rPr>
              <w:t>Czynny:</w:t>
            </w:r>
          </w:p>
          <w:p w:rsidR="00525BA1" w:rsidRPr="00756DEF" w:rsidRDefault="00525BA1" w:rsidP="00670BE4">
            <w:pPr>
              <w:pStyle w:val="Bezodstpw"/>
              <w:jc w:val="center"/>
              <w:rPr>
                <w:rFonts w:cs="Times New Roman"/>
                <w:sz w:val="18"/>
                <w:szCs w:val="18"/>
              </w:rPr>
            </w:pPr>
            <w:r w:rsidRPr="00756DEF">
              <w:rPr>
                <w:rFonts w:cs="Times New Roman"/>
                <w:sz w:val="18"/>
                <w:szCs w:val="18"/>
              </w:rPr>
              <w:t>- poniedziałek - piątek od 9</w:t>
            </w:r>
            <w:r w:rsidRPr="00756DEF">
              <w:rPr>
                <w:rFonts w:cs="Times New Roman"/>
                <w:sz w:val="18"/>
                <w:szCs w:val="18"/>
                <w:vertAlign w:val="superscript"/>
              </w:rPr>
              <w:t>00</w:t>
            </w:r>
            <w:r w:rsidRPr="00756DEF">
              <w:rPr>
                <w:rStyle w:val="apple-converted-space"/>
                <w:rFonts w:cs="Times New Roman"/>
                <w:color w:val="000000" w:themeColor="text1"/>
                <w:sz w:val="18"/>
                <w:szCs w:val="18"/>
              </w:rPr>
              <w:t> </w:t>
            </w:r>
            <w:r w:rsidRPr="00756DEF">
              <w:rPr>
                <w:rFonts w:cs="Times New Roman"/>
                <w:sz w:val="18"/>
                <w:szCs w:val="18"/>
              </w:rPr>
              <w:t>do 17</w:t>
            </w:r>
            <w:r w:rsidRPr="00756DEF">
              <w:rPr>
                <w:rFonts w:cs="Times New Roman"/>
                <w:sz w:val="18"/>
                <w:szCs w:val="18"/>
                <w:vertAlign w:val="superscript"/>
              </w:rPr>
              <w:t>00</w:t>
            </w:r>
            <w:r w:rsidRPr="00756DEF">
              <w:rPr>
                <w:rFonts w:cs="Times New Roman"/>
                <w:sz w:val="18"/>
                <w:szCs w:val="18"/>
              </w:rPr>
              <w:t>.</w:t>
            </w:r>
          </w:p>
          <w:p w:rsidR="00525BA1" w:rsidRPr="00756DEF" w:rsidRDefault="00525BA1" w:rsidP="00670BE4">
            <w:pPr>
              <w:pStyle w:val="Bezodstpw"/>
              <w:jc w:val="center"/>
              <w:rPr>
                <w:rFonts w:cs="Times New Roman"/>
                <w:sz w:val="18"/>
                <w:szCs w:val="18"/>
              </w:rPr>
            </w:pPr>
            <w:r w:rsidRPr="00756DEF">
              <w:rPr>
                <w:rFonts w:cs="Times New Roman"/>
                <w:sz w:val="18"/>
                <w:szCs w:val="18"/>
              </w:rPr>
              <w:t>- sobota od 8</w:t>
            </w:r>
            <w:r w:rsidRPr="00756DEF">
              <w:rPr>
                <w:rFonts w:cs="Times New Roman"/>
                <w:sz w:val="18"/>
                <w:szCs w:val="18"/>
                <w:vertAlign w:val="superscript"/>
              </w:rPr>
              <w:t>00</w:t>
            </w:r>
            <w:r w:rsidRPr="00756DEF">
              <w:rPr>
                <w:rStyle w:val="apple-converted-space"/>
                <w:rFonts w:cs="Times New Roman"/>
                <w:color w:val="000000" w:themeColor="text1"/>
                <w:sz w:val="18"/>
                <w:szCs w:val="18"/>
              </w:rPr>
              <w:t> </w:t>
            </w:r>
            <w:r w:rsidRPr="00756DEF">
              <w:rPr>
                <w:rFonts w:cs="Times New Roman"/>
                <w:sz w:val="18"/>
                <w:szCs w:val="18"/>
              </w:rPr>
              <w:t>do 12</w:t>
            </w:r>
            <w:r w:rsidRPr="00756DEF">
              <w:rPr>
                <w:rFonts w:cs="Times New Roman"/>
                <w:sz w:val="18"/>
                <w:szCs w:val="18"/>
                <w:vertAlign w:val="superscript"/>
              </w:rPr>
              <w:t>00</w:t>
            </w:r>
            <w:r w:rsidRPr="00756DEF">
              <w:rPr>
                <w:rFonts w:cs="Times New Roman"/>
                <w:sz w:val="18"/>
                <w:szCs w:val="18"/>
              </w:rPr>
              <w:t>.</w:t>
            </w:r>
          </w:p>
        </w:tc>
      </w:tr>
      <w:tr w:rsidR="00525BA1" w:rsidRPr="00756DEF" w:rsidTr="00670BE4">
        <w:trPr>
          <w:trHeight w:val="1071"/>
        </w:trPr>
        <w:tc>
          <w:tcPr>
            <w:tcW w:w="280" w:type="pct"/>
            <w:shd w:val="clear" w:color="auto" w:fill="FFFFFF"/>
            <w:vAlign w:val="center"/>
          </w:tcPr>
          <w:p w:rsidR="00525BA1" w:rsidRPr="00756DEF" w:rsidRDefault="00525BA1" w:rsidP="00670BE4">
            <w:pPr>
              <w:pStyle w:val="Bezodstpw"/>
              <w:rPr>
                <w:sz w:val="18"/>
                <w:szCs w:val="18"/>
              </w:rPr>
            </w:pPr>
            <w:r>
              <w:rPr>
                <w:sz w:val="18"/>
                <w:szCs w:val="18"/>
              </w:rPr>
              <w:t>3.</w:t>
            </w:r>
          </w:p>
        </w:tc>
        <w:tc>
          <w:tcPr>
            <w:tcW w:w="1948" w:type="pct"/>
            <w:shd w:val="clear" w:color="auto" w:fill="FFFFFF"/>
            <w:tcMar>
              <w:top w:w="75" w:type="dxa"/>
              <w:left w:w="75" w:type="dxa"/>
              <w:bottom w:w="75" w:type="dxa"/>
              <w:right w:w="75" w:type="dxa"/>
            </w:tcMar>
            <w:vAlign w:val="center"/>
            <w:hideMark/>
          </w:tcPr>
          <w:p w:rsidR="00525BA1" w:rsidRPr="00756DEF" w:rsidRDefault="006221F1" w:rsidP="00670BE4">
            <w:pPr>
              <w:pStyle w:val="Bezodstpw"/>
              <w:rPr>
                <w:rFonts w:cs="Times New Roman"/>
                <w:sz w:val="18"/>
                <w:szCs w:val="18"/>
              </w:rPr>
            </w:pPr>
            <w:hyperlink r:id="rId51" w:tgtFrame="_blank" w:history="1">
              <w:r w:rsidR="00525BA1" w:rsidRPr="00756DEF">
                <w:rPr>
                  <w:rStyle w:val="Hipercze"/>
                  <w:rFonts w:cs="Times New Roman"/>
                  <w:color w:val="000000" w:themeColor="text1"/>
                  <w:sz w:val="18"/>
                  <w:szCs w:val="18"/>
                </w:rPr>
                <w:t>PSZOK Kościerzyna</w:t>
              </w:r>
            </w:hyperlink>
          </w:p>
        </w:tc>
        <w:tc>
          <w:tcPr>
            <w:tcW w:w="2772" w:type="pct"/>
            <w:shd w:val="clear" w:color="auto" w:fill="FFFFFF"/>
            <w:tcMar>
              <w:top w:w="75" w:type="dxa"/>
              <w:left w:w="75" w:type="dxa"/>
              <w:bottom w:w="75" w:type="dxa"/>
              <w:right w:w="75" w:type="dxa"/>
            </w:tcMar>
            <w:vAlign w:val="center"/>
            <w:hideMark/>
          </w:tcPr>
          <w:p w:rsidR="00525BA1" w:rsidRPr="00756DEF" w:rsidRDefault="00525BA1" w:rsidP="00670BE4">
            <w:pPr>
              <w:pStyle w:val="Bezodstpw"/>
              <w:jc w:val="center"/>
              <w:rPr>
                <w:rFonts w:cs="Times New Roman"/>
                <w:sz w:val="18"/>
                <w:szCs w:val="18"/>
              </w:rPr>
            </w:pPr>
            <w:r w:rsidRPr="00756DEF">
              <w:rPr>
                <w:rFonts w:cs="Times New Roman"/>
                <w:sz w:val="18"/>
                <w:szCs w:val="18"/>
              </w:rPr>
              <w:t>SITA PÓŁNOC Sp. z o.o. ,</w:t>
            </w:r>
          </w:p>
          <w:p w:rsidR="00525BA1" w:rsidRPr="00756DEF" w:rsidRDefault="00525BA1" w:rsidP="00670BE4">
            <w:pPr>
              <w:pStyle w:val="Bezodstpw"/>
              <w:jc w:val="center"/>
              <w:rPr>
                <w:rFonts w:cs="Times New Roman"/>
                <w:sz w:val="18"/>
                <w:szCs w:val="18"/>
              </w:rPr>
            </w:pPr>
            <w:r w:rsidRPr="00756DEF">
              <w:rPr>
                <w:rFonts w:cs="Times New Roman"/>
                <w:sz w:val="18"/>
                <w:szCs w:val="18"/>
              </w:rPr>
              <w:t>ul. Przemysłowa 9A, 83-400 Kościerzyna,</w:t>
            </w:r>
          </w:p>
          <w:p w:rsidR="00525BA1" w:rsidRPr="00756DEF" w:rsidRDefault="00525BA1" w:rsidP="00670BE4">
            <w:pPr>
              <w:pStyle w:val="Bezodstpw"/>
              <w:jc w:val="center"/>
              <w:rPr>
                <w:rFonts w:cs="Times New Roman"/>
                <w:sz w:val="18"/>
                <w:szCs w:val="18"/>
              </w:rPr>
            </w:pPr>
            <w:r w:rsidRPr="00756DEF">
              <w:rPr>
                <w:rFonts w:cs="Times New Roman"/>
                <w:sz w:val="18"/>
                <w:szCs w:val="18"/>
              </w:rPr>
              <w:t>tel. 515 224 708</w:t>
            </w:r>
          </w:p>
          <w:p w:rsidR="00525BA1" w:rsidRPr="00756DEF" w:rsidRDefault="00525BA1" w:rsidP="00670BE4">
            <w:pPr>
              <w:pStyle w:val="Bezodstpw"/>
              <w:jc w:val="center"/>
              <w:rPr>
                <w:rFonts w:cs="Times New Roman"/>
                <w:sz w:val="18"/>
                <w:szCs w:val="18"/>
              </w:rPr>
            </w:pPr>
            <w:r w:rsidRPr="00756DEF">
              <w:rPr>
                <w:rFonts w:cs="Times New Roman"/>
                <w:sz w:val="18"/>
                <w:szCs w:val="18"/>
              </w:rPr>
              <w:t>Czynny:</w:t>
            </w:r>
          </w:p>
          <w:p w:rsidR="00525BA1" w:rsidRPr="00756DEF" w:rsidRDefault="00525BA1" w:rsidP="00670BE4">
            <w:pPr>
              <w:pStyle w:val="Bezodstpw"/>
              <w:jc w:val="center"/>
              <w:rPr>
                <w:rFonts w:cs="Times New Roman"/>
                <w:sz w:val="18"/>
                <w:szCs w:val="18"/>
              </w:rPr>
            </w:pPr>
            <w:r w:rsidRPr="00756DEF">
              <w:rPr>
                <w:rFonts w:cs="Times New Roman"/>
                <w:sz w:val="18"/>
                <w:szCs w:val="18"/>
              </w:rPr>
              <w:t>- wtorek, środa, czwartek od 13</w:t>
            </w:r>
            <w:r w:rsidRPr="00756DEF">
              <w:rPr>
                <w:rFonts w:cs="Times New Roman"/>
                <w:sz w:val="18"/>
                <w:szCs w:val="18"/>
                <w:vertAlign w:val="superscript"/>
              </w:rPr>
              <w:t>00</w:t>
            </w:r>
            <w:r w:rsidRPr="00756DEF">
              <w:rPr>
                <w:rStyle w:val="apple-converted-space"/>
                <w:rFonts w:cs="Times New Roman"/>
                <w:color w:val="000000" w:themeColor="text1"/>
                <w:sz w:val="18"/>
                <w:szCs w:val="18"/>
              </w:rPr>
              <w:t> </w:t>
            </w:r>
            <w:r w:rsidRPr="00756DEF">
              <w:rPr>
                <w:rFonts w:cs="Times New Roman"/>
                <w:sz w:val="18"/>
                <w:szCs w:val="18"/>
              </w:rPr>
              <w:t>do 17</w:t>
            </w:r>
            <w:r w:rsidRPr="00756DEF">
              <w:rPr>
                <w:rFonts w:cs="Times New Roman"/>
                <w:sz w:val="18"/>
                <w:szCs w:val="18"/>
                <w:vertAlign w:val="superscript"/>
              </w:rPr>
              <w:t>00</w:t>
            </w:r>
            <w:r w:rsidRPr="00756DEF">
              <w:rPr>
                <w:rFonts w:cs="Times New Roman"/>
                <w:sz w:val="18"/>
                <w:szCs w:val="18"/>
              </w:rPr>
              <w:t>.</w:t>
            </w:r>
          </w:p>
          <w:p w:rsidR="00525BA1" w:rsidRPr="00756DEF" w:rsidRDefault="00525BA1" w:rsidP="00670BE4">
            <w:pPr>
              <w:pStyle w:val="Bezodstpw"/>
              <w:jc w:val="center"/>
              <w:rPr>
                <w:rFonts w:cs="Times New Roman"/>
                <w:sz w:val="18"/>
                <w:szCs w:val="18"/>
              </w:rPr>
            </w:pPr>
            <w:r w:rsidRPr="00756DEF">
              <w:rPr>
                <w:rFonts w:cs="Times New Roman"/>
                <w:sz w:val="18"/>
                <w:szCs w:val="18"/>
              </w:rPr>
              <w:t>- piątek, sobota od 8</w:t>
            </w:r>
            <w:r w:rsidRPr="00756DEF">
              <w:rPr>
                <w:rFonts w:cs="Times New Roman"/>
                <w:sz w:val="18"/>
                <w:szCs w:val="18"/>
                <w:vertAlign w:val="superscript"/>
              </w:rPr>
              <w:t>00</w:t>
            </w:r>
            <w:r w:rsidRPr="00756DEF">
              <w:rPr>
                <w:rStyle w:val="apple-converted-space"/>
                <w:rFonts w:cs="Times New Roman"/>
                <w:color w:val="000000" w:themeColor="text1"/>
                <w:sz w:val="18"/>
                <w:szCs w:val="18"/>
              </w:rPr>
              <w:t> </w:t>
            </w:r>
            <w:r w:rsidRPr="00756DEF">
              <w:rPr>
                <w:rFonts w:cs="Times New Roman"/>
                <w:sz w:val="18"/>
                <w:szCs w:val="18"/>
              </w:rPr>
              <w:t>do 12</w:t>
            </w:r>
            <w:r w:rsidRPr="00756DEF">
              <w:rPr>
                <w:rFonts w:cs="Times New Roman"/>
                <w:sz w:val="18"/>
                <w:szCs w:val="18"/>
                <w:vertAlign w:val="superscript"/>
              </w:rPr>
              <w:t>00</w:t>
            </w:r>
            <w:r w:rsidRPr="00756DEF">
              <w:rPr>
                <w:rFonts w:cs="Times New Roman"/>
                <w:sz w:val="18"/>
                <w:szCs w:val="18"/>
              </w:rPr>
              <w:t>.</w:t>
            </w:r>
          </w:p>
        </w:tc>
      </w:tr>
    </w:tbl>
    <w:p w:rsidR="00525BA1" w:rsidRPr="00756DEF" w:rsidRDefault="00525BA1" w:rsidP="00525BA1">
      <w:pPr>
        <w:jc w:val="both"/>
        <w:rPr>
          <w:sz w:val="18"/>
          <w:szCs w:val="18"/>
        </w:rPr>
      </w:pPr>
      <w:r w:rsidRPr="00756DEF">
        <w:rPr>
          <w:sz w:val="18"/>
          <w:szCs w:val="18"/>
        </w:rPr>
        <w:t xml:space="preserve">Źródło: ZUOK „Stary Las” Sp. z o.o. </w:t>
      </w:r>
    </w:p>
    <w:p w:rsidR="00525BA1" w:rsidRDefault="00525BA1" w:rsidP="00525BA1">
      <w:pPr>
        <w:rPr>
          <w:b/>
        </w:rPr>
      </w:pPr>
    </w:p>
    <w:p w:rsidR="00525BA1" w:rsidRDefault="00525BA1" w:rsidP="00525BA1">
      <w:pPr>
        <w:rPr>
          <w:b/>
        </w:rPr>
      </w:pPr>
      <w:r w:rsidRPr="005C11A2">
        <w:rPr>
          <w:b/>
        </w:rPr>
        <w:t>Zamknięte składowiska odpadów</w:t>
      </w:r>
      <w:r>
        <w:rPr>
          <w:b/>
        </w:rPr>
        <w:t xml:space="preserve"> na terenie Regionu Południowego</w:t>
      </w:r>
    </w:p>
    <w:p w:rsidR="00525BA1" w:rsidRPr="00756DEF" w:rsidRDefault="00525BA1" w:rsidP="00525BA1">
      <w:pPr>
        <w:spacing w:after="0" w:line="264" w:lineRule="auto"/>
        <w:jc w:val="both"/>
      </w:pPr>
      <w:r w:rsidRPr="00756DEF">
        <w:t xml:space="preserve">Zgodnie z </w:t>
      </w:r>
      <w:r>
        <w:t>wojewódzkim oraz powiatowym planem gospodarki odpadami</w:t>
      </w:r>
      <w:r w:rsidR="003E0EA9">
        <w:t xml:space="preserve"> (obowiązującymi </w:t>
      </w:r>
      <w:r w:rsidR="003E0EA9">
        <w:br/>
      </w:r>
      <w:r w:rsidR="006A0E3A">
        <w:t>w roku 2012</w:t>
      </w:r>
      <w:r w:rsidR="003E0EA9">
        <w:t>)</w:t>
      </w:r>
      <w:r w:rsidRPr="00756DEF">
        <w:t xml:space="preserve"> w momencie uruchomienia ZUOK „Stary Las”</w:t>
      </w:r>
      <w:r>
        <w:t xml:space="preserve"> Sp. z o.o. (31.07.</w:t>
      </w:r>
      <w:r w:rsidRPr="00756DEF">
        <w:t>2012 r.</w:t>
      </w:r>
      <w:r>
        <w:t>)</w:t>
      </w:r>
      <w:r w:rsidRPr="00756DEF">
        <w:t xml:space="preserve"> gminne składowiska odpadów leżące na terenie Regionu Południowego </w:t>
      </w:r>
      <w:r>
        <w:t>zaprzestały przyjmowania odpadów</w:t>
      </w:r>
      <w:r w:rsidR="00FC1535">
        <w:t xml:space="preserve">, z wyjątkiem składowiska odpadów w </w:t>
      </w:r>
      <w:proofErr w:type="spellStart"/>
      <w:r w:rsidR="00FC1535">
        <w:t>Gostomiu</w:t>
      </w:r>
      <w:proofErr w:type="spellEnd"/>
      <w:r w:rsidR="00FC1535">
        <w:t xml:space="preserve"> oraz Linowcu.</w:t>
      </w:r>
      <w:r w:rsidRPr="00756DEF">
        <w:t xml:space="preserve"> </w:t>
      </w:r>
      <w:r w:rsidRPr="00756DEF">
        <w:rPr>
          <w:rFonts w:cs="Helvetica"/>
          <w:shd w:val="clear" w:color="auto" w:fill="FFFFFF"/>
        </w:rPr>
        <w:t xml:space="preserve">Spółka  „Stary Las” </w:t>
      </w:r>
      <w:r>
        <w:rPr>
          <w:rFonts w:cs="Helvetica"/>
          <w:shd w:val="clear" w:color="auto" w:fill="FFFFFF"/>
        </w:rPr>
        <w:t>we wrześniu 2011 roku</w:t>
      </w:r>
      <w:r w:rsidRPr="00756DEF">
        <w:rPr>
          <w:rFonts w:cs="Helvetica"/>
          <w:shd w:val="clear" w:color="auto" w:fill="FFFFFF"/>
        </w:rPr>
        <w:t xml:space="preserve"> przystąpiła do realizacji projektu pod nazwą „Rekultywacja składowisk odpadów Gmin będących udziałowcami Zakładu Utylizacji Odpadów Komunalnych „Stary Las””. Projekt był elementem budowy spójnego systemu gospodarki odpadami na terenie objętym działalnością Zakładu i obejmował rekultywację jeden</w:t>
      </w:r>
      <w:r>
        <w:rPr>
          <w:rFonts w:cs="Helvetica"/>
          <w:shd w:val="clear" w:color="auto" w:fill="FFFFFF"/>
        </w:rPr>
        <w:t xml:space="preserve">astu istniejących składowisk </w:t>
      </w:r>
      <w:r w:rsidR="006A0E3A">
        <w:rPr>
          <w:rFonts w:cs="Helvetica"/>
          <w:shd w:val="clear" w:color="auto" w:fill="FFFFFF"/>
        </w:rPr>
        <w:br/>
      </w:r>
      <w:r>
        <w:rPr>
          <w:rFonts w:cs="Helvetica"/>
          <w:shd w:val="clear" w:color="auto" w:fill="FFFFFF"/>
        </w:rPr>
        <w:lastRenderedPageBreak/>
        <w:t>w R</w:t>
      </w:r>
      <w:r w:rsidRPr="00756DEF">
        <w:rPr>
          <w:rFonts w:cs="Helvetica"/>
          <w:shd w:val="clear" w:color="auto" w:fill="FFFFFF"/>
        </w:rPr>
        <w:t>egionie. Projekt uzyskał dofinansowanie ze środków Europejskiego Funduszu Rozwoju Regionalnego w ramach Regionalnego Programu Operacyjnego dla Województwa Pomorskiego na lata 2007-2013, a umowa o dofinansowanie została podpisana dnia 30 grudnia 2010 r przez ZUOK „Stary Las” w imieniu wszystkich jedenastu Gmin uczestniczących w projekcie jako partnerzy</w:t>
      </w:r>
      <w:r>
        <w:rPr>
          <w:rFonts w:cs="Helvetica"/>
          <w:shd w:val="clear" w:color="auto" w:fill="FFFFFF"/>
        </w:rPr>
        <w:t>.</w:t>
      </w:r>
    </w:p>
    <w:p w:rsidR="00525BA1" w:rsidRDefault="00525BA1" w:rsidP="00525BA1">
      <w:pPr>
        <w:jc w:val="both"/>
      </w:pPr>
      <w:r>
        <w:t xml:space="preserve">28 listopada 2012 roku decyzją Starosty Kościerskiego nr OŚ.6237.2.2012 zostało zamknięte składowisko odpadów w Liniewskich Górach,  przyjmujące odpady </w:t>
      </w:r>
      <w:r w:rsidR="006A0E3A">
        <w:t xml:space="preserve">komunalne </w:t>
      </w:r>
      <w:r>
        <w:t>z terenu Gminy Liniewo oraz Nowa Karczma. Składowisko zostało zrekultywowane w III-IV kwartale 2013 roku. Składowisko podlega monitoringowi składowiska dla fazy poeksploatacyjnej. Obecnie monitoring prowadzony jest przez Przedsiębiorstwo Geologiczne Sp. z o.o. z Kielc</w:t>
      </w:r>
      <w:r w:rsidRPr="00756DEF">
        <w:t xml:space="preserve">. </w:t>
      </w:r>
    </w:p>
    <w:p w:rsidR="00525BA1" w:rsidRDefault="00965815" w:rsidP="00525BA1">
      <w:pPr>
        <w:pStyle w:val="Nagwek2"/>
        <w:rPr>
          <w:rFonts w:asciiTheme="minorHAnsi" w:hAnsiTheme="minorHAnsi"/>
          <w:color w:val="auto"/>
          <w:sz w:val="22"/>
          <w:szCs w:val="22"/>
        </w:rPr>
      </w:pPr>
      <w:bookmarkStart w:id="81" w:name="_Toc462211947"/>
      <w:r>
        <w:rPr>
          <w:rFonts w:asciiTheme="minorHAnsi" w:hAnsiTheme="minorHAnsi"/>
          <w:color w:val="auto"/>
          <w:sz w:val="22"/>
          <w:szCs w:val="22"/>
        </w:rPr>
        <w:t>5.8</w:t>
      </w:r>
      <w:r w:rsidR="00525BA1">
        <w:rPr>
          <w:rFonts w:asciiTheme="minorHAnsi" w:hAnsiTheme="minorHAnsi"/>
          <w:color w:val="auto"/>
          <w:sz w:val="22"/>
          <w:szCs w:val="22"/>
        </w:rPr>
        <w:t>.2</w:t>
      </w:r>
      <w:r w:rsidR="00525BA1" w:rsidRPr="00DB062C">
        <w:rPr>
          <w:rFonts w:asciiTheme="minorHAnsi" w:hAnsiTheme="minorHAnsi"/>
          <w:color w:val="auto"/>
          <w:sz w:val="22"/>
          <w:szCs w:val="22"/>
        </w:rPr>
        <w:t xml:space="preserve">. </w:t>
      </w:r>
      <w:r w:rsidR="00525BA1">
        <w:rPr>
          <w:rFonts w:asciiTheme="minorHAnsi" w:hAnsiTheme="minorHAnsi"/>
          <w:color w:val="auto"/>
          <w:sz w:val="22"/>
          <w:szCs w:val="22"/>
        </w:rPr>
        <w:t xml:space="preserve">Stan gospodarki odpadami na terenie Gminy </w:t>
      </w:r>
      <w:r w:rsidR="00B9203E">
        <w:rPr>
          <w:rFonts w:asciiTheme="minorHAnsi" w:hAnsiTheme="minorHAnsi"/>
          <w:color w:val="auto"/>
          <w:sz w:val="22"/>
          <w:szCs w:val="22"/>
        </w:rPr>
        <w:t>Nowa Karczma</w:t>
      </w:r>
      <w:bookmarkEnd w:id="81"/>
    </w:p>
    <w:p w:rsidR="00525BA1" w:rsidRDefault="00525BA1" w:rsidP="00525BA1">
      <w:pPr>
        <w:shd w:val="clear" w:color="auto" w:fill="FFFFFF"/>
        <w:spacing w:after="0" w:line="264" w:lineRule="auto"/>
        <w:jc w:val="both"/>
        <w:rPr>
          <w:rFonts w:eastAsia="Times New Roman" w:cs="Times New Roman"/>
          <w:color w:val="000000"/>
          <w:lang w:eastAsia="pl-PL"/>
        </w:rPr>
      </w:pPr>
    </w:p>
    <w:p w:rsidR="00B9203E" w:rsidRPr="00456D07" w:rsidRDefault="00B9203E" w:rsidP="00B9203E">
      <w:pPr>
        <w:shd w:val="clear" w:color="auto" w:fill="FFFFFF"/>
        <w:spacing w:after="0" w:line="264" w:lineRule="auto"/>
        <w:jc w:val="both"/>
        <w:rPr>
          <w:color w:val="000000"/>
        </w:rPr>
      </w:pPr>
      <w:r w:rsidRPr="00456D07">
        <w:rPr>
          <w:rFonts w:eastAsia="Times New Roman" w:cs="Times New Roman"/>
          <w:color w:val="000000"/>
          <w:lang w:eastAsia="pl-PL"/>
        </w:rPr>
        <w:t>Zgodnie z art. 9b ustawy z dnia 13 września 1996 r. o utrzymaniu cz</w:t>
      </w:r>
      <w:r>
        <w:rPr>
          <w:rFonts w:eastAsia="Times New Roman" w:cs="Times New Roman"/>
          <w:color w:val="000000"/>
          <w:lang w:eastAsia="pl-PL"/>
        </w:rPr>
        <w:t>ystości i porządku w gminach (t</w:t>
      </w:r>
      <w:r w:rsidRPr="00456D07">
        <w:rPr>
          <w:rFonts w:eastAsia="Times New Roman" w:cs="Times New Roman"/>
          <w:color w:val="000000"/>
          <w:lang w:eastAsia="pl-PL"/>
        </w:rPr>
        <w:t xml:space="preserve">j. Dz. U. z 2016 r. poz. 250) działalność w zakresie odbierania odpadów komunalnych od właścicieli nieruchomości jest działalnością regulowaną w rozumieniu ustawy z dnia 2 lipca 2004 r. o swobodzie działalności gospodarczej. Zgodnie z powyższym </w:t>
      </w:r>
      <w:r w:rsidRPr="00456D07">
        <w:rPr>
          <w:color w:val="000000"/>
        </w:rPr>
        <w:t>przedsiębiorca zamierzający na terenie gminy (związku gmin) prowadzić działalność w zakresie odbierania odpadów komunalnych od właścicieli nieruchomości, jest zobowiązany do uzyskania wpisu do Rejestru Działalności Regulowanej, prowadzonego przez gminę (związek).</w:t>
      </w: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Zgodnie ze stanowiskiem Ministerstwa Środowiska w zakresie kodów odpadów podlegających wpisowi do rejestru działalności regulowanej w zakresie odbierania odpadów komunalnych od właścicieli nieruchomości, odpady komunalne klasyfikuje się w:</w:t>
      </w:r>
    </w:p>
    <w:p w:rsidR="00B9203E" w:rsidRPr="00456D07" w:rsidRDefault="00B9203E" w:rsidP="00B9203E">
      <w:pPr>
        <w:autoSpaceDE w:val="0"/>
        <w:autoSpaceDN w:val="0"/>
        <w:adjustRightInd w:val="0"/>
        <w:spacing w:after="0" w:line="264" w:lineRule="auto"/>
        <w:jc w:val="both"/>
        <w:rPr>
          <w:rFonts w:cs="CIDFont+F2"/>
        </w:rPr>
      </w:pPr>
      <w:r w:rsidRPr="00456D07">
        <w:rPr>
          <w:rFonts w:eastAsia="CIDFont+F10" w:cs="CIDFont+F10"/>
        </w:rPr>
        <w:t xml:space="preserve">- </w:t>
      </w:r>
      <w:r w:rsidRPr="00456D07">
        <w:rPr>
          <w:rFonts w:cs="CIDFont+F3"/>
        </w:rPr>
        <w:t xml:space="preserve">grupie 20 </w:t>
      </w:r>
      <w:r w:rsidRPr="00456D07">
        <w:rPr>
          <w:rFonts w:cs="CIDFont+F2"/>
        </w:rPr>
        <w:t>(odpady komunalne łącznie z frakcjami gromadzonymi selektywnie),</w:t>
      </w:r>
    </w:p>
    <w:p w:rsidR="00B9203E" w:rsidRPr="00456D07" w:rsidRDefault="00B9203E" w:rsidP="00B9203E">
      <w:pPr>
        <w:autoSpaceDE w:val="0"/>
        <w:autoSpaceDN w:val="0"/>
        <w:adjustRightInd w:val="0"/>
        <w:spacing w:after="0" w:line="264" w:lineRule="auto"/>
        <w:jc w:val="both"/>
        <w:rPr>
          <w:rFonts w:cs="CIDFont+F2"/>
        </w:rPr>
      </w:pPr>
      <w:r w:rsidRPr="00456D07">
        <w:rPr>
          <w:rFonts w:eastAsia="CIDFont+F10" w:cs="CIDFont+F10"/>
        </w:rPr>
        <w:t xml:space="preserve">- </w:t>
      </w:r>
      <w:r w:rsidRPr="00456D07">
        <w:rPr>
          <w:rFonts w:cs="CIDFont+F3"/>
        </w:rPr>
        <w:t xml:space="preserve">podgrupie 15 01 </w:t>
      </w:r>
      <w:r w:rsidRPr="00456D07">
        <w:rPr>
          <w:rFonts w:cs="CIDFont+F2"/>
        </w:rPr>
        <w:t>(Odpady opakowaniowe włącznie z selektywnie gromadzonymi komunalnymi odpadami opakowaniowymi),</w:t>
      </w:r>
    </w:p>
    <w:p w:rsidR="00B9203E" w:rsidRPr="00456D07" w:rsidRDefault="00B9203E" w:rsidP="00B9203E">
      <w:pPr>
        <w:autoSpaceDE w:val="0"/>
        <w:autoSpaceDN w:val="0"/>
        <w:adjustRightInd w:val="0"/>
        <w:spacing w:after="0" w:line="264" w:lineRule="auto"/>
        <w:jc w:val="both"/>
        <w:rPr>
          <w:rFonts w:cs="CIDFont+F2"/>
        </w:rPr>
      </w:pPr>
      <w:r w:rsidRPr="00456D07">
        <w:rPr>
          <w:rFonts w:eastAsia="CIDFont+F10" w:cs="CIDFont+F10"/>
        </w:rPr>
        <w:t xml:space="preserve">- </w:t>
      </w:r>
      <w:r w:rsidRPr="00456D07">
        <w:rPr>
          <w:rFonts w:cs="CIDFont+F3"/>
        </w:rPr>
        <w:t xml:space="preserve">grupie 17 </w:t>
      </w:r>
      <w:r w:rsidRPr="00456D07">
        <w:rPr>
          <w:rFonts w:cs="CIDFont+F2"/>
        </w:rPr>
        <w:t>(odpady z budowy, remontów i demontażu obiektów budowlanych oraz infrastruktury drogowej (włączając glebę i ziemię z terenów zanieczyszczonych)) – tylko w przypadku gdy pochodzą z gospodarstw domowych,</w:t>
      </w:r>
    </w:p>
    <w:p w:rsidR="00B9203E" w:rsidRPr="00456D07" w:rsidRDefault="00B9203E" w:rsidP="00B9203E">
      <w:pPr>
        <w:shd w:val="clear" w:color="auto" w:fill="FFFFFF"/>
        <w:spacing w:after="0" w:line="264" w:lineRule="auto"/>
        <w:jc w:val="both"/>
        <w:rPr>
          <w:rFonts w:cs="CIDFont+F2"/>
        </w:rPr>
      </w:pPr>
      <w:r w:rsidRPr="00456D07">
        <w:rPr>
          <w:rFonts w:eastAsia="CIDFont+F10" w:cs="CIDFont+F10"/>
        </w:rPr>
        <w:t xml:space="preserve">- </w:t>
      </w:r>
      <w:r w:rsidRPr="00456D07">
        <w:rPr>
          <w:rFonts w:cs="CIDFont+F3"/>
        </w:rPr>
        <w:t xml:space="preserve">grupie 16 </w:t>
      </w:r>
      <w:r w:rsidR="009E048E">
        <w:rPr>
          <w:rFonts w:cs="CIDFont+F2"/>
        </w:rPr>
        <w:t>(o</w:t>
      </w:r>
      <w:r w:rsidRPr="00456D07">
        <w:rPr>
          <w:rFonts w:cs="CIDFont+F2"/>
        </w:rPr>
        <w:t xml:space="preserve">dpady nieujęte w innych grupach) – </w:t>
      </w:r>
      <w:r w:rsidRPr="00456D07">
        <w:rPr>
          <w:rFonts w:cs="CIDFont+F3"/>
        </w:rPr>
        <w:t xml:space="preserve">16 01 03 </w:t>
      </w:r>
      <w:r w:rsidRPr="00456D07">
        <w:rPr>
          <w:rFonts w:cs="CIDFont+F2"/>
        </w:rPr>
        <w:t>(zużyte opony).</w:t>
      </w:r>
    </w:p>
    <w:p w:rsidR="00B9203E" w:rsidRPr="00456D07" w:rsidRDefault="00B9203E" w:rsidP="00B9203E">
      <w:pPr>
        <w:shd w:val="clear" w:color="auto" w:fill="FFFFFF"/>
        <w:spacing w:after="0" w:line="264" w:lineRule="auto"/>
        <w:jc w:val="both"/>
        <w:rPr>
          <w:rFonts w:cs="CIDFont+F2"/>
        </w:rPr>
      </w:pPr>
    </w:p>
    <w:p w:rsidR="00B9203E" w:rsidRPr="00456D07" w:rsidRDefault="00B9203E" w:rsidP="00B9203E">
      <w:pPr>
        <w:shd w:val="clear" w:color="auto" w:fill="FFFFFF"/>
        <w:spacing w:after="0" w:line="264" w:lineRule="auto"/>
        <w:jc w:val="both"/>
        <w:rPr>
          <w:rFonts w:cs="CIDFont+F2"/>
        </w:rPr>
      </w:pPr>
      <w:r w:rsidRPr="00B9203E">
        <w:rPr>
          <w:rFonts w:cs="CIDFont+F2"/>
        </w:rPr>
        <w:t>Dodatkowo przedsiębiorca musi posiadać zezwolenie na transport odpadów, które wydaje Starosta. Na podstawie zezwolenia przedsiębiorca może odbierać i transportować odpady nie tylko objęte działalnością regulowaną, ale również odpady przemysłowe. W tabeli 2</w:t>
      </w:r>
      <w:r w:rsidR="008A1A52">
        <w:rPr>
          <w:rFonts w:cs="CIDFont+F2"/>
        </w:rPr>
        <w:t>5</w:t>
      </w:r>
      <w:r w:rsidRPr="00B9203E">
        <w:rPr>
          <w:rFonts w:cs="CIDFont+F2"/>
        </w:rPr>
        <w:t xml:space="preserve"> zestawiono       wszystki</w:t>
      </w:r>
      <w:r w:rsidR="0090687D">
        <w:rPr>
          <w:rFonts w:cs="CIDFont+F2"/>
        </w:rPr>
        <w:t>e odpady, jakie zostały odebran</w:t>
      </w:r>
      <w:r w:rsidRPr="00B9203E">
        <w:rPr>
          <w:rFonts w:cs="CIDFont+F2"/>
        </w:rPr>
        <w:t xml:space="preserve">e z terenu Gminy </w:t>
      </w:r>
      <w:r w:rsidRPr="00B9203E">
        <w:rPr>
          <w:rFonts w:eastAsiaTheme="majorEastAsia" w:cstheme="majorBidi"/>
          <w:bCs/>
        </w:rPr>
        <w:t xml:space="preserve">Nowa Karczma </w:t>
      </w:r>
      <w:r w:rsidRPr="00B9203E">
        <w:rPr>
          <w:rFonts w:cs="CIDFont+F2"/>
        </w:rPr>
        <w:t>i dostarczone do ZUOK „Stary Las” Sp. z o.o.</w:t>
      </w:r>
    </w:p>
    <w:p w:rsidR="00B9203E" w:rsidRPr="00A415F5" w:rsidRDefault="00B9203E" w:rsidP="00B9203E">
      <w:pPr>
        <w:shd w:val="clear" w:color="auto" w:fill="FFFFFF"/>
        <w:spacing w:after="0" w:line="264" w:lineRule="auto"/>
        <w:jc w:val="both"/>
        <w:rPr>
          <w:rFonts w:cs="CIDFont+F2"/>
          <w:b/>
        </w:rPr>
      </w:pPr>
    </w:p>
    <w:p w:rsidR="00B9203E" w:rsidRPr="00B9203E" w:rsidRDefault="00B9203E" w:rsidP="00B9203E">
      <w:pPr>
        <w:pStyle w:val="Legenda"/>
        <w:keepNext/>
        <w:rPr>
          <w:color w:val="auto"/>
          <w:sz w:val="22"/>
          <w:szCs w:val="22"/>
        </w:rPr>
      </w:pPr>
      <w:bookmarkStart w:id="82" w:name="_Toc462212489"/>
      <w:r w:rsidRPr="00B9203E">
        <w:rPr>
          <w:color w:val="auto"/>
          <w:sz w:val="22"/>
          <w:szCs w:val="22"/>
        </w:rPr>
        <w:t xml:space="preserve">Tabela </w:t>
      </w:r>
      <w:r w:rsidRPr="00B9203E">
        <w:rPr>
          <w:color w:val="auto"/>
          <w:sz w:val="22"/>
          <w:szCs w:val="22"/>
        </w:rPr>
        <w:fldChar w:fldCharType="begin"/>
      </w:r>
      <w:r w:rsidRPr="00B9203E">
        <w:rPr>
          <w:color w:val="auto"/>
          <w:sz w:val="22"/>
          <w:szCs w:val="22"/>
        </w:rPr>
        <w:instrText xml:space="preserve"> SEQ Tabela \* ARABIC </w:instrText>
      </w:r>
      <w:r w:rsidRPr="00B9203E">
        <w:rPr>
          <w:color w:val="auto"/>
          <w:sz w:val="22"/>
          <w:szCs w:val="22"/>
        </w:rPr>
        <w:fldChar w:fldCharType="separate"/>
      </w:r>
      <w:r w:rsidR="009922D7">
        <w:rPr>
          <w:noProof/>
          <w:color w:val="auto"/>
          <w:sz w:val="22"/>
          <w:szCs w:val="22"/>
        </w:rPr>
        <w:t>25</w:t>
      </w:r>
      <w:r w:rsidRPr="00B9203E">
        <w:rPr>
          <w:color w:val="auto"/>
          <w:sz w:val="22"/>
          <w:szCs w:val="22"/>
        </w:rPr>
        <w:fldChar w:fldCharType="end"/>
      </w:r>
      <w:r w:rsidRPr="00B9203E">
        <w:rPr>
          <w:color w:val="auto"/>
          <w:sz w:val="22"/>
          <w:szCs w:val="22"/>
        </w:rPr>
        <w:t xml:space="preserve"> Odpady wytw</w:t>
      </w:r>
      <w:r w:rsidR="009E048E">
        <w:rPr>
          <w:color w:val="auto"/>
          <w:sz w:val="22"/>
          <w:szCs w:val="22"/>
        </w:rPr>
        <w:t>orzone na terenie Gminy N</w:t>
      </w:r>
      <w:r w:rsidRPr="00B9203E">
        <w:rPr>
          <w:color w:val="auto"/>
          <w:sz w:val="22"/>
          <w:szCs w:val="22"/>
        </w:rPr>
        <w:t>owa Karczma w roku 2014</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8"/>
        <w:gridCol w:w="2032"/>
        <w:gridCol w:w="5226"/>
        <w:gridCol w:w="1161"/>
      </w:tblGrid>
      <w:tr w:rsidR="00B9203E" w:rsidRPr="00C072BC" w:rsidTr="008A1A52">
        <w:trPr>
          <w:trHeight w:val="300"/>
          <w:tblHeader/>
        </w:trPr>
        <w:tc>
          <w:tcPr>
            <w:tcW w:w="285" w:type="pct"/>
            <w:shd w:val="clear" w:color="auto" w:fill="C4BC96" w:themeFill="background2" w:themeFillShade="BF"/>
            <w:vAlign w:val="center"/>
          </w:tcPr>
          <w:p w:rsidR="00B9203E" w:rsidRPr="009E048E" w:rsidRDefault="00B9203E" w:rsidP="009E048E">
            <w:pPr>
              <w:pStyle w:val="Bezodstpw"/>
              <w:jc w:val="center"/>
              <w:rPr>
                <w:b/>
                <w:sz w:val="18"/>
                <w:szCs w:val="18"/>
                <w:lang w:eastAsia="pl-PL"/>
              </w:rPr>
            </w:pPr>
            <w:r w:rsidRPr="009E048E">
              <w:rPr>
                <w:b/>
                <w:sz w:val="18"/>
                <w:szCs w:val="18"/>
                <w:lang w:eastAsia="pl-PL"/>
              </w:rPr>
              <w:t>Lp.</w:t>
            </w:r>
          </w:p>
        </w:tc>
        <w:tc>
          <w:tcPr>
            <w:tcW w:w="1138" w:type="pct"/>
            <w:shd w:val="clear" w:color="auto" w:fill="C4BC96" w:themeFill="background2" w:themeFillShade="BF"/>
            <w:noWrap/>
            <w:vAlign w:val="center"/>
          </w:tcPr>
          <w:p w:rsidR="00B9203E" w:rsidRPr="009E048E" w:rsidRDefault="00B9203E" w:rsidP="009E048E">
            <w:pPr>
              <w:pStyle w:val="Bezodstpw"/>
              <w:rPr>
                <w:b/>
                <w:sz w:val="18"/>
                <w:szCs w:val="18"/>
                <w:lang w:eastAsia="pl-PL"/>
              </w:rPr>
            </w:pPr>
            <w:r w:rsidRPr="009E048E">
              <w:rPr>
                <w:b/>
                <w:sz w:val="18"/>
                <w:szCs w:val="18"/>
                <w:lang w:eastAsia="pl-PL"/>
              </w:rPr>
              <w:t>Grupa/podgrupa/kod</w:t>
            </w:r>
          </w:p>
        </w:tc>
        <w:tc>
          <w:tcPr>
            <w:tcW w:w="2927" w:type="pct"/>
            <w:shd w:val="clear" w:color="auto" w:fill="C4BC96" w:themeFill="background2" w:themeFillShade="BF"/>
          </w:tcPr>
          <w:p w:rsidR="00B9203E" w:rsidRPr="009E048E" w:rsidRDefault="00B9203E" w:rsidP="009E048E">
            <w:pPr>
              <w:pStyle w:val="Bezodstpw"/>
              <w:rPr>
                <w:b/>
                <w:sz w:val="18"/>
                <w:szCs w:val="18"/>
                <w:lang w:eastAsia="pl-PL"/>
              </w:rPr>
            </w:pPr>
            <w:r w:rsidRPr="009E048E">
              <w:rPr>
                <w:b/>
                <w:sz w:val="18"/>
                <w:szCs w:val="18"/>
                <w:lang w:eastAsia="pl-PL"/>
              </w:rPr>
              <w:t>Rodzaj odpadu</w:t>
            </w:r>
          </w:p>
        </w:tc>
        <w:tc>
          <w:tcPr>
            <w:tcW w:w="650" w:type="pct"/>
            <w:shd w:val="clear" w:color="auto" w:fill="C4BC96" w:themeFill="background2" w:themeFillShade="BF"/>
            <w:noWrap/>
            <w:vAlign w:val="center"/>
          </w:tcPr>
          <w:p w:rsidR="00B9203E" w:rsidRPr="009E048E" w:rsidRDefault="00B9203E" w:rsidP="009E048E">
            <w:pPr>
              <w:pStyle w:val="Bezodstpw"/>
              <w:jc w:val="center"/>
              <w:rPr>
                <w:b/>
                <w:sz w:val="18"/>
                <w:szCs w:val="18"/>
                <w:lang w:eastAsia="pl-PL"/>
              </w:rPr>
            </w:pPr>
            <w:r w:rsidRPr="009E048E">
              <w:rPr>
                <w:b/>
                <w:sz w:val="18"/>
                <w:szCs w:val="18"/>
                <w:lang w:eastAsia="pl-PL"/>
              </w:rPr>
              <w:t>Ilość (Mg)</w:t>
            </w:r>
          </w:p>
        </w:tc>
      </w:tr>
      <w:tr w:rsidR="00B9203E" w:rsidRPr="00C072BC" w:rsidTr="008A1A52">
        <w:trPr>
          <w:trHeight w:val="300"/>
        </w:trPr>
        <w:tc>
          <w:tcPr>
            <w:tcW w:w="285" w:type="pct"/>
          </w:tcPr>
          <w:p w:rsidR="00B9203E" w:rsidRPr="00C072BC" w:rsidRDefault="00B9203E" w:rsidP="00C072BC">
            <w:pPr>
              <w:pStyle w:val="Bezodstpw"/>
              <w:rPr>
                <w:rFonts w:ascii="Calibri" w:eastAsia="Times New Roman" w:hAnsi="Calibri" w:cs="Times New Roman"/>
                <w:color w:val="000000"/>
                <w:sz w:val="18"/>
                <w:szCs w:val="18"/>
                <w:lang w:eastAsia="pl-PL"/>
              </w:rPr>
            </w:pPr>
            <w:r w:rsidRPr="00C072BC">
              <w:rPr>
                <w:rFonts w:ascii="Calibri" w:eastAsia="Times New Roman" w:hAnsi="Calibri" w:cs="Times New Roman"/>
                <w:color w:val="000000"/>
                <w:sz w:val="18"/>
                <w:szCs w:val="18"/>
                <w:lang w:eastAsia="pl-PL"/>
              </w:rPr>
              <w:t>1</w:t>
            </w:r>
          </w:p>
        </w:tc>
        <w:tc>
          <w:tcPr>
            <w:tcW w:w="1138" w:type="pct"/>
            <w:shd w:val="clear" w:color="auto" w:fill="auto"/>
            <w:noWrap/>
            <w:vAlign w:val="center"/>
            <w:hideMark/>
          </w:tcPr>
          <w:p w:rsidR="00B9203E" w:rsidRPr="00C072BC" w:rsidRDefault="00B9203E" w:rsidP="009E048E">
            <w:pPr>
              <w:pStyle w:val="Bezodstpw"/>
              <w:rPr>
                <w:rFonts w:ascii="Calibri" w:eastAsia="Times New Roman" w:hAnsi="Calibri" w:cs="Times New Roman"/>
                <w:color w:val="000000"/>
                <w:sz w:val="18"/>
                <w:szCs w:val="18"/>
                <w:lang w:eastAsia="pl-PL"/>
              </w:rPr>
            </w:pPr>
            <w:r w:rsidRPr="00C072BC">
              <w:rPr>
                <w:rFonts w:ascii="Calibri" w:eastAsia="Times New Roman" w:hAnsi="Calibri" w:cs="Times New Roman"/>
                <w:color w:val="000000"/>
                <w:sz w:val="18"/>
                <w:szCs w:val="18"/>
                <w:lang w:eastAsia="pl-PL"/>
              </w:rPr>
              <w:t>20</w:t>
            </w:r>
          </w:p>
        </w:tc>
        <w:tc>
          <w:tcPr>
            <w:tcW w:w="2927" w:type="pct"/>
          </w:tcPr>
          <w:p w:rsidR="00B9203E" w:rsidRPr="00C072BC" w:rsidRDefault="00B9203E" w:rsidP="009E048E">
            <w:pPr>
              <w:pStyle w:val="Bezodstpw"/>
              <w:rPr>
                <w:rFonts w:ascii="Calibri" w:eastAsia="Times New Roman" w:hAnsi="Calibri" w:cs="Times New Roman"/>
                <w:color w:val="000000"/>
                <w:sz w:val="18"/>
                <w:szCs w:val="18"/>
                <w:lang w:eastAsia="pl-PL"/>
              </w:rPr>
            </w:pPr>
            <w:r w:rsidRPr="00C072BC">
              <w:rPr>
                <w:rFonts w:ascii="Calibri" w:eastAsia="Times New Roman" w:hAnsi="Calibri" w:cs="Times New Roman"/>
                <w:color w:val="000000"/>
                <w:sz w:val="18"/>
                <w:szCs w:val="18"/>
                <w:lang w:eastAsia="pl-PL"/>
              </w:rPr>
              <w:t>Odpady komunalne łącznie z frakcjami gromadzonymi selektywnie</w:t>
            </w:r>
          </w:p>
        </w:tc>
        <w:tc>
          <w:tcPr>
            <w:tcW w:w="650" w:type="pct"/>
            <w:shd w:val="clear" w:color="auto" w:fill="auto"/>
            <w:noWrap/>
            <w:vAlign w:val="center"/>
          </w:tcPr>
          <w:p w:rsidR="00B9203E" w:rsidRPr="00C072BC" w:rsidRDefault="00B9203E" w:rsidP="009E048E">
            <w:pPr>
              <w:pStyle w:val="Bezodstpw"/>
              <w:jc w:val="center"/>
              <w:rPr>
                <w:rFonts w:ascii="Calibri" w:hAnsi="Calibri"/>
                <w:color w:val="000000"/>
                <w:sz w:val="18"/>
                <w:szCs w:val="18"/>
              </w:rPr>
            </w:pPr>
            <w:r w:rsidRPr="00C072BC">
              <w:rPr>
                <w:rFonts w:ascii="Calibri" w:hAnsi="Calibri"/>
                <w:color w:val="000000"/>
                <w:sz w:val="18"/>
                <w:szCs w:val="18"/>
              </w:rPr>
              <w:t>1203,430</w:t>
            </w:r>
          </w:p>
        </w:tc>
      </w:tr>
      <w:tr w:rsidR="00B9203E" w:rsidRPr="00C072BC" w:rsidTr="008A1A52">
        <w:trPr>
          <w:trHeight w:val="300"/>
        </w:trPr>
        <w:tc>
          <w:tcPr>
            <w:tcW w:w="285" w:type="pct"/>
          </w:tcPr>
          <w:p w:rsidR="00B9203E" w:rsidRPr="00C072BC" w:rsidRDefault="00B9203E" w:rsidP="00C072BC">
            <w:pPr>
              <w:pStyle w:val="Bezodstpw"/>
              <w:rPr>
                <w:rFonts w:ascii="Calibri" w:eastAsia="Times New Roman" w:hAnsi="Calibri" w:cs="Times New Roman"/>
                <w:color w:val="000000"/>
                <w:sz w:val="18"/>
                <w:szCs w:val="18"/>
                <w:lang w:eastAsia="pl-PL"/>
              </w:rPr>
            </w:pPr>
            <w:r w:rsidRPr="00C072BC">
              <w:rPr>
                <w:rFonts w:ascii="Calibri" w:eastAsia="Times New Roman" w:hAnsi="Calibri" w:cs="Times New Roman"/>
                <w:color w:val="000000"/>
                <w:sz w:val="18"/>
                <w:szCs w:val="18"/>
                <w:lang w:eastAsia="pl-PL"/>
              </w:rPr>
              <w:t>2</w:t>
            </w:r>
          </w:p>
        </w:tc>
        <w:tc>
          <w:tcPr>
            <w:tcW w:w="1138" w:type="pct"/>
            <w:shd w:val="clear" w:color="auto" w:fill="auto"/>
            <w:noWrap/>
            <w:vAlign w:val="center"/>
          </w:tcPr>
          <w:p w:rsidR="00B9203E" w:rsidRPr="00C072BC" w:rsidRDefault="00B9203E" w:rsidP="009E048E">
            <w:pPr>
              <w:pStyle w:val="Bezodstpw"/>
              <w:rPr>
                <w:rFonts w:ascii="Calibri" w:eastAsia="Times New Roman" w:hAnsi="Calibri" w:cs="Times New Roman"/>
                <w:color w:val="000000"/>
                <w:sz w:val="18"/>
                <w:szCs w:val="18"/>
                <w:lang w:eastAsia="pl-PL"/>
              </w:rPr>
            </w:pPr>
            <w:r w:rsidRPr="00C072BC">
              <w:rPr>
                <w:rFonts w:ascii="Calibri" w:eastAsia="Times New Roman" w:hAnsi="Calibri" w:cs="Times New Roman"/>
                <w:color w:val="000000"/>
                <w:sz w:val="18"/>
                <w:szCs w:val="18"/>
                <w:lang w:eastAsia="pl-PL"/>
              </w:rPr>
              <w:t>17</w:t>
            </w:r>
          </w:p>
        </w:tc>
        <w:tc>
          <w:tcPr>
            <w:tcW w:w="2927" w:type="pct"/>
          </w:tcPr>
          <w:p w:rsidR="00B9203E" w:rsidRPr="00C072BC" w:rsidRDefault="00B9203E" w:rsidP="009E048E">
            <w:pPr>
              <w:pStyle w:val="Bezodstpw"/>
              <w:rPr>
                <w:rFonts w:ascii="Calibri" w:eastAsia="Times New Roman" w:hAnsi="Calibri" w:cs="Times New Roman"/>
                <w:color w:val="000000"/>
                <w:sz w:val="18"/>
                <w:szCs w:val="18"/>
                <w:lang w:eastAsia="pl-PL"/>
              </w:rPr>
            </w:pPr>
            <w:r w:rsidRPr="00C072BC">
              <w:rPr>
                <w:rFonts w:ascii="Calibri" w:eastAsia="Times New Roman" w:hAnsi="Calibri" w:cs="Times New Roman"/>
                <w:color w:val="000000"/>
                <w:sz w:val="18"/>
                <w:szCs w:val="18"/>
                <w:lang w:eastAsia="pl-PL"/>
              </w:rPr>
              <w:t>Odpady z budowy, remontów i demontażu obiektów budowlanych oraz infrastruktury drogowej (</w:t>
            </w:r>
            <w:r w:rsidR="009E048E">
              <w:rPr>
                <w:rFonts w:ascii="Calibri" w:eastAsia="Times New Roman" w:hAnsi="Calibri" w:cs="Times New Roman"/>
                <w:color w:val="000000"/>
                <w:sz w:val="18"/>
                <w:szCs w:val="18"/>
                <w:lang w:eastAsia="pl-PL"/>
              </w:rPr>
              <w:t xml:space="preserve">włączając glebę </w:t>
            </w:r>
            <w:r w:rsidRPr="00C072BC">
              <w:rPr>
                <w:rFonts w:ascii="Calibri" w:eastAsia="Times New Roman" w:hAnsi="Calibri" w:cs="Times New Roman"/>
                <w:color w:val="000000"/>
                <w:sz w:val="18"/>
                <w:szCs w:val="18"/>
                <w:lang w:eastAsia="pl-PL"/>
              </w:rPr>
              <w:t>i ziemię z terenów zanieczyszczonych)</w:t>
            </w:r>
          </w:p>
        </w:tc>
        <w:tc>
          <w:tcPr>
            <w:tcW w:w="650" w:type="pct"/>
            <w:shd w:val="clear" w:color="auto" w:fill="auto"/>
            <w:noWrap/>
            <w:vAlign w:val="center"/>
          </w:tcPr>
          <w:p w:rsidR="00B9203E" w:rsidRPr="00C072BC" w:rsidRDefault="00B9203E" w:rsidP="009E048E">
            <w:pPr>
              <w:pStyle w:val="Bezodstpw"/>
              <w:jc w:val="center"/>
              <w:rPr>
                <w:rFonts w:ascii="Calibri" w:eastAsia="Times New Roman" w:hAnsi="Calibri" w:cs="Times New Roman"/>
                <w:color w:val="000000"/>
                <w:sz w:val="18"/>
                <w:szCs w:val="18"/>
                <w:lang w:eastAsia="pl-PL"/>
              </w:rPr>
            </w:pPr>
            <w:r w:rsidRPr="00C072BC">
              <w:rPr>
                <w:rFonts w:ascii="Calibri" w:eastAsia="Times New Roman" w:hAnsi="Calibri" w:cs="Times New Roman"/>
                <w:color w:val="000000"/>
                <w:sz w:val="18"/>
                <w:szCs w:val="18"/>
                <w:lang w:eastAsia="pl-PL"/>
              </w:rPr>
              <w:t>8,980</w:t>
            </w:r>
          </w:p>
        </w:tc>
      </w:tr>
      <w:tr w:rsidR="00B9203E" w:rsidRPr="00C072BC" w:rsidTr="008A1A52">
        <w:trPr>
          <w:trHeight w:val="300"/>
        </w:trPr>
        <w:tc>
          <w:tcPr>
            <w:tcW w:w="285" w:type="pct"/>
          </w:tcPr>
          <w:p w:rsidR="00B9203E" w:rsidRPr="00C072BC" w:rsidRDefault="00B9203E" w:rsidP="00C072BC">
            <w:pPr>
              <w:pStyle w:val="Bezodstpw"/>
              <w:rPr>
                <w:rFonts w:ascii="Calibri" w:eastAsia="Times New Roman" w:hAnsi="Calibri" w:cs="Times New Roman"/>
                <w:color w:val="000000"/>
                <w:sz w:val="18"/>
                <w:szCs w:val="18"/>
                <w:lang w:eastAsia="pl-PL"/>
              </w:rPr>
            </w:pPr>
            <w:r w:rsidRPr="00C072BC">
              <w:rPr>
                <w:rFonts w:ascii="Calibri" w:eastAsia="Times New Roman" w:hAnsi="Calibri" w:cs="Times New Roman"/>
                <w:color w:val="000000"/>
                <w:sz w:val="18"/>
                <w:szCs w:val="18"/>
                <w:lang w:eastAsia="pl-PL"/>
              </w:rPr>
              <w:t>3</w:t>
            </w:r>
          </w:p>
        </w:tc>
        <w:tc>
          <w:tcPr>
            <w:tcW w:w="1138" w:type="pct"/>
            <w:shd w:val="clear" w:color="auto" w:fill="auto"/>
            <w:noWrap/>
            <w:vAlign w:val="center"/>
            <w:hideMark/>
          </w:tcPr>
          <w:p w:rsidR="00B9203E" w:rsidRPr="00C072BC" w:rsidRDefault="00B9203E" w:rsidP="009E048E">
            <w:pPr>
              <w:pStyle w:val="Bezodstpw"/>
              <w:rPr>
                <w:rFonts w:ascii="Calibri" w:eastAsia="Times New Roman" w:hAnsi="Calibri" w:cs="Times New Roman"/>
                <w:color w:val="000000"/>
                <w:sz w:val="18"/>
                <w:szCs w:val="18"/>
                <w:lang w:eastAsia="pl-PL"/>
              </w:rPr>
            </w:pPr>
            <w:r w:rsidRPr="00C072BC">
              <w:rPr>
                <w:rFonts w:ascii="Calibri" w:eastAsia="Times New Roman" w:hAnsi="Calibri" w:cs="Times New Roman"/>
                <w:color w:val="000000"/>
                <w:sz w:val="18"/>
                <w:szCs w:val="18"/>
                <w:lang w:eastAsia="pl-PL"/>
              </w:rPr>
              <w:t>15 01</w:t>
            </w:r>
          </w:p>
        </w:tc>
        <w:tc>
          <w:tcPr>
            <w:tcW w:w="2927" w:type="pct"/>
          </w:tcPr>
          <w:p w:rsidR="00B9203E" w:rsidRPr="00C072BC" w:rsidRDefault="00B9203E" w:rsidP="009E048E">
            <w:pPr>
              <w:pStyle w:val="Bezodstpw"/>
              <w:rPr>
                <w:rFonts w:ascii="Calibri" w:eastAsia="Times New Roman" w:hAnsi="Calibri" w:cs="Times New Roman"/>
                <w:color w:val="000000"/>
                <w:sz w:val="18"/>
                <w:szCs w:val="18"/>
                <w:lang w:eastAsia="pl-PL"/>
              </w:rPr>
            </w:pPr>
            <w:r w:rsidRPr="00C072BC">
              <w:rPr>
                <w:rFonts w:ascii="Calibri" w:eastAsia="Times New Roman" w:hAnsi="Calibri" w:cs="Times New Roman"/>
                <w:color w:val="000000"/>
                <w:sz w:val="18"/>
                <w:szCs w:val="18"/>
                <w:lang w:eastAsia="pl-PL"/>
              </w:rPr>
              <w:t>Odpady opakowaniowe (włącznie z selektywnie gromadzonymi komunalnymi odpadami opakowaniowymi)</w:t>
            </w:r>
          </w:p>
        </w:tc>
        <w:tc>
          <w:tcPr>
            <w:tcW w:w="650" w:type="pct"/>
            <w:shd w:val="clear" w:color="auto" w:fill="auto"/>
            <w:noWrap/>
            <w:vAlign w:val="center"/>
          </w:tcPr>
          <w:p w:rsidR="00B9203E" w:rsidRPr="00C072BC" w:rsidRDefault="00B9203E" w:rsidP="009E048E">
            <w:pPr>
              <w:pStyle w:val="Bezodstpw"/>
              <w:jc w:val="center"/>
              <w:rPr>
                <w:rFonts w:ascii="Calibri" w:hAnsi="Calibri"/>
                <w:color w:val="000000"/>
                <w:sz w:val="18"/>
                <w:szCs w:val="18"/>
              </w:rPr>
            </w:pPr>
            <w:r w:rsidRPr="00C072BC">
              <w:rPr>
                <w:rFonts w:ascii="Calibri" w:hAnsi="Calibri"/>
                <w:color w:val="000000"/>
                <w:sz w:val="18"/>
                <w:szCs w:val="18"/>
              </w:rPr>
              <w:t>169,900</w:t>
            </w:r>
          </w:p>
        </w:tc>
      </w:tr>
      <w:tr w:rsidR="00B9203E" w:rsidRPr="00C072BC" w:rsidTr="008A1A52">
        <w:trPr>
          <w:trHeight w:val="300"/>
        </w:trPr>
        <w:tc>
          <w:tcPr>
            <w:tcW w:w="285" w:type="pct"/>
          </w:tcPr>
          <w:p w:rsidR="00B9203E" w:rsidRPr="00C072BC" w:rsidRDefault="00B9203E" w:rsidP="00C072BC">
            <w:pPr>
              <w:pStyle w:val="Bezodstpw"/>
              <w:rPr>
                <w:rFonts w:ascii="Calibri" w:eastAsia="Times New Roman" w:hAnsi="Calibri" w:cs="Times New Roman"/>
                <w:color w:val="000000"/>
                <w:sz w:val="18"/>
                <w:szCs w:val="18"/>
                <w:lang w:eastAsia="pl-PL"/>
              </w:rPr>
            </w:pPr>
            <w:r w:rsidRPr="00C072BC">
              <w:rPr>
                <w:rFonts w:ascii="Calibri" w:eastAsia="Times New Roman" w:hAnsi="Calibri" w:cs="Times New Roman"/>
                <w:color w:val="000000"/>
                <w:sz w:val="18"/>
                <w:szCs w:val="18"/>
                <w:lang w:eastAsia="pl-PL"/>
              </w:rPr>
              <w:t>5</w:t>
            </w:r>
          </w:p>
        </w:tc>
        <w:tc>
          <w:tcPr>
            <w:tcW w:w="1138" w:type="pct"/>
            <w:shd w:val="clear" w:color="auto" w:fill="auto"/>
            <w:noWrap/>
          </w:tcPr>
          <w:p w:rsidR="00B9203E" w:rsidRPr="00C072BC" w:rsidRDefault="00B9203E" w:rsidP="009E048E">
            <w:pPr>
              <w:pStyle w:val="Bezodstpw"/>
              <w:rPr>
                <w:sz w:val="18"/>
                <w:szCs w:val="18"/>
              </w:rPr>
            </w:pPr>
            <w:r w:rsidRPr="00C072BC">
              <w:rPr>
                <w:sz w:val="18"/>
                <w:szCs w:val="18"/>
              </w:rPr>
              <w:t>16 01 03</w:t>
            </w:r>
          </w:p>
        </w:tc>
        <w:tc>
          <w:tcPr>
            <w:tcW w:w="2927" w:type="pct"/>
          </w:tcPr>
          <w:p w:rsidR="00B9203E" w:rsidRPr="00C072BC" w:rsidRDefault="00B9203E" w:rsidP="009E048E">
            <w:pPr>
              <w:pStyle w:val="Bezodstpw"/>
              <w:rPr>
                <w:sz w:val="18"/>
                <w:szCs w:val="18"/>
              </w:rPr>
            </w:pPr>
            <w:r w:rsidRPr="00C072BC">
              <w:rPr>
                <w:sz w:val="18"/>
                <w:szCs w:val="18"/>
              </w:rPr>
              <w:t>Zużyte opony</w:t>
            </w:r>
          </w:p>
        </w:tc>
        <w:tc>
          <w:tcPr>
            <w:tcW w:w="650" w:type="pct"/>
            <w:shd w:val="clear" w:color="auto" w:fill="auto"/>
            <w:noWrap/>
          </w:tcPr>
          <w:p w:rsidR="00B9203E" w:rsidRPr="00C072BC" w:rsidRDefault="00B9203E" w:rsidP="009E048E">
            <w:pPr>
              <w:pStyle w:val="Bezodstpw"/>
              <w:jc w:val="center"/>
              <w:rPr>
                <w:sz w:val="18"/>
                <w:szCs w:val="18"/>
              </w:rPr>
            </w:pPr>
            <w:r w:rsidRPr="00C072BC">
              <w:rPr>
                <w:sz w:val="18"/>
                <w:szCs w:val="18"/>
              </w:rPr>
              <w:t>4,240</w:t>
            </w:r>
          </w:p>
        </w:tc>
      </w:tr>
      <w:tr w:rsidR="00B9203E" w:rsidRPr="00C072BC" w:rsidTr="008A1A52">
        <w:trPr>
          <w:trHeight w:val="223"/>
        </w:trPr>
        <w:tc>
          <w:tcPr>
            <w:tcW w:w="285" w:type="pct"/>
          </w:tcPr>
          <w:p w:rsidR="00B9203E" w:rsidRPr="00C072BC" w:rsidRDefault="00B9203E" w:rsidP="00C072BC">
            <w:pPr>
              <w:pStyle w:val="Bezodstpw"/>
              <w:rPr>
                <w:rFonts w:ascii="Calibri" w:eastAsia="Times New Roman" w:hAnsi="Calibri" w:cs="Times New Roman"/>
                <w:color w:val="000000"/>
                <w:sz w:val="18"/>
                <w:szCs w:val="18"/>
                <w:lang w:eastAsia="pl-PL"/>
              </w:rPr>
            </w:pPr>
            <w:r w:rsidRPr="00C072BC">
              <w:rPr>
                <w:rFonts w:ascii="Calibri" w:eastAsia="Times New Roman" w:hAnsi="Calibri" w:cs="Times New Roman"/>
                <w:color w:val="000000"/>
                <w:sz w:val="18"/>
                <w:szCs w:val="18"/>
                <w:lang w:eastAsia="pl-PL"/>
              </w:rPr>
              <w:t>6</w:t>
            </w:r>
          </w:p>
        </w:tc>
        <w:tc>
          <w:tcPr>
            <w:tcW w:w="1138" w:type="pct"/>
            <w:shd w:val="clear" w:color="auto" w:fill="auto"/>
            <w:noWrap/>
          </w:tcPr>
          <w:p w:rsidR="00B9203E" w:rsidRPr="00C072BC" w:rsidRDefault="00B9203E" w:rsidP="009E048E">
            <w:pPr>
              <w:pStyle w:val="Bezodstpw"/>
              <w:rPr>
                <w:sz w:val="18"/>
                <w:szCs w:val="18"/>
              </w:rPr>
            </w:pPr>
            <w:r w:rsidRPr="00C072BC">
              <w:rPr>
                <w:sz w:val="18"/>
                <w:szCs w:val="18"/>
              </w:rPr>
              <w:t>19 08 01</w:t>
            </w:r>
          </w:p>
        </w:tc>
        <w:tc>
          <w:tcPr>
            <w:tcW w:w="2927" w:type="pct"/>
          </w:tcPr>
          <w:p w:rsidR="00B9203E" w:rsidRPr="00C072BC" w:rsidRDefault="00B9203E" w:rsidP="009E048E">
            <w:pPr>
              <w:pStyle w:val="Bezodstpw"/>
              <w:rPr>
                <w:sz w:val="18"/>
                <w:szCs w:val="18"/>
              </w:rPr>
            </w:pPr>
            <w:proofErr w:type="spellStart"/>
            <w:r w:rsidRPr="00C072BC">
              <w:rPr>
                <w:sz w:val="18"/>
                <w:szCs w:val="18"/>
              </w:rPr>
              <w:t>Skratki</w:t>
            </w:r>
            <w:proofErr w:type="spellEnd"/>
          </w:p>
        </w:tc>
        <w:tc>
          <w:tcPr>
            <w:tcW w:w="650" w:type="pct"/>
            <w:shd w:val="clear" w:color="auto" w:fill="auto"/>
            <w:noWrap/>
          </w:tcPr>
          <w:p w:rsidR="00B9203E" w:rsidRPr="00C072BC" w:rsidRDefault="00B9203E" w:rsidP="009E048E">
            <w:pPr>
              <w:pStyle w:val="Bezodstpw"/>
              <w:jc w:val="center"/>
              <w:rPr>
                <w:sz w:val="18"/>
                <w:szCs w:val="18"/>
              </w:rPr>
            </w:pPr>
            <w:r w:rsidRPr="00C072BC">
              <w:rPr>
                <w:sz w:val="18"/>
                <w:szCs w:val="18"/>
              </w:rPr>
              <w:t>5,060</w:t>
            </w:r>
          </w:p>
        </w:tc>
      </w:tr>
      <w:tr w:rsidR="00B9203E" w:rsidRPr="00C072BC" w:rsidTr="008A1A52">
        <w:trPr>
          <w:trHeight w:val="300"/>
        </w:trPr>
        <w:tc>
          <w:tcPr>
            <w:tcW w:w="285" w:type="pct"/>
          </w:tcPr>
          <w:p w:rsidR="00B9203E" w:rsidRPr="00C072BC" w:rsidRDefault="00B9203E" w:rsidP="00C072BC">
            <w:pPr>
              <w:pStyle w:val="Bezodstpw"/>
              <w:rPr>
                <w:rFonts w:ascii="Calibri" w:eastAsia="Times New Roman" w:hAnsi="Calibri" w:cs="Times New Roman"/>
                <w:color w:val="000000"/>
                <w:sz w:val="18"/>
                <w:szCs w:val="18"/>
                <w:lang w:eastAsia="pl-PL"/>
              </w:rPr>
            </w:pPr>
            <w:r w:rsidRPr="00C072BC">
              <w:rPr>
                <w:rFonts w:ascii="Calibri" w:eastAsia="Times New Roman" w:hAnsi="Calibri" w:cs="Times New Roman"/>
                <w:color w:val="000000"/>
                <w:sz w:val="18"/>
                <w:szCs w:val="18"/>
                <w:lang w:eastAsia="pl-PL"/>
              </w:rPr>
              <w:t>7</w:t>
            </w:r>
          </w:p>
        </w:tc>
        <w:tc>
          <w:tcPr>
            <w:tcW w:w="1138" w:type="pct"/>
            <w:shd w:val="clear" w:color="auto" w:fill="auto"/>
            <w:noWrap/>
          </w:tcPr>
          <w:p w:rsidR="00B9203E" w:rsidRPr="00C072BC" w:rsidRDefault="00B9203E" w:rsidP="009E048E">
            <w:pPr>
              <w:pStyle w:val="Bezodstpw"/>
              <w:rPr>
                <w:sz w:val="18"/>
                <w:szCs w:val="18"/>
              </w:rPr>
            </w:pPr>
            <w:r w:rsidRPr="00C072BC">
              <w:rPr>
                <w:sz w:val="18"/>
                <w:szCs w:val="18"/>
              </w:rPr>
              <w:t>19 08 05</w:t>
            </w:r>
          </w:p>
        </w:tc>
        <w:tc>
          <w:tcPr>
            <w:tcW w:w="2927" w:type="pct"/>
          </w:tcPr>
          <w:p w:rsidR="00B9203E" w:rsidRPr="00C072BC" w:rsidRDefault="00B9203E" w:rsidP="009E048E">
            <w:pPr>
              <w:pStyle w:val="Bezodstpw"/>
              <w:rPr>
                <w:sz w:val="18"/>
                <w:szCs w:val="18"/>
              </w:rPr>
            </w:pPr>
            <w:r w:rsidRPr="00C072BC">
              <w:rPr>
                <w:sz w:val="18"/>
                <w:szCs w:val="18"/>
              </w:rPr>
              <w:t>Ustabilizowane komunalne osady ściekowe</w:t>
            </w:r>
          </w:p>
        </w:tc>
        <w:tc>
          <w:tcPr>
            <w:tcW w:w="650" w:type="pct"/>
            <w:shd w:val="clear" w:color="auto" w:fill="auto"/>
            <w:noWrap/>
          </w:tcPr>
          <w:p w:rsidR="00B9203E" w:rsidRPr="00C072BC" w:rsidRDefault="00B9203E" w:rsidP="009E048E">
            <w:pPr>
              <w:pStyle w:val="Bezodstpw"/>
              <w:jc w:val="center"/>
              <w:rPr>
                <w:sz w:val="18"/>
                <w:szCs w:val="18"/>
              </w:rPr>
            </w:pPr>
            <w:r w:rsidRPr="00C072BC">
              <w:rPr>
                <w:sz w:val="18"/>
                <w:szCs w:val="18"/>
              </w:rPr>
              <w:t>11,600</w:t>
            </w:r>
          </w:p>
        </w:tc>
      </w:tr>
      <w:tr w:rsidR="00B9203E" w:rsidRPr="00C072BC" w:rsidTr="008A1A52">
        <w:trPr>
          <w:trHeight w:val="300"/>
        </w:trPr>
        <w:tc>
          <w:tcPr>
            <w:tcW w:w="4350" w:type="pct"/>
            <w:gridSpan w:val="3"/>
            <w:vAlign w:val="center"/>
          </w:tcPr>
          <w:p w:rsidR="00B9203E" w:rsidRPr="00C072BC" w:rsidRDefault="00B9203E" w:rsidP="00C072BC">
            <w:pPr>
              <w:pStyle w:val="Bezodstpw"/>
              <w:jc w:val="right"/>
              <w:rPr>
                <w:rFonts w:ascii="Calibri" w:eastAsia="Times New Roman" w:hAnsi="Calibri" w:cs="Times New Roman"/>
                <w:b/>
                <w:color w:val="000000"/>
                <w:sz w:val="18"/>
                <w:szCs w:val="18"/>
                <w:lang w:eastAsia="pl-PL"/>
              </w:rPr>
            </w:pPr>
            <w:r w:rsidRPr="00C072BC">
              <w:rPr>
                <w:rFonts w:ascii="Calibri" w:eastAsia="Times New Roman" w:hAnsi="Calibri" w:cs="Times New Roman"/>
                <w:b/>
                <w:bCs/>
                <w:color w:val="000000"/>
                <w:sz w:val="18"/>
                <w:szCs w:val="18"/>
                <w:lang w:eastAsia="pl-PL"/>
              </w:rPr>
              <w:t>Razem:</w:t>
            </w:r>
          </w:p>
        </w:tc>
        <w:tc>
          <w:tcPr>
            <w:tcW w:w="650" w:type="pct"/>
            <w:shd w:val="clear" w:color="auto" w:fill="auto"/>
            <w:noWrap/>
            <w:vAlign w:val="center"/>
          </w:tcPr>
          <w:p w:rsidR="00B9203E" w:rsidRPr="00C072BC" w:rsidRDefault="00B9203E" w:rsidP="00C072BC">
            <w:pPr>
              <w:pStyle w:val="Bezodstpw"/>
              <w:jc w:val="center"/>
              <w:rPr>
                <w:rFonts w:ascii="Calibri" w:eastAsia="Times New Roman" w:hAnsi="Calibri" w:cs="Times New Roman"/>
                <w:b/>
                <w:color w:val="000000"/>
                <w:sz w:val="18"/>
                <w:szCs w:val="18"/>
                <w:lang w:eastAsia="pl-PL"/>
              </w:rPr>
            </w:pPr>
            <w:r w:rsidRPr="00C072BC">
              <w:rPr>
                <w:rFonts w:ascii="Calibri" w:eastAsia="Times New Roman" w:hAnsi="Calibri" w:cs="Times New Roman"/>
                <w:b/>
                <w:color w:val="000000"/>
                <w:sz w:val="18"/>
                <w:szCs w:val="18"/>
                <w:lang w:eastAsia="pl-PL"/>
              </w:rPr>
              <w:t>1403,210</w:t>
            </w:r>
          </w:p>
        </w:tc>
      </w:tr>
    </w:tbl>
    <w:p w:rsidR="00B9203E" w:rsidRDefault="00B9203E" w:rsidP="00B9203E">
      <w:pPr>
        <w:shd w:val="clear" w:color="auto" w:fill="FFFFFF"/>
        <w:spacing w:after="0" w:line="264" w:lineRule="auto"/>
        <w:jc w:val="both"/>
        <w:rPr>
          <w:rFonts w:cs="CIDFont+F2"/>
          <w:sz w:val="18"/>
          <w:szCs w:val="18"/>
        </w:rPr>
      </w:pPr>
      <w:r w:rsidRPr="00456D07">
        <w:rPr>
          <w:rFonts w:cs="CIDFont+F2"/>
          <w:sz w:val="18"/>
          <w:szCs w:val="18"/>
        </w:rPr>
        <w:t>Źródło: ZUOK „Stary Las” Sp. z o.o.</w:t>
      </w:r>
    </w:p>
    <w:p w:rsidR="00B9203E" w:rsidRPr="00456D07" w:rsidRDefault="00B9203E" w:rsidP="00B9203E">
      <w:pPr>
        <w:shd w:val="clear" w:color="auto" w:fill="FFFFFF"/>
        <w:spacing w:after="0" w:line="264" w:lineRule="auto"/>
        <w:jc w:val="both"/>
        <w:rPr>
          <w:rFonts w:cs="CIDFont+F2"/>
          <w:sz w:val="18"/>
          <w:szCs w:val="18"/>
        </w:rPr>
      </w:pPr>
    </w:p>
    <w:p w:rsidR="00B9203E" w:rsidRPr="00456D07" w:rsidRDefault="00B9203E" w:rsidP="00B9203E">
      <w:pPr>
        <w:shd w:val="clear" w:color="auto" w:fill="FFFFFF"/>
        <w:spacing w:after="0" w:line="264" w:lineRule="auto"/>
        <w:jc w:val="both"/>
        <w:rPr>
          <w:rFonts w:cs="CIDFont+F2"/>
        </w:rPr>
      </w:pPr>
      <w:r>
        <w:rPr>
          <w:noProof/>
          <w:lang w:eastAsia="pl-PL"/>
        </w:rPr>
        <w:drawing>
          <wp:inline distT="0" distB="0" distL="0" distR="0" wp14:anchorId="5D8CB2AB" wp14:editId="79AF36D7">
            <wp:extent cx="4600575" cy="3124200"/>
            <wp:effectExtent l="0" t="0" r="9525" b="1905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9203E" w:rsidRPr="00456D07" w:rsidRDefault="00B9203E" w:rsidP="00B9203E">
      <w:pPr>
        <w:keepNext/>
        <w:shd w:val="clear" w:color="auto" w:fill="FFFFFF"/>
        <w:spacing w:after="0" w:line="264" w:lineRule="auto"/>
        <w:jc w:val="both"/>
      </w:pPr>
    </w:p>
    <w:p w:rsidR="00B9203E" w:rsidRDefault="00B9203E" w:rsidP="00B9203E">
      <w:pPr>
        <w:spacing w:line="240" w:lineRule="auto"/>
        <w:jc w:val="both"/>
        <w:rPr>
          <w:b/>
          <w:bCs/>
        </w:rPr>
      </w:pPr>
      <w:bookmarkStart w:id="83" w:name="_Toc462212522"/>
      <w:r w:rsidRPr="00456D07">
        <w:rPr>
          <w:b/>
          <w:bCs/>
        </w:rPr>
        <w:t xml:space="preserve">Rysunek </w:t>
      </w:r>
      <w:r w:rsidRPr="00456D07">
        <w:rPr>
          <w:b/>
          <w:bCs/>
        </w:rPr>
        <w:fldChar w:fldCharType="begin"/>
      </w:r>
      <w:r w:rsidRPr="00456D07">
        <w:rPr>
          <w:b/>
          <w:bCs/>
        </w:rPr>
        <w:instrText xml:space="preserve"> SEQ Rysunek \* ARABIC </w:instrText>
      </w:r>
      <w:r w:rsidRPr="00456D07">
        <w:rPr>
          <w:b/>
          <w:bCs/>
        </w:rPr>
        <w:fldChar w:fldCharType="separate"/>
      </w:r>
      <w:r w:rsidR="004D2454">
        <w:rPr>
          <w:b/>
          <w:bCs/>
          <w:noProof/>
        </w:rPr>
        <w:t>12</w:t>
      </w:r>
      <w:r w:rsidRPr="00456D07">
        <w:rPr>
          <w:b/>
          <w:bCs/>
        </w:rPr>
        <w:fldChar w:fldCharType="end"/>
      </w:r>
      <w:r w:rsidRPr="00456D07">
        <w:rPr>
          <w:b/>
          <w:bCs/>
        </w:rPr>
        <w:t xml:space="preserve"> Odpady wytworzone na terenie Gminy </w:t>
      </w:r>
      <w:r>
        <w:rPr>
          <w:rFonts w:eastAsiaTheme="majorEastAsia" w:cstheme="majorBidi"/>
          <w:b/>
          <w:bCs/>
        </w:rPr>
        <w:t>Nowa Karczma</w:t>
      </w:r>
      <w:r w:rsidRPr="00456D07">
        <w:rPr>
          <w:b/>
          <w:bCs/>
        </w:rPr>
        <w:t xml:space="preserve"> w roku 2014</w:t>
      </w:r>
      <w:bookmarkEnd w:id="83"/>
      <w:r>
        <w:rPr>
          <w:b/>
          <w:bCs/>
        </w:rPr>
        <w:t xml:space="preserve">  </w:t>
      </w:r>
    </w:p>
    <w:p w:rsidR="00B9203E" w:rsidRPr="00101DF1" w:rsidRDefault="00B9203E" w:rsidP="00B9203E">
      <w:pPr>
        <w:spacing w:line="240" w:lineRule="auto"/>
        <w:jc w:val="both"/>
        <w:rPr>
          <w:b/>
          <w:bCs/>
        </w:rPr>
      </w:pPr>
      <w:r w:rsidRPr="00456D07">
        <w:rPr>
          <w:rFonts w:cs="CIDFont+F2"/>
          <w:bCs/>
          <w:sz w:val="18"/>
          <w:szCs w:val="18"/>
        </w:rPr>
        <w:t>Źródło: ZUOK „Stary Las” Sp. z o.o.</w:t>
      </w:r>
    </w:p>
    <w:p w:rsidR="00B9203E" w:rsidRDefault="00B9203E" w:rsidP="00B9203E">
      <w:pPr>
        <w:tabs>
          <w:tab w:val="left" w:pos="1454"/>
        </w:tabs>
        <w:jc w:val="both"/>
      </w:pPr>
      <w:r w:rsidRPr="00456D07">
        <w:t xml:space="preserve">W ramach odpadów z grupy </w:t>
      </w:r>
      <w:r w:rsidRPr="002703F2">
        <w:t>20,</w:t>
      </w:r>
      <w:r w:rsidRPr="00456D07">
        <w:t xml:space="preserve">  w roku 2014 z ternu Gminy </w:t>
      </w:r>
      <w:r>
        <w:rPr>
          <w:rFonts w:eastAsiaTheme="majorEastAsia" w:cstheme="majorBidi"/>
          <w:bCs/>
        </w:rPr>
        <w:t>Nowa Karczma</w:t>
      </w:r>
      <w:r>
        <w:t xml:space="preserve"> </w:t>
      </w:r>
      <w:r w:rsidRPr="00456D07">
        <w:t xml:space="preserve"> dostarczono </w:t>
      </w:r>
      <w:r w:rsidR="00C072BC">
        <w:br/>
      </w:r>
      <w:r>
        <w:t xml:space="preserve">4,340 Mg </w:t>
      </w:r>
      <w:r w:rsidRPr="00067000">
        <w:t>odpadów niebezpiecznych, któr</w:t>
      </w:r>
      <w:r>
        <w:t>ych rodzaj przedstawiono</w:t>
      </w:r>
      <w:r w:rsidRPr="00067000">
        <w:t xml:space="preserve"> w tabeli </w:t>
      </w:r>
      <w:r>
        <w:t>2</w:t>
      </w:r>
      <w:r w:rsidR="008A1A52">
        <w:t>6</w:t>
      </w:r>
      <w:r>
        <w:t>.</w:t>
      </w:r>
    </w:p>
    <w:p w:rsidR="00B9203E" w:rsidRPr="00B9203E" w:rsidRDefault="00B9203E" w:rsidP="000D15D4">
      <w:pPr>
        <w:pStyle w:val="Legenda"/>
        <w:keepNext/>
        <w:ind w:left="993" w:hanging="993"/>
        <w:rPr>
          <w:color w:val="auto"/>
          <w:sz w:val="22"/>
          <w:szCs w:val="22"/>
        </w:rPr>
      </w:pPr>
      <w:bookmarkStart w:id="84" w:name="_Toc462212490"/>
      <w:r w:rsidRPr="00B9203E">
        <w:rPr>
          <w:color w:val="auto"/>
          <w:sz w:val="22"/>
          <w:szCs w:val="22"/>
        </w:rPr>
        <w:t xml:space="preserve">Tabela </w:t>
      </w:r>
      <w:r w:rsidRPr="00B9203E">
        <w:rPr>
          <w:color w:val="auto"/>
          <w:sz w:val="22"/>
          <w:szCs w:val="22"/>
        </w:rPr>
        <w:fldChar w:fldCharType="begin"/>
      </w:r>
      <w:r w:rsidRPr="00B9203E">
        <w:rPr>
          <w:color w:val="auto"/>
          <w:sz w:val="22"/>
          <w:szCs w:val="22"/>
        </w:rPr>
        <w:instrText xml:space="preserve"> SEQ Tabela \* ARABIC </w:instrText>
      </w:r>
      <w:r w:rsidRPr="00B9203E">
        <w:rPr>
          <w:color w:val="auto"/>
          <w:sz w:val="22"/>
          <w:szCs w:val="22"/>
        </w:rPr>
        <w:fldChar w:fldCharType="separate"/>
      </w:r>
      <w:r w:rsidR="009922D7">
        <w:rPr>
          <w:noProof/>
          <w:color w:val="auto"/>
          <w:sz w:val="22"/>
          <w:szCs w:val="22"/>
        </w:rPr>
        <w:t>26</w:t>
      </w:r>
      <w:r w:rsidRPr="00B9203E">
        <w:rPr>
          <w:color w:val="auto"/>
          <w:sz w:val="22"/>
          <w:szCs w:val="22"/>
        </w:rPr>
        <w:fldChar w:fldCharType="end"/>
      </w:r>
      <w:r w:rsidRPr="00B9203E">
        <w:rPr>
          <w:color w:val="auto"/>
          <w:sz w:val="22"/>
          <w:szCs w:val="22"/>
        </w:rPr>
        <w:t xml:space="preserve"> Odpady niebezpieczne dostarczone do ZUOK z terenu Gminy Nowa Karczma  w roku 2014</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1418"/>
        <w:gridCol w:w="3917"/>
        <w:gridCol w:w="2955"/>
      </w:tblGrid>
      <w:tr w:rsidR="00B9203E" w:rsidRPr="00B9203E" w:rsidTr="00B9203E">
        <w:trPr>
          <w:trHeight w:val="300"/>
        </w:trPr>
        <w:tc>
          <w:tcPr>
            <w:tcW w:w="357" w:type="pct"/>
            <w:shd w:val="clear" w:color="auto" w:fill="C4BC96" w:themeFill="background2" w:themeFillShade="BF"/>
            <w:vAlign w:val="center"/>
          </w:tcPr>
          <w:p w:rsidR="00B9203E" w:rsidRPr="00B9203E" w:rsidRDefault="00B9203E" w:rsidP="00B9203E">
            <w:pPr>
              <w:spacing w:after="0" w:line="240" w:lineRule="auto"/>
              <w:jc w:val="center"/>
              <w:rPr>
                <w:b/>
                <w:sz w:val="18"/>
                <w:szCs w:val="18"/>
                <w:lang w:eastAsia="pl-PL"/>
              </w:rPr>
            </w:pPr>
            <w:r w:rsidRPr="00B9203E">
              <w:rPr>
                <w:b/>
                <w:sz w:val="18"/>
                <w:szCs w:val="18"/>
                <w:lang w:eastAsia="pl-PL"/>
              </w:rPr>
              <w:t>Lp.</w:t>
            </w:r>
          </w:p>
        </w:tc>
        <w:tc>
          <w:tcPr>
            <w:tcW w:w="794" w:type="pct"/>
            <w:shd w:val="clear" w:color="auto" w:fill="C4BC96" w:themeFill="background2" w:themeFillShade="BF"/>
            <w:noWrap/>
            <w:vAlign w:val="center"/>
          </w:tcPr>
          <w:p w:rsidR="00B9203E" w:rsidRPr="00B9203E" w:rsidRDefault="00B9203E" w:rsidP="00B9203E">
            <w:pPr>
              <w:spacing w:after="0" w:line="240" w:lineRule="auto"/>
              <w:jc w:val="center"/>
              <w:rPr>
                <w:b/>
                <w:sz w:val="18"/>
                <w:szCs w:val="18"/>
                <w:lang w:eastAsia="pl-PL"/>
              </w:rPr>
            </w:pPr>
            <w:r w:rsidRPr="00B9203E">
              <w:rPr>
                <w:b/>
                <w:sz w:val="18"/>
                <w:szCs w:val="18"/>
                <w:lang w:eastAsia="pl-PL"/>
              </w:rPr>
              <w:t xml:space="preserve">Kod </w:t>
            </w:r>
          </w:p>
        </w:tc>
        <w:tc>
          <w:tcPr>
            <w:tcW w:w="2194" w:type="pct"/>
            <w:shd w:val="clear" w:color="auto" w:fill="C4BC96" w:themeFill="background2" w:themeFillShade="BF"/>
            <w:vAlign w:val="center"/>
          </w:tcPr>
          <w:p w:rsidR="00B9203E" w:rsidRPr="00B9203E" w:rsidRDefault="00B9203E" w:rsidP="00B9203E">
            <w:pPr>
              <w:spacing w:after="0" w:line="240" w:lineRule="auto"/>
              <w:jc w:val="center"/>
              <w:rPr>
                <w:b/>
                <w:sz w:val="18"/>
                <w:szCs w:val="18"/>
                <w:lang w:eastAsia="pl-PL"/>
              </w:rPr>
            </w:pPr>
            <w:r w:rsidRPr="00B9203E">
              <w:rPr>
                <w:b/>
                <w:sz w:val="18"/>
                <w:szCs w:val="18"/>
                <w:lang w:eastAsia="pl-PL"/>
              </w:rPr>
              <w:t>Rodzaj odpadu</w:t>
            </w:r>
          </w:p>
        </w:tc>
        <w:tc>
          <w:tcPr>
            <w:tcW w:w="1655" w:type="pct"/>
            <w:shd w:val="clear" w:color="auto" w:fill="C4BC96" w:themeFill="background2" w:themeFillShade="BF"/>
            <w:noWrap/>
            <w:vAlign w:val="center"/>
          </w:tcPr>
          <w:p w:rsidR="00B9203E" w:rsidRPr="00B9203E" w:rsidRDefault="00B9203E" w:rsidP="00B9203E">
            <w:pPr>
              <w:spacing w:after="0" w:line="240" w:lineRule="auto"/>
              <w:jc w:val="center"/>
              <w:rPr>
                <w:b/>
                <w:sz w:val="18"/>
                <w:szCs w:val="18"/>
                <w:lang w:eastAsia="pl-PL"/>
              </w:rPr>
            </w:pPr>
            <w:r w:rsidRPr="00B9203E">
              <w:rPr>
                <w:b/>
                <w:sz w:val="18"/>
                <w:szCs w:val="18"/>
                <w:lang w:eastAsia="pl-PL"/>
              </w:rPr>
              <w:t>Ilość (Mg)</w:t>
            </w:r>
          </w:p>
        </w:tc>
      </w:tr>
      <w:tr w:rsidR="00B9203E" w:rsidRPr="00B9203E" w:rsidTr="00B9203E">
        <w:trPr>
          <w:trHeight w:val="344"/>
        </w:trPr>
        <w:tc>
          <w:tcPr>
            <w:tcW w:w="357" w:type="pct"/>
            <w:vAlign w:val="center"/>
          </w:tcPr>
          <w:p w:rsidR="00B9203E" w:rsidRPr="00B9203E" w:rsidRDefault="00B9203E" w:rsidP="00B9203E">
            <w:pPr>
              <w:spacing w:after="0" w:line="240" w:lineRule="auto"/>
              <w:rPr>
                <w:rFonts w:ascii="Calibri" w:eastAsia="Times New Roman" w:hAnsi="Calibri" w:cs="Times New Roman"/>
                <w:color w:val="000000"/>
                <w:sz w:val="18"/>
                <w:szCs w:val="18"/>
                <w:lang w:eastAsia="pl-PL"/>
              </w:rPr>
            </w:pPr>
            <w:r w:rsidRPr="00B9203E">
              <w:rPr>
                <w:rFonts w:ascii="Calibri" w:eastAsia="Times New Roman" w:hAnsi="Calibri" w:cs="Times New Roman"/>
                <w:color w:val="000000"/>
                <w:sz w:val="18"/>
                <w:szCs w:val="18"/>
                <w:lang w:eastAsia="pl-PL"/>
              </w:rPr>
              <w:t>1</w:t>
            </w:r>
          </w:p>
          <w:p w:rsidR="00B9203E" w:rsidRPr="00B9203E" w:rsidRDefault="00B9203E" w:rsidP="00B9203E">
            <w:pPr>
              <w:spacing w:after="0" w:line="240" w:lineRule="auto"/>
              <w:rPr>
                <w:rFonts w:ascii="Calibri" w:eastAsia="Times New Roman" w:hAnsi="Calibri" w:cs="Times New Roman"/>
                <w:color w:val="000000"/>
                <w:sz w:val="18"/>
                <w:szCs w:val="18"/>
                <w:lang w:eastAsia="pl-PL"/>
              </w:rPr>
            </w:pPr>
          </w:p>
          <w:p w:rsidR="00B9203E" w:rsidRPr="00B9203E" w:rsidRDefault="00B9203E" w:rsidP="00B9203E">
            <w:pPr>
              <w:spacing w:after="0" w:line="240" w:lineRule="auto"/>
              <w:rPr>
                <w:rFonts w:ascii="Calibri" w:eastAsia="Times New Roman" w:hAnsi="Calibri" w:cs="Times New Roman"/>
                <w:color w:val="000000"/>
                <w:sz w:val="18"/>
                <w:szCs w:val="18"/>
                <w:lang w:eastAsia="pl-PL"/>
              </w:rPr>
            </w:pPr>
          </w:p>
        </w:tc>
        <w:tc>
          <w:tcPr>
            <w:tcW w:w="794" w:type="pct"/>
            <w:shd w:val="clear" w:color="auto" w:fill="auto"/>
            <w:noWrap/>
          </w:tcPr>
          <w:p w:rsidR="00B9203E" w:rsidRPr="00B9203E" w:rsidRDefault="00B9203E" w:rsidP="00B9203E">
            <w:pPr>
              <w:rPr>
                <w:sz w:val="18"/>
                <w:szCs w:val="18"/>
              </w:rPr>
            </w:pPr>
            <w:r w:rsidRPr="00B9203E">
              <w:rPr>
                <w:sz w:val="18"/>
                <w:szCs w:val="18"/>
              </w:rPr>
              <w:t>20 01 35*</w:t>
            </w:r>
          </w:p>
        </w:tc>
        <w:tc>
          <w:tcPr>
            <w:tcW w:w="2194" w:type="pct"/>
            <w:vAlign w:val="center"/>
          </w:tcPr>
          <w:p w:rsidR="00B9203E" w:rsidRPr="00B9203E" w:rsidRDefault="00B9203E" w:rsidP="0090687D">
            <w:pPr>
              <w:spacing w:after="0" w:line="240" w:lineRule="auto"/>
              <w:jc w:val="center"/>
              <w:rPr>
                <w:rFonts w:ascii="Calibri" w:eastAsia="Times New Roman" w:hAnsi="Calibri" w:cs="Times New Roman"/>
                <w:color w:val="000000"/>
                <w:sz w:val="18"/>
                <w:szCs w:val="18"/>
                <w:lang w:eastAsia="pl-PL"/>
              </w:rPr>
            </w:pPr>
            <w:r w:rsidRPr="00B9203E">
              <w:rPr>
                <w:sz w:val="18"/>
                <w:szCs w:val="18"/>
              </w:rPr>
              <w:t>Zużyte urządzenia elektryczne i elektroniczne inne niż wymienione w 20 01 21 i 20 01 23 zawierające niebezpieczne składniki*</w:t>
            </w:r>
          </w:p>
        </w:tc>
        <w:tc>
          <w:tcPr>
            <w:tcW w:w="1655" w:type="pct"/>
            <w:shd w:val="clear" w:color="auto" w:fill="auto"/>
            <w:noWrap/>
          </w:tcPr>
          <w:p w:rsidR="00B9203E" w:rsidRPr="00B9203E" w:rsidRDefault="00B9203E" w:rsidP="0090687D">
            <w:pPr>
              <w:jc w:val="center"/>
              <w:rPr>
                <w:sz w:val="18"/>
                <w:szCs w:val="18"/>
              </w:rPr>
            </w:pPr>
            <w:r w:rsidRPr="00B9203E">
              <w:rPr>
                <w:sz w:val="18"/>
                <w:szCs w:val="18"/>
              </w:rPr>
              <w:t>4,340</w:t>
            </w:r>
          </w:p>
        </w:tc>
      </w:tr>
    </w:tbl>
    <w:p w:rsidR="00B9203E" w:rsidRDefault="00B9203E" w:rsidP="00B9203E">
      <w:pPr>
        <w:spacing w:after="0" w:line="240" w:lineRule="auto"/>
        <w:jc w:val="both"/>
        <w:rPr>
          <w:sz w:val="18"/>
          <w:szCs w:val="18"/>
        </w:rPr>
      </w:pPr>
      <w:r>
        <w:rPr>
          <w:sz w:val="18"/>
          <w:szCs w:val="18"/>
        </w:rPr>
        <w:t xml:space="preserve">*Do niebezpiecznych składników z urządzeń elektrycznych i elektronicznych można zaliczyć akumulatory i baterie wymienione w podgrupie 16 06 i oznaczone jako niebezpieczne, przełączniki rtęciowe, szkło z lamp kineskopowych </w:t>
      </w:r>
      <w:r>
        <w:rPr>
          <w:sz w:val="18"/>
          <w:szCs w:val="18"/>
        </w:rPr>
        <w:br/>
        <w:t>i inne szkło aktywne itp.</w:t>
      </w:r>
    </w:p>
    <w:p w:rsidR="00B9203E" w:rsidRPr="00456D07" w:rsidRDefault="00B9203E" w:rsidP="00B9203E">
      <w:pPr>
        <w:spacing w:after="0" w:line="240" w:lineRule="auto"/>
        <w:jc w:val="both"/>
        <w:rPr>
          <w:sz w:val="18"/>
          <w:szCs w:val="18"/>
        </w:rPr>
      </w:pPr>
      <w:r w:rsidRPr="00456D07">
        <w:rPr>
          <w:rFonts w:cs="CIDFont+F2"/>
          <w:sz w:val="18"/>
          <w:szCs w:val="18"/>
        </w:rPr>
        <w:t>Źródło: ZUOK „Stary Las” Sp. z o.o.</w:t>
      </w:r>
      <w:r w:rsidRPr="00456D07">
        <w:rPr>
          <w:sz w:val="18"/>
          <w:szCs w:val="18"/>
        </w:rPr>
        <w:t xml:space="preserve"> </w:t>
      </w:r>
    </w:p>
    <w:p w:rsidR="00B9203E" w:rsidRDefault="00B9203E" w:rsidP="00B9203E">
      <w:pPr>
        <w:jc w:val="both"/>
      </w:pPr>
    </w:p>
    <w:p w:rsidR="00B9203E" w:rsidRPr="00456D07" w:rsidRDefault="00B9203E" w:rsidP="00B9203E">
      <w:pPr>
        <w:jc w:val="both"/>
      </w:pPr>
      <w:r w:rsidRPr="00456D07">
        <w:t xml:space="preserve">Analizując wytworzone odpady komunalne pod kątem przyjętego systemu segregacji odpadów na terenie Gminy </w:t>
      </w:r>
      <w:r>
        <w:rPr>
          <w:rFonts w:eastAsiaTheme="majorEastAsia" w:cstheme="majorBidi"/>
          <w:bCs/>
        </w:rPr>
        <w:t>Nowa Karczma</w:t>
      </w:r>
      <w:r w:rsidRPr="00456D07">
        <w:t xml:space="preserve">, tzn. BIO, SUROWCE i ZMIESZANE można zauważyć, </w:t>
      </w:r>
      <w:r w:rsidRPr="00456D07">
        <w:br/>
        <w:t>iż odpady niesegregowane (zmieszane) odpady komunalne stanowiły w roku 2014 aż</w:t>
      </w:r>
      <w:r>
        <w:t xml:space="preserve"> 86,39 </w:t>
      </w:r>
      <w:r w:rsidRPr="00456D07">
        <w:t>% wszystkich odpadów odebranych od mieszkańców indywidualnych co przedstawia poniższa tabela.</w:t>
      </w:r>
    </w:p>
    <w:p w:rsidR="00B9203E" w:rsidRPr="00456D07" w:rsidRDefault="00B9203E" w:rsidP="00C072BC">
      <w:pPr>
        <w:keepNext/>
        <w:spacing w:line="240" w:lineRule="auto"/>
        <w:ind w:left="1134" w:hanging="1134"/>
        <w:jc w:val="both"/>
        <w:rPr>
          <w:b/>
          <w:bCs/>
        </w:rPr>
      </w:pPr>
      <w:bookmarkStart w:id="85" w:name="_Toc462212491"/>
      <w:r w:rsidRPr="00456D07">
        <w:rPr>
          <w:b/>
          <w:bCs/>
        </w:rPr>
        <w:t xml:space="preserve">Tabela </w:t>
      </w:r>
      <w:r w:rsidRPr="00456D07">
        <w:rPr>
          <w:b/>
          <w:bCs/>
        </w:rPr>
        <w:fldChar w:fldCharType="begin"/>
      </w:r>
      <w:r w:rsidRPr="00456D07">
        <w:rPr>
          <w:b/>
          <w:bCs/>
        </w:rPr>
        <w:instrText xml:space="preserve"> SEQ Tabela \* ARABIC </w:instrText>
      </w:r>
      <w:r w:rsidRPr="00456D07">
        <w:rPr>
          <w:b/>
          <w:bCs/>
        </w:rPr>
        <w:fldChar w:fldCharType="separate"/>
      </w:r>
      <w:r w:rsidR="009922D7">
        <w:rPr>
          <w:b/>
          <w:bCs/>
          <w:noProof/>
        </w:rPr>
        <w:t>27</w:t>
      </w:r>
      <w:r w:rsidRPr="00456D07">
        <w:rPr>
          <w:b/>
          <w:bCs/>
        </w:rPr>
        <w:fldChar w:fldCharType="end"/>
      </w:r>
      <w:r w:rsidRPr="00456D07">
        <w:rPr>
          <w:b/>
          <w:bCs/>
        </w:rPr>
        <w:t xml:space="preserve"> Rodzaje odpadów odebranych od mieszkańców indywidualnych Gminy </w:t>
      </w:r>
      <w:r>
        <w:rPr>
          <w:b/>
          <w:bCs/>
        </w:rPr>
        <w:t xml:space="preserve">Nowa Karczma </w:t>
      </w:r>
      <w:r w:rsidRPr="00456D07">
        <w:rPr>
          <w:b/>
          <w:bCs/>
        </w:rPr>
        <w:t>w 2014 roku</w:t>
      </w:r>
      <w:bookmarkEnd w:id="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1"/>
        <w:gridCol w:w="1087"/>
        <w:gridCol w:w="2834"/>
        <w:gridCol w:w="1983"/>
        <w:gridCol w:w="2412"/>
      </w:tblGrid>
      <w:tr w:rsidR="00B9203E" w:rsidRPr="00456D07" w:rsidTr="000D15D4">
        <w:trPr>
          <w:trHeight w:val="141"/>
          <w:tblHeader/>
          <w:jc w:val="center"/>
        </w:trPr>
        <w:tc>
          <w:tcPr>
            <w:tcW w:w="273" w:type="pct"/>
            <w:shd w:val="clear" w:color="auto" w:fill="C4BC96" w:themeFill="background2" w:themeFillShade="BF"/>
            <w:vAlign w:val="center"/>
          </w:tcPr>
          <w:p w:rsidR="00B9203E" w:rsidRPr="00456D07" w:rsidRDefault="00B9203E" w:rsidP="00B9203E">
            <w:pPr>
              <w:spacing w:line="0" w:lineRule="atLeast"/>
              <w:ind w:right="58"/>
              <w:jc w:val="center"/>
              <w:rPr>
                <w:rFonts w:eastAsia="Verdana"/>
                <w:b/>
                <w:sz w:val="18"/>
                <w:szCs w:val="18"/>
              </w:rPr>
            </w:pPr>
            <w:r w:rsidRPr="00456D07">
              <w:rPr>
                <w:rFonts w:eastAsia="Verdana"/>
                <w:b/>
                <w:sz w:val="18"/>
                <w:szCs w:val="18"/>
              </w:rPr>
              <w:t>Lp.</w:t>
            </w:r>
          </w:p>
        </w:tc>
        <w:tc>
          <w:tcPr>
            <w:tcW w:w="618" w:type="pct"/>
            <w:shd w:val="clear" w:color="auto" w:fill="C4BC96" w:themeFill="background2" w:themeFillShade="BF"/>
            <w:vAlign w:val="center"/>
          </w:tcPr>
          <w:p w:rsidR="00B9203E" w:rsidRPr="00456D07" w:rsidRDefault="00B9203E" w:rsidP="00B9203E">
            <w:pPr>
              <w:spacing w:line="0" w:lineRule="atLeast"/>
              <w:ind w:right="58"/>
              <w:jc w:val="center"/>
              <w:rPr>
                <w:rFonts w:eastAsia="Verdana"/>
                <w:b/>
                <w:sz w:val="18"/>
                <w:szCs w:val="18"/>
              </w:rPr>
            </w:pPr>
            <w:r w:rsidRPr="00456D07">
              <w:rPr>
                <w:rFonts w:eastAsia="Verdana"/>
                <w:b/>
                <w:sz w:val="18"/>
                <w:szCs w:val="18"/>
              </w:rPr>
              <w:t xml:space="preserve">Kod </w:t>
            </w:r>
          </w:p>
        </w:tc>
        <w:tc>
          <w:tcPr>
            <w:tcW w:w="1611" w:type="pct"/>
            <w:shd w:val="clear" w:color="auto" w:fill="C4BC96" w:themeFill="background2" w:themeFillShade="BF"/>
            <w:vAlign w:val="center"/>
          </w:tcPr>
          <w:p w:rsidR="00B9203E" w:rsidRPr="00456D07" w:rsidRDefault="00B9203E" w:rsidP="00B9203E">
            <w:pPr>
              <w:spacing w:line="0" w:lineRule="atLeast"/>
              <w:ind w:right="18"/>
              <w:jc w:val="center"/>
              <w:rPr>
                <w:rFonts w:eastAsia="Verdana"/>
                <w:b/>
                <w:sz w:val="18"/>
                <w:szCs w:val="18"/>
              </w:rPr>
            </w:pPr>
            <w:r w:rsidRPr="00456D07">
              <w:rPr>
                <w:rFonts w:eastAsia="Verdana"/>
                <w:b/>
                <w:sz w:val="18"/>
                <w:szCs w:val="18"/>
              </w:rPr>
              <w:t>Rodzaj odebranych odpadów komunalnych</w:t>
            </w:r>
          </w:p>
        </w:tc>
        <w:tc>
          <w:tcPr>
            <w:tcW w:w="1127" w:type="pct"/>
            <w:shd w:val="clear" w:color="auto" w:fill="C4BC96" w:themeFill="background2" w:themeFillShade="BF"/>
            <w:vAlign w:val="center"/>
          </w:tcPr>
          <w:p w:rsidR="00B9203E" w:rsidRPr="00456D07" w:rsidRDefault="00B9203E" w:rsidP="00B9203E">
            <w:pPr>
              <w:spacing w:line="0" w:lineRule="atLeast"/>
              <w:jc w:val="center"/>
              <w:rPr>
                <w:rFonts w:eastAsia="Verdana"/>
                <w:b/>
                <w:sz w:val="18"/>
                <w:szCs w:val="18"/>
              </w:rPr>
            </w:pPr>
            <w:r w:rsidRPr="00456D07">
              <w:rPr>
                <w:rFonts w:eastAsia="Verdana"/>
                <w:b/>
                <w:sz w:val="18"/>
                <w:szCs w:val="18"/>
              </w:rPr>
              <w:t>Masa odebranych odpadów komunalnych [Mg]</w:t>
            </w:r>
          </w:p>
        </w:tc>
        <w:tc>
          <w:tcPr>
            <w:tcW w:w="1371" w:type="pct"/>
            <w:shd w:val="clear" w:color="auto" w:fill="C4BC96" w:themeFill="background2" w:themeFillShade="BF"/>
            <w:vAlign w:val="center"/>
          </w:tcPr>
          <w:p w:rsidR="00B9203E" w:rsidRPr="00456D07" w:rsidRDefault="00B9203E" w:rsidP="00B9203E">
            <w:pPr>
              <w:spacing w:line="0" w:lineRule="atLeast"/>
              <w:jc w:val="center"/>
              <w:rPr>
                <w:rFonts w:eastAsia="Verdana"/>
                <w:b/>
                <w:sz w:val="18"/>
                <w:szCs w:val="18"/>
              </w:rPr>
            </w:pPr>
            <w:r w:rsidRPr="00456D07">
              <w:rPr>
                <w:rFonts w:eastAsia="Verdana"/>
                <w:b/>
                <w:sz w:val="18"/>
                <w:szCs w:val="18"/>
              </w:rPr>
              <w:t>Sposób zagospodarowania odebranych odpadów komunalnych</w:t>
            </w:r>
          </w:p>
        </w:tc>
      </w:tr>
      <w:tr w:rsidR="00B9203E" w:rsidRPr="00456D07" w:rsidTr="00B9203E">
        <w:trPr>
          <w:trHeight w:val="128"/>
          <w:jc w:val="center"/>
        </w:trPr>
        <w:tc>
          <w:tcPr>
            <w:tcW w:w="273" w:type="pct"/>
            <w:vAlign w:val="center"/>
          </w:tcPr>
          <w:p w:rsidR="00B9203E" w:rsidRPr="00456D07" w:rsidRDefault="00B9203E" w:rsidP="00B9203E">
            <w:pPr>
              <w:spacing w:line="0" w:lineRule="atLeast"/>
              <w:rPr>
                <w:rFonts w:eastAsia="Verdana"/>
                <w:sz w:val="18"/>
                <w:szCs w:val="18"/>
              </w:rPr>
            </w:pPr>
            <w:r w:rsidRPr="00456D07">
              <w:rPr>
                <w:rFonts w:eastAsia="Verdana"/>
                <w:sz w:val="18"/>
                <w:szCs w:val="18"/>
              </w:rPr>
              <w:t>1</w:t>
            </w:r>
          </w:p>
        </w:tc>
        <w:tc>
          <w:tcPr>
            <w:tcW w:w="618" w:type="pct"/>
            <w:shd w:val="clear" w:color="auto" w:fill="auto"/>
            <w:vAlign w:val="center"/>
          </w:tcPr>
          <w:p w:rsidR="00B9203E" w:rsidRPr="00456D07" w:rsidRDefault="00B9203E" w:rsidP="00B9203E">
            <w:pPr>
              <w:spacing w:line="0" w:lineRule="atLeast"/>
              <w:rPr>
                <w:rFonts w:eastAsia="Verdana"/>
                <w:sz w:val="18"/>
                <w:szCs w:val="18"/>
              </w:rPr>
            </w:pPr>
            <w:r w:rsidRPr="00456D07">
              <w:rPr>
                <w:rFonts w:eastAsia="Verdana"/>
                <w:sz w:val="18"/>
                <w:szCs w:val="18"/>
              </w:rPr>
              <w:t>15 01 06</w:t>
            </w:r>
          </w:p>
        </w:tc>
        <w:tc>
          <w:tcPr>
            <w:tcW w:w="1611" w:type="pct"/>
            <w:shd w:val="clear" w:color="auto" w:fill="auto"/>
            <w:vAlign w:val="center"/>
          </w:tcPr>
          <w:p w:rsidR="00B9203E" w:rsidRPr="00456D07" w:rsidRDefault="00B9203E" w:rsidP="00B9203E">
            <w:pPr>
              <w:spacing w:line="0" w:lineRule="atLeast"/>
              <w:rPr>
                <w:rFonts w:eastAsia="Verdana"/>
                <w:sz w:val="18"/>
                <w:szCs w:val="18"/>
              </w:rPr>
            </w:pPr>
            <w:r w:rsidRPr="00456D07">
              <w:rPr>
                <w:rFonts w:eastAsia="Verdana"/>
                <w:sz w:val="18"/>
                <w:szCs w:val="18"/>
              </w:rPr>
              <w:t xml:space="preserve">ZMIESZANE ODPADY </w:t>
            </w:r>
            <w:r w:rsidRPr="00456D07">
              <w:rPr>
                <w:rFonts w:eastAsia="Verdana"/>
                <w:sz w:val="18"/>
                <w:szCs w:val="18"/>
              </w:rPr>
              <w:lastRenderedPageBreak/>
              <w:t>OPAKOWANIOWE</w:t>
            </w:r>
          </w:p>
        </w:tc>
        <w:tc>
          <w:tcPr>
            <w:tcW w:w="1127" w:type="pct"/>
            <w:shd w:val="clear" w:color="auto" w:fill="auto"/>
            <w:vAlign w:val="center"/>
          </w:tcPr>
          <w:p w:rsidR="00B9203E" w:rsidRPr="00456D07" w:rsidRDefault="00B9203E" w:rsidP="00B9203E">
            <w:pPr>
              <w:spacing w:line="0" w:lineRule="atLeast"/>
              <w:ind w:left="40"/>
              <w:jc w:val="center"/>
              <w:rPr>
                <w:rFonts w:eastAsia="Verdana"/>
                <w:sz w:val="18"/>
                <w:szCs w:val="18"/>
              </w:rPr>
            </w:pPr>
            <w:r>
              <w:rPr>
                <w:rFonts w:eastAsia="Verdana"/>
                <w:sz w:val="18"/>
                <w:szCs w:val="18"/>
              </w:rPr>
              <w:lastRenderedPageBreak/>
              <w:t>169,9</w:t>
            </w:r>
          </w:p>
        </w:tc>
        <w:tc>
          <w:tcPr>
            <w:tcW w:w="1371" w:type="pct"/>
            <w:shd w:val="clear" w:color="auto" w:fill="auto"/>
            <w:vAlign w:val="center"/>
          </w:tcPr>
          <w:p w:rsidR="00B9203E" w:rsidRPr="00456D07" w:rsidRDefault="00B9203E" w:rsidP="00B9203E">
            <w:pPr>
              <w:spacing w:line="0" w:lineRule="atLeast"/>
              <w:ind w:left="60"/>
              <w:jc w:val="center"/>
              <w:rPr>
                <w:rFonts w:eastAsia="Verdana"/>
                <w:sz w:val="18"/>
                <w:szCs w:val="18"/>
              </w:rPr>
            </w:pPr>
            <w:r w:rsidRPr="00456D07">
              <w:rPr>
                <w:rFonts w:eastAsia="Verdana"/>
                <w:sz w:val="18"/>
                <w:szCs w:val="18"/>
              </w:rPr>
              <w:t>R12</w:t>
            </w:r>
          </w:p>
        </w:tc>
      </w:tr>
      <w:tr w:rsidR="00B9203E" w:rsidRPr="00456D07" w:rsidTr="00B9203E">
        <w:trPr>
          <w:trHeight w:val="112"/>
          <w:jc w:val="center"/>
        </w:trPr>
        <w:tc>
          <w:tcPr>
            <w:tcW w:w="273" w:type="pct"/>
            <w:vAlign w:val="center"/>
          </w:tcPr>
          <w:p w:rsidR="00B9203E" w:rsidRPr="00456D07" w:rsidRDefault="00B9203E" w:rsidP="00B9203E">
            <w:pPr>
              <w:spacing w:line="0" w:lineRule="atLeast"/>
              <w:rPr>
                <w:rFonts w:eastAsia="Verdana"/>
                <w:sz w:val="18"/>
                <w:szCs w:val="18"/>
              </w:rPr>
            </w:pPr>
            <w:r w:rsidRPr="00456D07">
              <w:rPr>
                <w:rFonts w:eastAsia="Verdana"/>
                <w:sz w:val="18"/>
                <w:szCs w:val="18"/>
              </w:rPr>
              <w:lastRenderedPageBreak/>
              <w:t>2</w:t>
            </w:r>
          </w:p>
        </w:tc>
        <w:tc>
          <w:tcPr>
            <w:tcW w:w="618" w:type="pct"/>
            <w:shd w:val="clear" w:color="auto" w:fill="auto"/>
            <w:vAlign w:val="center"/>
          </w:tcPr>
          <w:p w:rsidR="00B9203E" w:rsidRPr="00456D07" w:rsidRDefault="00B9203E" w:rsidP="00B9203E">
            <w:pPr>
              <w:spacing w:line="0" w:lineRule="atLeast"/>
              <w:rPr>
                <w:rFonts w:eastAsia="Verdana"/>
                <w:sz w:val="18"/>
                <w:szCs w:val="18"/>
              </w:rPr>
            </w:pPr>
            <w:r w:rsidRPr="00456D07">
              <w:rPr>
                <w:rFonts w:eastAsia="Verdana"/>
                <w:sz w:val="18"/>
                <w:szCs w:val="18"/>
              </w:rPr>
              <w:t>20 03 01</w:t>
            </w:r>
          </w:p>
        </w:tc>
        <w:tc>
          <w:tcPr>
            <w:tcW w:w="1611" w:type="pct"/>
            <w:shd w:val="clear" w:color="auto" w:fill="auto"/>
            <w:vAlign w:val="center"/>
          </w:tcPr>
          <w:p w:rsidR="00B9203E" w:rsidRPr="00456D07" w:rsidRDefault="00B9203E" w:rsidP="00B9203E">
            <w:pPr>
              <w:spacing w:line="0" w:lineRule="atLeast"/>
              <w:rPr>
                <w:rFonts w:eastAsia="Verdana"/>
                <w:sz w:val="18"/>
                <w:szCs w:val="18"/>
              </w:rPr>
            </w:pPr>
            <w:r w:rsidRPr="00456D07">
              <w:rPr>
                <w:rFonts w:eastAsia="Verdana"/>
                <w:sz w:val="18"/>
                <w:szCs w:val="18"/>
              </w:rPr>
              <w:t>NIESEGREGOWANE (ZMIESZANE) ODPADY KOMUNALNE</w:t>
            </w:r>
          </w:p>
        </w:tc>
        <w:tc>
          <w:tcPr>
            <w:tcW w:w="1127" w:type="pct"/>
            <w:shd w:val="clear" w:color="auto" w:fill="auto"/>
            <w:vAlign w:val="center"/>
          </w:tcPr>
          <w:p w:rsidR="00B9203E" w:rsidRPr="00456D07" w:rsidRDefault="00B9203E" w:rsidP="00B9203E">
            <w:pPr>
              <w:spacing w:line="0" w:lineRule="atLeast"/>
              <w:ind w:left="40"/>
              <w:jc w:val="center"/>
              <w:rPr>
                <w:rFonts w:eastAsia="Verdana"/>
                <w:sz w:val="18"/>
                <w:szCs w:val="18"/>
              </w:rPr>
            </w:pPr>
            <w:r>
              <w:rPr>
                <w:rFonts w:eastAsia="Verdana"/>
                <w:sz w:val="18"/>
                <w:szCs w:val="18"/>
              </w:rPr>
              <w:t>1174,8</w:t>
            </w:r>
          </w:p>
        </w:tc>
        <w:tc>
          <w:tcPr>
            <w:tcW w:w="1371" w:type="pct"/>
            <w:shd w:val="clear" w:color="auto" w:fill="auto"/>
            <w:vAlign w:val="center"/>
          </w:tcPr>
          <w:p w:rsidR="00B9203E" w:rsidRPr="00456D07" w:rsidRDefault="00B9203E" w:rsidP="00B9203E">
            <w:pPr>
              <w:spacing w:line="0" w:lineRule="atLeast"/>
              <w:ind w:left="60"/>
              <w:jc w:val="center"/>
              <w:rPr>
                <w:rFonts w:eastAsia="Verdana"/>
                <w:sz w:val="18"/>
                <w:szCs w:val="18"/>
              </w:rPr>
            </w:pPr>
            <w:r w:rsidRPr="00456D07">
              <w:rPr>
                <w:rFonts w:eastAsia="Verdana"/>
                <w:sz w:val="18"/>
                <w:szCs w:val="18"/>
              </w:rPr>
              <w:t>R12</w:t>
            </w:r>
          </w:p>
        </w:tc>
      </w:tr>
      <w:tr w:rsidR="00B9203E" w:rsidRPr="00456D07" w:rsidTr="00B9203E">
        <w:trPr>
          <w:trHeight w:val="27"/>
          <w:jc w:val="center"/>
        </w:trPr>
        <w:tc>
          <w:tcPr>
            <w:tcW w:w="273" w:type="pct"/>
            <w:vAlign w:val="center"/>
          </w:tcPr>
          <w:p w:rsidR="00B9203E" w:rsidRPr="00456D07" w:rsidRDefault="00B9203E" w:rsidP="00B9203E">
            <w:pPr>
              <w:spacing w:line="0" w:lineRule="atLeast"/>
              <w:rPr>
                <w:rFonts w:eastAsia="Verdana"/>
                <w:sz w:val="18"/>
                <w:szCs w:val="18"/>
              </w:rPr>
            </w:pPr>
            <w:r w:rsidRPr="00456D07">
              <w:rPr>
                <w:rFonts w:eastAsia="Verdana"/>
                <w:sz w:val="18"/>
                <w:szCs w:val="18"/>
              </w:rPr>
              <w:t>3</w:t>
            </w:r>
          </w:p>
        </w:tc>
        <w:tc>
          <w:tcPr>
            <w:tcW w:w="618" w:type="pct"/>
            <w:shd w:val="clear" w:color="auto" w:fill="auto"/>
            <w:vAlign w:val="center"/>
          </w:tcPr>
          <w:p w:rsidR="00B9203E" w:rsidRPr="00456D07" w:rsidRDefault="00B9203E" w:rsidP="00B9203E">
            <w:pPr>
              <w:spacing w:line="0" w:lineRule="atLeast"/>
              <w:rPr>
                <w:rFonts w:eastAsia="Verdana"/>
                <w:sz w:val="18"/>
                <w:szCs w:val="18"/>
              </w:rPr>
            </w:pPr>
            <w:r w:rsidRPr="00456D07">
              <w:rPr>
                <w:rFonts w:eastAsia="Verdana"/>
                <w:sz w:val="18"/>
                <w:szCs w:val="18"/>
              </w:rPr>
              <w:t>20 02 01</w:t>
            </w:r>
          </w:p>
        </w:tc>
        <w:tc>
          <w:tcPr>
            <w:tcW w:w="1611" w:type="pct"/>
            <w:shd w:val="clear" w:color="auto" w:fill="auto"/>
            <w:vAlign w:val="center"/>
          </w:tcPr>
          <w:p w:rsidR="00B9203E" w:rsidRPr="00456D07" w:rsidRDefault="00B9203E" w:rsidP="00B9203E">
            <w:pPr>
              <w:spacing w:line="0" w:lineRule="atLeast"/>
              <w:rPr>
                <w:rFonts w:eastAsia="Times New Roman"/>
                <w:sz w:val="18"/>
                <w:szCs w:val="18"/>
              </w:rPr>
            </w:pPr>
            <w:r w:rsidRPr="00456D07">
              <w:rPr>
                <w:rFonts w:eastAsia="Verdana"/>
                <w:sz w:val="18"/>
                <w:szCs w:val="18"/>
              </w:rPr>
              <w:t>ODPADY ULEGAJĄCE BIODEGRADACJI</w:t>
            </w:r>
          </w:p>
        </w:tc>
        <w:tc>
          <w:tcPr>
            <w:tcW w:w="1127" w:type="pct"/>
            <w:shd w:val="clear" w:color="auto" w:fill="auto"/>
            <w:vAlign w:val="center"/>
          </w:tcPr>
          <w:p w:rsidR="00B9203E" w:rsidRPr="00456D07" w:rsidRDefault="00B9203E" w:rsidP="00B9203E">
            <w:pPr>
              <w:spacing w:line="0" w:lineRule="atLeast"/>
              <w:ind w:left="40"/>
              <w:jc w:val="center"/>
              <w:rPr>
                <w:rFonts w:eastAsia="Verdana"/>
                <w:sz w:val="18"/>
                <w:szCs w:val="18"/>
              </w:rPr>
            </w:pPr>
            <w:r>
              <w:rPr>
                <w:rFonts w:eastAsia="Verdana"/>
                <w:sz w:val="18"/>
                <w:szCs w:val="18"/>
              </w:rPr>
              <w:t>15,2</w:t>
            </w:r>
          </w:p>
        </w:tc>
        <w:tc>
          <w:tcPr>
            <w:tcW w:w="1371" w:type="pct"/>
            <w:shd w:val="clear" w:color="auto" w:fill="auto"/>
            <w:vAlign w:val="center"/>
          </w:tcPr>
          <w:p w:rsidR="00B9203E" w:rsidRPr="00456D07" w:rsidRDefault="00B9203E" w:rsidP="00B9203E">
            <w:pPr>
              <w:spacing w:line="0" w:lineRule="atLeast"/>
              <w:ind w:left="60"/>
              <w:jc w:val="center"/>
              <w:rPr>
                <w:rFonts w:eastAsia="Verdana"/>
                <w:sz w:val="18"/>
                <w:szCs w:val="18"/>
              </w:rPr>
            </w:pPr>
            <w:r w:rsidRPr="00456D07">
              <w:rPr>
                <w:rFonts w:eastAsia="Verdana"/>
                <w:sz w:val="18"/>
                <w:szCs w:val="18"/>
              </w:rPr>
              <w:t>R3</w:t>
            </w:r>
          </w:p>
        </w:tc>
      </w:tr>
    </w:tbl>
    <w:p w:rsidR="00FC1535" w:rsidRDefault="00FC1535" w:rsidP="00B9203E">
      <w:pPr>
        <w:autoSpaceDE w:val="0"/>
        <w:autoSpaceDN w:val="0"/>
        <w:adjustRightInd w:val="0"/>
        <w:spacing w:after="0" w:line="240" w:lineRule="auto"/>
        <w:jc w:val="both"/>
        <w:rPr>
          <w:rFonts w:cs="CIDFont+F2"/>
          <w:sz w:val="18"/>
          <w:szCs w:val="18"/>
        </w:rPr>
      </w:pPr>
      <w:r>
        <w:rPr>
          <w:rFonts w:cs="CIDFont+F2"/>
          <w:sz w:val="18"/>
          <w:szCs w:val="18"/>
        </w:rPr>
        <w:t>W zestawieniu nie są ujęte odpady odebrane w ramach PSZOK.</w:t>
      </w:r>
    </w:p>
    <w:p w:rsidR="00B9203E" w:rsidRDefault="00B9203E" w:rsidP="00B9203E">
      <w:pPr>
        <w:autoSpaceDE w:val="0"/>
        <w:autoSpaceDN w:val="0"/>
        <w:adjustRightInd w:val="0"/>
        <w:spacing w:after="0" w:line="240" w:lineRule="auto"/>
        <w:jc w:val="both"/>
        <w:rPr>
          <w:rFonts w:cs="CIDFont+F2"/>
          <w:sz w:val="18"/>
          <w:szCs w:val="18"/>
        </w:rPr>
      </w:pPr>
      <w:r w:rsidRPr="007753FD">
        <w:rPr>
          <w:rFonts w:cs="CIDFont+F2"/>
          <w:sz w:val="18"/>
          <w:szCs w:val="18"/>
        </w:rPr>
        <w:t>Źródło: Opracowanie własne na podstawie danych ZGW.</w:t>
      </w:r>
    </w:p>
    <w:p w:rsidR="00B9203E" w:rsidRDefault="00B9203E" w:rsidP="00B9203E">
      <w:pPr>
        <w:autoSpaceDE w:val="0"/>
        <w:autoSpaceDN w:val="0"/>
        <w:adjustRightInd w:val="0"/>
        <w:spacing w:after="0" w:line="240" w:lineRule="auto"/>
        <w:jc w:val="both"/>
        <w:rPr>
          <w:rFonts w:cs="CIDFont+F2"/>
          <w:sz w:val="18"/>
          <w:szCs w:val="18"/>
        </w:rPr>
      </w:pPr>
    </w:p>
    <w:p w:rsidR="00B9203E" w:rsidRPr="00456D07" w:rsidRDefault="00B9203E" w:rsidP="00B9203E">
      <w:pPr>
        <w:autoSpaceDE w:val="0"/>
        <w:autoSpaceDN w:val="0"/>
        <w:adjustRightInd w:val="0"/>
        <w:spacing w:after="0" w:line="240" w:lineRule="auto"/>
        <w:jc w:val="both"/>
        <w:rPr>
          <w:rFonts w:cs="CIDFont+F3"/>
          <w:b/>
        </w:rPr>
      </w:pPr>
      <w:r w:rsidRPr="00456D07">
        <w:rPr>
          <w:rFonts w:cs="CIDFont+F3"/>
          <w:b/>
        </w:rPr>
        <w:t>Poziomy recyklingu, przygotowania do ponownego użycia i odzysku innymi metodami oraz ograniczenia masy odpadów komunalnych ulegających biodegradacji przekazywanych do składowania</w:t>
      </w:r>
    </w:p>
    <w:p w:rsidR="00B9203E" w:rsidRPr="00456D07" w:rsidRDefault="00B9203E" w:rsidP="00B9203E">
      <w:pPr>
        <w:autoSpaceDE w:val="0"/>
        <w:autoSpaceDN w:val="0"/>
        <w:adjustRightInd w:val="0"/>
        <w:spacing w:after="0" w:line="240" w:lineRule="auto"/>
        <w:rPr>
          <w:rFonts w:ascii="CIDFont+F3" w:hAnsi="CIDFont+F3" w:cs="CIDFont+F3"/>
        </w:rPr>
      </w:pP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Zgodnie z zapisami ustawy o utrzymaniu czystości i porządku w gminach gminy obowiązane są do osiągnięcia wymaganych poziomów recyklingu, przygotowania do ponownego użycia i odzysku innymi metodami poszczególnych frakcji odpadów komunalnych oraz ograniczenia składowania odpadów komunalnych ulegających biodegradacji. Wymagane do osiągnięcia poziomy zostały określone w dwóch rozporządzeniach Ministra Środowiska:</w:t>
      </w:r>
    </w:p>
    <w:p w:rsidR="00B9203E" w:rsidRPr="00456D07" w:rsidRDefault="00B9203E" w:rsidP="00B9203E">
      <w:pPr>
        <w:autoSpaceDE w:val="0"/>
        <w:autoSpaceDN w:val="0"/>
        <w:adjustRightInd w:val="0"/>
        <w:spacing w:after="0" w:line="264" w:lineRule="auto"/>
        <w:jc w:val="both"/>
        <w:rPr>
          <w:rFonts w:cs="CIDFont+F2"/>
          <w:i/>
          <w:u w:val="single"/>
        </w:rPr>
      </w:pPr>
      <w:r w:rsidRPr="00456D07">
        <w:rPr>
          <w:rFonts w:cs="CIDFont+F2"/>
          <w:i/>
          <w:u w:val="single"/>
        </w:rPr>
        <w:t xml:space="preserve">1. z dnia 29 maja 2012 r. </w:t>
      </w:r>
      <w:r w:rsidRPr="00456D07">
        <w:rPr>
          <w:rFonts w:cs="CIDFont+F5"/>
          <w:i/>
          <w:u w:val="single"/>
        </w:rPr>
        <w:t xml:space="preserve">w sprawie poziomów recyklingu, przygotowania do ponownego użycia </w:t>
      </w:r>
      <w:r w:rsidRPr="00456D07">
        <w:rPr>
          <w:rFonts w:cs="CIDFont+F5"/>
          <w:i/>
          <w:u w:val="single"/>
        </w:rPr>
        <w:br/>
        <w:t>i odzysku innymi metodami niektórych frakcji odpadów komunalnych</w:t>
      </w:r>
      <w:r w:rsidRPr="00456D07">
        <w:rPr>
          <w:rFonts w:cs="CIDFont+F2"/>
          <w:i/>
          <w:u w:val="single"/>
        </w:rPr>
        <w:t>.</w:t>
      </w: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 xml:space="preserve">Zgodnie z zapisami Rozporządzenia do odpadów papieru, metali, tworzyw sztucznych i szkła, które podlegają obowiązkowi recyklingu i przygotowania do ponownego użycia zalicza się odpady </w:t>
      </w:r>
      <w:r w:rsidRPr="00456D07">
        <w:rPr>
          <w:rFonts w:cs="CIDFont+F2"/>
        </w:rPr>
        <w:br/>
        <w:t>o kodach:</w:t>
      </w:r>
    </w:p>
    <w:p w:rsidR="00B9203E" w:rsidRPr="00456D07" w:rsidRDefault="00B9203E" w:rsidP="00B9203E">
      <w:pPr>
        <w:autoSpaceDE w:val="0"/>
        <w:autoSpaceDN w:val="0"/>
        <w:adjustRightInd w:val="0"/>
        <w:spacing w:after="0" w:line="264" w:lineRule="auto"/>
        <w:jc w:val="both"/>
        <w:rPr>
          <w:rFonts w:cs="CIDFont+F2"/>
        </w:rPr>
      </w:pPr>
      <w:r w:rsidRPr="00456D07">
        <w:rPr>
          <w:rFonts w:cs="CIDFont+F7"/>
        </w:rPr>
        <w:t xml:space="preserve">- </w:t>
      </w:r>
      <w:r w:rsidRPr="00456D07">
        <w:rPr>
          <w:rFonts w:cs="CIDFont+F2"/>
        </w:rPr>
        <w:t>15 01 01 - Opakowania z papieru i tektury;</w:t>
      </w:r>
    </w:p>
    <w:p w:rsidR="00B9203E" w:rsidRPr="00456D07" w:rsidRDefault="00B9203E" w:rsidP="00B9203E">
      <w:pPr>
        <w:autoSpaceDE w:val="0"/>
        <w:autoSpaceDN w:val="0"/>
        <w:adjustRightInd w:val="0"/>
        <w:spacing w:after="0" w:line="264" w:lineRule="auto"/>
        <w:jc w:val="both"/>
        <w:rPr>
          <w:rFonts w:cs="CIDFont+F2"/>
        </w:rPr>
      </w:pPr>
      <w:r w:rsidRPr="00456D07">
        <w:rPr>
          <w:rFonts w:cs="CIDFont+F7"/>
        </w:rPr>
        <w:t xml:space="preserve">- </w:t>
      </w:r>
      <w:r w:rsidRPr="00456D07">
        <w:rPr>
          <w:rFonts w:cs="CIDFont+F2"/>
        </w:rPr>
        <w:t>15 01 02 - Opakowania z tworzyw sztucznych;</w:t>
      </w:r>
    </w:p>
    <w:p w:rsidR="00B9203E" w:rsidRPr="00456D07" w:rsidRDefault="00B9203E" w:rsidP="00B9203E">
      <w:pPr>
        <w:autoSpaceDE w:val="0"/>
        <w:autoSpaceDN w:val="0"/>
        <w:adjustRightInd w:val="0"/>
        <w:spacing w:after="0" w:line="264" w:lineRule="auto"/>
        <w:jc w:val="both"/>
        <w:rPr>
          <w:rFonts w:cs="CIDFont+F2"/>
        </w:rPr>
      </w:pPr>
      <w:r w:rsidRPr="00456D07">
        <w:rPr>
          <w:rFonts w:cs="CIDFont+F7"/>
        </w:rPr>
        <w:t xml:space="preserve">- </w:t>
      </w:r>
      <w:r w:rsidRPr="00456D07">
        <w:rPr>
          <w:rFonts w:cs="CIDFont+F2"/>
        </w:rPr>
        <w:t>15 01 04 - Opakowania z metali;</w:t>
      </w:r>
    </w:p>
    <w:p w:rsidR="00B9203E" w:rsidRPr="00456D07" w:rsidRDefault="00B9203E" w:rsidP="00B9203E">
      <w:pPr>
        <w:autoSpaceDE w:val="0"/>
        <w:autoSpaceDN w:val="0"/>
        <w:adjustRightInd w:val="0"/>
        <w:spacing w:after="0" w:line="264" w:lineRule="auto"/>
        <w:jc w:val="both"/>
        <w:rPr>
          <w:rFonts w:cs="CIDFont+F2"/>
        </w:rPr>
      </w:pPr>
      <w:r w:rsidRPr="00456D07">
        <w:rPr>
          <w:rFonts w:cs="CIDFont+F7"/>
        </w:rPr>
        <w:t xml:space="preserve">- </w:t>
      </w:r>
      <w:r w:rsidRPr="00456D07">
        <w:rPr>
          <w:rFonts w:cs="CIDFont+F2"/>
        </w:rPr>
        <w:t>15 01 06 - Zmieszane odpady opakowaniowe;</w:t>
      </w:r>
    </w:p>
    <w:p w:rsidR="00B9203E" w:rsidRPr="00456D07" w:rsidRDefault="00B9203E" w:rsidP="00B9203E">
      <w:pPr>
        <w:autoSpaceDE w:val="0"/>
        <w:autoSpaceDN w:val="0"/>
        <w:adjustRightInd w:val="0"/>
        <w:spacing w:after="0" w:line="264" w:lineRule="auto"/>
        <w:jc w:val="both"/>
        <w:rPr>
          <w:rFonts w:cs="CIDFont+F2"/>
        </w:rPr>
      </w:pPr>
      <w:r w:rsidRPr="00456D07">
        <w:rPr>
          <w:rFonts w:cs="CIDFont+F7"/>
        </w:rPr>
        <w:t xml:space="preserve">- </w:t>
      </w:r>
      <w:r w:rsidRPr="00456D07">
        <w:rPr>
          <w:rFonts w:cs="CIDFont+F2"/>
        </w:rPr>
        <w:t>15 01 07 - Opakowania ze szkła;</w:t>
      </w:r>
    </w:p>
    <w:p w:rsidR="00B9203E" w:rsidRPr="00456D07" w:rsidRDefault="00B9203E" w:rsidP="00B9203E">
      <w:pPr>
        <w:autoSpaceDE w:val="0"/>
        <w:autoSpaceDN w:val="0"/>
        <w:adjustRightInd w:val="0"/>
        <w:spacing w:after="0" w:line="264" w:lineRule="auto"/>
        <w:jc w:val="both"/>
        <w:rPr>
          <w:rFonts w:cs="CIDFont+F2"/>
        </w:rPr>
      </w:pPr>
      <w:r w:rsidRPr="00456D07">
        <w:rPr>
          <w:rFonts w:cs="CIDFont+F7"/>
        </w:rPr>
        <w:t xml:space="preserve">- </w:t>
      </w:r>
      <w:r w:rsidRPr="00456D07">
        <w:rPr>
          <w:rFonts w:cs="CIDFont+F2"/>
        </w:rPr>
        <w:t>20 01 01 – Papier i tektura;</w:t>
      </w:r>
    </w:p>
    <w:p w:rsidR="00B9203E" w:rsidRPr="00456D07" w:rsidRDefault="00B9203E" w:rsidP="00B9203E">
      <w:pPr>
        <w:autoSpaceDE w:val="0"/>
        <w:autoSpaceDN w:val="0"/>
        <w:adjustRightInd w:val="0"/>
        <w:spacing w:after="0" w:line="264" w:lineRule="auto"/>
        <w:jc w:val="both"/>
        <w:rPr>
          <w:rFonts w:cs="CIDFont+F2"/>
        </w:rPr>
      </w:pPr>
      <w:r w:rsidRPr="00456D07">
        <w:rPr>
          <w:rFonts w:cs="CIDFont+F7"/>
        </w:rPr>
        <w:t xml:space="preserve">- </w:t>
      </w:r>
      <w:r w:rsidRPr="00456D07">
        <w:rPr>
          <w:rFonts w:cs="CIDFont+F2"/>
        </w:rPr>
        <w:t>20 01 02 – Szkło;</w:t>
      </w:r>
    </w:p>
    <w:p w:rsidR="00B9203E" w:rsidRPr="00456D07" w:rsidRDefault="00B9203E" w:rsidP="00B9203E">
      <w:pPr>
        <w:autoSpaceDE w:val="0"/>
        <w:autoSpaceDN w:val="0"/>
        <w:adjustRightInd w:val="0"/>
        <w:spacing w:after="0" w:line="264" w:lineRule="auto"/>
        <w:jc w:val="both"/>
        <w:rPr>
          <w:rFonts w:cs="CIDFont+F2"/>
        </w:rPr>
      </w:pPr>
      <w:r w:rsidRPr="00456D07">
        <w:rPr>
          <w:rFonts w:cs="CIDFont+F7"/>
        </w:rPr>
        <w:t xml:space="preserve">- </w:t>
      </w:r>
      <w:r w:rsidRPr="00456D07">
        <w:rPr>
          <w:rFonts w:cs="CIDFont+F2"/>
        </w:rPr>
        <w:t>20 01 39 – Tworzywa sztuczne;</w:t>
      </w:r>
    </w:p>
    <w:p w:rsidR="00B9203E" w:rsidRPr="00456D07" w:rsidRDefault="00B9203E" w:rsidP="00B9203E">
      <w:pPr>
        <w:autoSpaceDE w:val="0"/>
        <w:autoSpaceDN w:val="0"/>
        <w:adjustRightInd w:val="0"/>
        <w:spacing w:after="0" w:line="264" w:lineRule="auto"/>
        <w:jc w:val="both"/>
        <w:rPr>
          <w:rFonts w:cs="CIDFont+F2"/>
        </w:rPr>
      </w:pPr>
      <w:r w:rsidRPr="00456D07">
        <w:rPr>
          <w:rFonts w:cs="CIDFont+F7"/>
        </w:rPr>
        <w:t xml:space="preserve">- </w:t>
      </w:r>
      <w:r w:rsidRPr="00456D07">
        <w:rPr>
          <w:rFonts w:cs="CIDFont+F2"/>
        </w:rPr>
        <w:t>20 01 40 – Metale;</w:t>
      </w:r>
    </w:p>
    <w:p w:rsidR="00B9203E" w:rsidRPr="00456D07" w:rsidRDefault="00B9203E" w:rsidP="00B9203E">
      <w:pPr>
        <w:autoSpaceDE w:val="0"/>
        <w:autoSpaceDN w:val="0"/>
        <w:adjustRightInd w:val="0"/>
        <w:spacing w:after="0" w:line="264" w:lineRule="auto"/>
        <w:jc w:val="both"/>
        <w:rPr>
          <w:rFonts w:cs="CIDFont+F2"/>
        </w:rPr>
      </w:pPr>
      <w:r w:rsidRPr="00456D07">
        <w:rPr>
          <w:rFonts w:cs="CIDFont+F7"/>
        </w:rPr>
        <w:t xml:space="preserve">- </w:t>
      </w:r>
      <w:r w:rsidRPr="00456D07">
        <w:rPr>
          <w:rFonts w:cs="CIDFont+F2"/>
        </w:rPr>
        <w:t xml:space="preserve">ex20 01 99 – </w:t>
      </w:r>
      <w:r w:rsidR="00A96D34">
        <w:rPr>
          <w:rFonts w:cs="CIDFont+F2"/>
        </w:rPr>
        <w:t>O</w:t>
      </w:r>
      <w:r w:rsidRPr="00456D07">
        <w:rPr>
          <w:rFonts w:cs="CIDFont+F2"/>
        </w:rPr>
        <w:t>dpady papieru, metali tworzyw, sztucznych, szkła.</w:t>
      </w:r>
    </w:p>
    <w:p w:rsidR="00B9203E" w:rsidRPr="00456D07" w:rsidRDefault="00B9203E" w:rsidP="00B9203E">
      <w:pPr>
        <w:autoSpaceDE w:val="0"/>
        <w:autoSpaceDN w:val="0"/>
        <w:adjustRightInd w:val="0"/>
        <w:spacing w:after="0" w:line="264" w:lineRule="auto"/>
        <w:jc w:val="both"/>
        <w:rPr>
          <w:rFonts w:cs="CIDFont+F2"/>
        </w:rPr>
      </w:pPr>
    </w:p>
    <w:p w:rsidR="00B9203E" w:rsidRPr="00456D07" w:rsidRDefault="00B9203E" w:rsidP="00B9203E">
      <w:pPr>
        <w:autoSpaceDE w:val="0"/>
        <w:autoSpaceDN w:val="0"/>
        <w:adjustRightInd w:val="0"/>
        <w:spacing w:after="0" w:line="264" w:lineRule="auto"/>
        <w:jc w:val="both"/>
      </w:pPr>
      <w:r w:rsidRPr="00456D07">
        <w:rPr>
          <w:rFonts w:cs="CIDFont+F2"/>
        </w:rPr>
        <w:t>Zgodnie z interpretacją Ministerstwa Środowiska z dnia 12 marca 2014 r., odpady o kodzie 15 01 05 (opakowania wielomateriałowe), pomimo ich braku w ww. rozporządzeniu powinny być również uwzględniane w obliczeniach osiągniętego poziomu recyklingu i przygotowania do ponownego użycia, gdyż w swoim składzie zawierają duży udział papieru i tworzyw sztucznych.</w:t>
      </w:r>
    </w:p>
    <w:p w:rsidR="00B9203E" w:rsidRPr="00456D07" w:rsidRDefault="00B9203E" w:rsidP="00B9203E">
      <w:pPr>
        <w:autoSpaceDE w:val="0"/>
        <w:autoSpaceDN w:val="0"/>
        <w:adjustRightInd w:val="0"/>
        <w:spacing w:after="0" w:line="264" w:lineRule="auto"/>
        <w:jc w:val="both"/>
        <w:rPr>
          <w:rFonts w:cs="CIDFont+F2"/>
        </w:rPr>
      </w:pP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5"/>
          <w:color w:val="000000"/>
        </w:rPr>
        <w:t xml:space="preserve">Dodatkowo zgodnie z Rozporządzeniem, </w:t>
      </w:r>
      <w:r w:rsidRPr="00456D07">
        <w:rPr>
          <w:rFonts w:cs="CIDFont+F2"/>
          <w:color w:val="000000"/>
        </w:rPr>
        <w:t>do odpadów budowlanych i rozbiórkowych, które podlegają obowiązkowi recyklingu i przygotowania do ponownego użycia i odzysku innymi metodami zalicza się odpady o kodach:</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01 01 – Odpady betonu oraz gruz betonowy z rozbiórek i remontów;</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01 02 – Gruz ceglany;</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01 03 – Odpady innych materiałów ceramicznych i elementów wyposażenia</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01 07 – Zmieszane odpady z betonu, gruzu ceglanego, odpadowych materiałów</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ceramicznych i elementów wyposażenia inne niż wymienione w 17 01 06</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lastRenderedPageBreak/>
        <w:t>- 17 02 01 – Drewno;</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02 02 – Szkło;</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02 03 – Tworzywa sztuczne;</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03 02 – Mieszanki bitumiczne inne niż wymienione w 17 03 01;</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04 01 – Miedź, brąz, mosiądz;</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04 02 – Aluminium;</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04 03 – Ołów;</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04 04 – Cynk;</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04 05 – Żelazo i stal;</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04 06 – Cyna;</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04 07 - Mieszaniny metali;</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04 11 – Kable inne niż wymienione w 17 04 10;</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05 08 – Tłuczeń torowy (kruszywo) inny niż wymieniony w 17 05 07;</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06 04 – Materiały izolacyjne inne niż wymienione w 17 06 01 i 17 06 03;</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08 02 – Materiały budowlane zawierające gips inne niż wymienione w 17 08 01;</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- 17 09 04 – Zmieszane odpady z budowy, remontów i demontażu inne niż wymienione</w:t>
      </w:r>
    </w:p>
    <w:p w:rsidR="00B9203E" w:rsidRPr="00456D07" w:rsidRDefault="00B9203E" w:rsidP="00B9203E">
      <w:pPr>
        <w:autoSpaceDE w:val="0"/>
        <w:autoSpaceDN w:val="0"/>
        <w:adjustRightInd w:val="0"/>
        <w:spacing w:after="0" w:line="264" w:lineRule="auto"/>
        <w:jc w:val="both"/>
        <w:rPr>
          <w:rFonts w:cs="CIDFont+F2"/>
          <w:color w:val="000000"/>
        </w:rPr>
      </w:pPr>
      <w:r w:rsidRPr="00456D07">
        <w:rPr>
          <w:rFonts w:cs="CIDFont+F2"/>
          <w:color w:val="000000"/>
        </w:rPr>
        <w:t>w 17 09 01, 17 09 02 i 17 09 03</w:t>
      </w:r>
    </w:p>
    <w:p w:rsidR="00B9203E" w:rsidRPr="00456D07" w:rsidRDefault="00B9203E" w:rsidP="00B9203E">
      <w:pPr>
        <w:autoSpaceDE w:val="0"/>
        <w:autoSpaceDN w:val="0"/>
        <w:adjustRightInd w:val="0"/>
        <w:spacing w:after="0" w:line="264" w:lineRule="auto"/>
        <w:jc w:val="both"/>
        <w:rPr>
          <w:rFonts w:cs="CIDFont+F2"/>
        </w:rPr>
      </w:pPr>
      <w:r w:rsidRPr="00456D07">
        <w:rPr>
          <w:rFonts w:cs="CIDFont+F2"/>
          <w:color w:val="000000"/>
        </w:rPr>
        <w:t>- ex 20 03 99 – inne niż niebezpieczne odpady budowlane i rozbiórkowe.</w:t>
      </w:r>
    </w:p>
    <w:p w:rsidR="00B9203E" w:rsidRPr="00456D07" w:rsidRDefault="00B9203E" w:rsidP="00B9203E">
      <w:pPr>
        <w:autoSpaceDE w:val="0"/>
        <w:autoSpaceDN w:val="0"/>
        <w:adjustRightInd w:val="0"/>
        <w:spacing w:after="0" w:line="264" w:lineRule="auto"/>
        <w:jc w:val="both"/>
        <w:rPr>
          <w:rFonts w:cs="CIDFont+F2"/>
          <w:i/>
        </w:rPr>
      </w:pPr>
    </w:p>
    <w:p w:rsidR="00B9203E" w:rsidRPr="00456D07" w:rsidRDefault="00B9203E" w:rsidP="00B9203E">
      <w:pPr>
        <w:autoSpaceDE w:val="0"/>
        <w:autoSpaceDN w:val="0"/>
        <w:adjustRightInd w:val="0"/>
        <w:spacing w:after="0" w:line="264" w:lineRule="auto"/>
        <w:jc w:val="both"/>
        <w:rPr>
          <w:u w:val="single"/>
        </w:rPr>
      </w:pPr>
      <w:r w:rsidRPr="00456D07">
        <w:rPr>
          <w:rFonts w:cs="CIDFont+F2"/>
          <w:i/>
          <w:u w:val="single"/>
        </w:rPr>
        <w:t xml:space="preserve">2. z dnia 25 maja 2012 r. </w:t>
      </w:r>
      <w:r w:rsidRPr="00456D07">
        <w:rPr>
          <w:rFonts w:cs="CIDFont+F5"/>
          <w:i/>
          <w:u w:val="single"/>
        </w:rPr>
        <w:t>w sprawie poziomów ograniczenia masy odpadów komunalnych ulegających biodegradacji przekazywanych do składowania oraz sposobu obliczania poziomu ograniczania masy tych odpadów</w:t>
      </w:r>
      <w:r w:rsidRPr="00456D07">
        <w:rPr>
          <w:rFonts w:cs="CIDFont+F2"/>
          <w:u w:val="single"/>
        </w:rPr>
        <w:t>.</w:t>
      </w: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Zgodnie z zapisami Rozporządzenia udział odpadów ulegających biodegradacji w masie selektywnie zebranych odpadów ulegających biodegradacji dla poszczególnych rodzajów odpadów wynosi:</w:t>
      </w: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- 15 01 01 – 100%,</w:t>
      </w: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- 15 01 03 – 100%,</w:t>
      </w: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 ex 15 01 09 z włókien naturalnych – 50%,</w:t>
      </w:r>
    </w:p>
    <w:p w:rsidR="00B9203E" w:rsidRPr="00456D07" w:rsidRDefault="00B9203E" w:rsidP="008544BA">
      <w:pPr>
        <w:autoSpaceDE w:val="0"/>
        <w:autoSpaceDN w:val="0"/>
        <w:adjustRightInd w:val="0"/>
        <w:spacing w:after="0" w:line="264" w:lineRule="auto"/>
        <w:ind w:left="142" w:hanging="142"/>
        <w:jc w:val="both"/>
        <w:rPr>
          <w:rFonts w:cs="CIDFont+F2"/>
        </w:rPr>
      </w:pPr>
      <w:r w:rsidRPr="00456D07">
        <w:rPr>
          <w:rFonts w:cs="CIDFont+F2"/>
        </w:rPr>
        <w:t>- ex 15 01 06 w części zawierającej papier, tekturę, drewno i tekstylia z włókien</w:t>
      </w:r>
      <w:r w:rsidR="008544BA">
        <w:rPr>
          <w:rFonts w:cs="CIDFont+F2"/>
        </w:rPr>
        <w:t xml:space="preserve"> </w:t>
      </w:r>
      <w:r w:rsidRPr="00456D07">
        <w:rPr>
          <w:rFonts w:cs="CIDFont+F2"/>
        </w:rPr>
        <w:t>naturalnych – 50%,</w:t>
      </w: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- 20 01 01 – 100%,</w:t>
      </w: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- 20 01 08 – 100%,</w:t>
      </w: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- 20 01 10 – 50%,</w:t>
      </w: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- 20 01 11 – 50%,</w:t>
      </w: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- 20 01 25 – 100%,</w:t>
      </w: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- 20 01 38 – 50%,</w:t>
      </w: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- 20 02 01 – 100%,</w:t>
      </w: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- 20 03 02 – 100%.</w:t>
      </w:r>
    </w:p>
    <w:p w:rsidR="00B9203E" w:rsidRPr="00456D07" w:rsidRDefault="00B9203E" w:rsidP="00B9203E">
      <w:pPr>
        <w:autoSpaceDE w:val="0"/>
        <w:autoSpaceDN w:val="0"/>
        <w:adjustRightInd w:val="0"/>
        <w:spacing w:after="0" w:line="264" w:lineRule="auto"/>
        <w:jc w:val="both"/>
      </w:pPr>
      <w:r w:rsidRPr="00456D07">
        <w:rPr>
          <w:rFonts w:cs="CIDFont+F2"/>
        </w:rPr>
        <w:t>Do 16 lipca 2020 r. gminy są obowiązane ograniczyć masę odpadów komunalnych ulegających biodegradacji przekazywanych do składowania do nie więcej niż 35% wagowo całkowitej masy odpadów komunalnych ulegających biodegradacji przekazywanych do składowania w stosunku do masy tych odpadów wytworzonych w 1995 r.</w:t>
      </w:r>
    </w:p>
    <w:p w:rsidR="00B9203E" w:rsidRDefault="00B9203E" w:rsidP="00B9203E">
      <w:pPr>
        <w:autoSpaceDE w:val="0"/>
        <w:autoSpaceDN w:val="0"/>
        <w:adjustRightInd w:val="0"/>
        <w:spacing w:after="0" w:line="264" w:lineRule="auto"/>
        <w:jc w:val="both"/>
      </w:pP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 xml:space="preserve">Zgodnie z art. 9q ustawy z dnia 13 września 1996 r. o utrzymaniu czystości i porządku gminach (Dz. U. 2013 r. poz. 1399 ze zmianami) wójtowie, burmistrzowie lub prezydenci miast są obowiązani do sporządzania rocznych sprawozdań z realizacji zadań z zakresu gospodarowania odpadami komunalnymi i przedkładania ich marszałkowi województwa oraz wojewódzkiemu inspektorowi ochrony środowiska. Na podstawie danych zawartych w sprawozdaniach gminnych </w:t>
      </w:r>
      <w:r w:rsidRPr="00456D07">
        <w:rPr>
          <w:rFonts w:cs="CIDFont+F2"/>
        </w:rPr>
        <w:lastRenderedPageBreak/>
        <w:t xml:space="preserve">marszałek województwa sporządza roczne sprawozdanie dotyczące realizacji zadań z zakresu gospodarowania odpadami komunalnymi na terenie województwa i przedkłada je Ministrowi Środowiska. </w:t>
      </w:r>
    </w:p>
    <w:p w:rsidR="00B9203E" w:rsidRPr="00456D07" w:rsidRDefault="00B9203E" w:rsidP="00B9203E">
      <w:pPr>
        <w:autoSpaceDE w:val="0"/>
        <w:autoSpaceDN w:val="0"/>
        <w:adjustRightInd w:val="0"/>
        <w:spacing w:after="0" w:line="264" w:lineRule="auto"/>
        <w:jc w:val="both"/>
        <w:rPr>
          <w:rFonts w:cs="CIDFont+F2"/>
        </w:rPr>
      </w:pPr>
      <w:r w:rsidRPr="00456D07">
        <w:rPr>
          <w:rFonts w:cs="CIDFont+F2"/>
        </w:rPr>
        <w:t>Na terenie Regionu Południowego zadanie gmin dotyczące sp</w:t>
      </w:r>
      <w:r>
        <w:rPr>
          <w:rFonts w:cs="CIDFont+F2"/>
        </w:rPr>
        <w:t>rawozdawczości przejął Związek G</w:t>
      </w:r>
      <w:r w:rsidRPr="00456D07">
        <w:rPr>
          <w:rFonts w:cs="CIDFont+F2"/>
        </w:rPr>
        <w:t xml:space="preserve">min Wierzyca. W tabelach </w:t>
      </w:r>
      <w:r w:rsidR="008A1A52">
        <w:rPr>
          <w:rFonts w:cs="CIDFont+F2"/>
        </w:rPr>
        <w:t>28</w:t>
      </w:r>
      <w:r>
        <w:rPr>
          <w:rFonts w:cs="CIDFont+F2"/>
        </w:rPr>
        <w:t xml:space="preserve"> i </w:t>
      </w:r>
      <w:r w:rsidR="008A1A52">
        <w:rPr>
          <w:rFonts w:cs="CIDFont+F2"/>
        </w:rPr>
        <w:t>29</w:t>
      </w:r>
      <w:r w:rsidRPr="00456D07">
        <w:rPr>
          <w:rFonts w:cs="CIDFont+F2"/>
        </w:rPr>
        <w:t xml:space="preserve"> zestawiono  ilość odpadów przyjętych w 2014 roku </w:t>
      </w:r>
      <w:r>
        <w:rPr>
          <w:rFonts w:cs="CIDFont+F2"/>
        </w:rPr>
        <w:t>w ramach systemu organizowanego przez</w:t>
      </w:r>
      <w:r w:rsidRPr="00456D07">
        <w:rPr>
          <w:rFonts w:cs="CIDFont+F2"/>
        </w:rPr>
        <w:t xml:space="preserve"> Z</w:t>
      </w:r>
      <w:r>
        <w:rPr>
          <w:rFonts w:cs="CIDFont+F2"/>
        </w:rPr>
        <w:t xml:space="preserve">wiązek </w:t>
      </w:r>
      <w:r w:rsidRPr="00456D07">
        <w:rPr>
          <w:rFonts w:cs="CIDFont+F2"/>
        </w:rPr>
        <w:t>G</w:t>
      </w:r>
      <w:r>
        <w:rPr>
          <w:rFonts w:cs="CIDFont+F2"/>
        </w:rPr>
        <w:t xml:space="preserve">min </w:t>
      </w:r>
      <w:r w:rsidRPr="00456D07">
        <w:rPr>
          <w:rFonts w:cs="CIDFont+F2"/>
        </w:rPr>
        <w:t>W</w:t>
      </w:r>
      <w:r>
        <w:rPr>
          <w:rFonts w:cs="CIDFont+F2"/>
        </w:rPr>
        <w:t>ierzyca</w:t>
      </w:r>
      <w:r w:rsidRPr="00456D07">
        <w:rPr>
          <w:rFonts w:cs="CIDFont+F2"/>
        </w:rPr>
        <w:t xml:space="preserve"> oraz osiągnięte przez Związek Gmin Wierzyca poziomy odzysku.</w:t>
      </w:r>
    </w:p>
    <w:p w:rsidR="00B9203E" w:rsidRPr="00B9203E" w:rsidRDefault="00B9203E" w:rsidP="00B9203E">
      <w:pPr>
        <w:autoSpaceDE w:val="0"/>
        <w:autoSpaceDN w:val="0"/>
        <w:adjustRightInd w:val="0"/>
        <w:spacing w:after="0" w:line="240" w:lineRule="auto"/>
        <w:jc w:val="center"/>
        <w:rPr>
          <w:rFonts w:cs="CIDFont+F2"/>
        </w:rPr>
      </w:pPr>
    </w:p>
    <w:p w:rsidR="00B9203E" w:rsidRPr="00B9203E" w:rsidRDefault="00B9203E" w:rsidP="00B9203E">
      <w:pPr>
        <w:pStyle w:val="Legenda"/>
        <w:keepNext/>
        <w:rPr>
          <w:color w:val="auto"/>
          <w:sz w:val="22"/>
          <w:szCs w:val="22"/>
        </w:rPr>
      </w:pPr>
      <w:bookmarkStart w:id="86" w:name="_Toc462212492"/>
      <w:r w:rsidRPr="00B9203E">
        <w:rPr>
          <w:color w:val="auto"/>
          <w:sz w:val="22"/>
          <w:szCs w:val="22"/>
        </w:rPr>
        <w:t xml:space="preserve">Tabela </w:t>
      </w:r>
      <w:r w:rsidRPr="00B9203E">
        <w:rPr>
          <w:color w:val="auto"/>
          <w:sz w:val="22"/>
          <w:szCs w:val="22"/>
        </w:rPr>
        <w:fldChar w:fldCharType="begin"/>
      </w:r>
      <w:r w:rsidRPr="00B9203E">
        <w:rPr>
          <w:color w:val="auto"/>
          <w:sz w:val="22"/>
          <w:szCs w:val="22"/>
        </w:rPr>
        <w:instrText xml:space="preserve"> SEQ Tabela \* ARABIC </w:instrText>
      </w:r>
      <w:r w:rsidRPr="00B9203E">
        <w:rPr>
          <w:color w:val="auto"/>
          <w:sz w:val="22"/>
          <w:szCs w:val="22"/>
        </w:rPr>
        <w:fldChar w:fldCharType="separate"/>
      </w:r>
      <w:r w:rsidR="009922D7">
        <w:rPr>
          <w:noProof/>
          <w:color w:val="auto"/>
          <w:sz w:val="22"/>
          <w:szCs w:val="22"/>
        </w:rPr>
        <w:t>28</w:t>
      </w:r>
      <w:r w:rsidRPr="00B9203E">
        <w:rPr>
          <w:color w:val="auto"/>
          <w:sz w:val="22"/>
          <w:szCs w:val="22"/>
        </w:rPr>
        <w:fldChar w:fldCharType="end"/>
      </w:r>
      <w:r w:rsidRPr="00B9203E">
        <w:rPr>
          <w:color w:val="auto"/>
          <w:sz w:val="22"/>
          <w:szCs w:val="22"/>
        </w:rPr>
        <w:t xml:space="preserve"> Ilość odpadów przyjętych w 2014 roku w ramach systemu organizowanego przez ZGW</w:t>
      </w:r>
      <w:bookmarkEnd w:id="86"/>
      <w:r w:rsidRPr="00B9203E">
        <w:rPr>
          <w:color w:val="auto"/>
          <w:sz w:val="22"/>
          <w:szCs w:val="22"/>
        </w:rPr>
        <w:t xml:space="preserve"> </w:t>
      </w:r>
    </w:p>
    <w:tbl>
      <w:tblPr>
        <w:tblStyle w:val="Tabela-Siatka"/>
        <w:tblW w:w="0" w:type="auto"/>
        <w:tblLook w:val="04A0" w:firstRow="1" w:lastRow="0" w:firstColumn="1" w:lastColumn="0" w:noHBand="0" w:noVBand="1"/>
      </w:tblPr>
      <w:tblGrid>
        <w:gridCol w:w="515"/>
        <w:gridCol w:w="1269"/>
        <w:gridCol w:w="4561"/>
        <w:gridCol w:w="1418"/>
        <w:gridCol w:w="1240"/>
      </w:tblGrid>
      <w:tr w:rsidR="00DF3D3E" w:rsidRPr="00B9203E" w:rsidTr="00DF3D3E">
        <w:trPr>
          <w:trHeight w:val="513"/>
          <w:tblHeader/>
        </w:trPr>
        <w:tc>
          <w:tcPr>
            <w:tcW w:w="515" w:type="dxa"/>
            <w:vMerge w:val="restart"/>
            <w:shd w:val="clear" w:color="auto" w:fill="C4BC96" w:themeFill="background2" w:themeFillShade="BF"/>
            <w:noWrap/>
            <w:vAlign w:val="center"/>
            <w:hideMark/>
          </w:tcPr>
          <w:p w:rsidR="00DF3D3E" w:rsidRPr="00B9203E" w:rsidRDefault="00DF3D3E" w:rsidP="00B9203E">
            <w:pPr>
              <w:autoSpaceDE w:val="0"/>
              <w:autoSpaceDN w:val="0"/>
              <w:adjustRightInd w:val="0"/>
              <w:rPr>
                <w:rFonts w:cs="CIDFont+F2"/>
                <w:b/>
                <w:bCs/>
                <w:sz w:val="18"/>
                <w:szCs w:val="18"/>
              </w:rPr>
            </w:pPr>
            <w:r w:rsidRPr="00B9203E">
              <w:rPr>
                <w:rFonts w:cs="CIDFont+F2"/>
                <w:b/>
                <w:bCs/>
                <w:sz w:val="18"/>
                <w:szCs w:val="18"/>
              </w:rPr>
              <w:t>Lp.</w:t>
            </w:r>
          </w:p>
        </w:tc>
        <w:tc>
          <w:tcPr>
            <w:tcW w:w="1269" w:type="dxa"/>
            <w:vMerge w:val="restart"/>
            <w:shd w:val="clear" w:color="auto" w:fill="C4BC96" w:themeFill="background2" w:themeFillShade="BF"/>
            <w:noWrap/>
            <w:vAlign w:val="center"/>
            <w:hideMark/>
          </w:tcPr>
          <w:p w:rsidR="00DF3D3E" w:rsidRPr="00B9203E" w:rsidRDefault="00DF3D3E" w:rsidP="00B9203E">
            <w:pPr>
              <w:autoSpaceDE w:val="0"/>
              <w:autoSpaceDN w:val="0"/>
              <w:adjustRightInd w:val="0"/>
              <w:rPr>
                <w:rFonts w:cs="CIDFont+F2"/>
                <w:b/>
                <w:bCs/>
                <w:sz w:val="18"/>
                <w:szCs w:val="18"/>
              </w:rPr>
            </w:pPr>
            <w:r w:rsidRPr="00B9203E">
              <w:rPr>
                <w:rFonts w:cs="CIDFont+F2"/>
                <w:b/>
                <w:bCs/>
                <w:sz w:val="18"/>
                <w:szCs w:val="18"/>
              </w:rPr>
              <w:t>Kod odpadu</w:t>
            </w:r>
          </w:p>
        </w:tc>
        <w:tc>
          <w:tcPr>
            <w:tcW w:w="4561" w:type="dxa"/>
            <w:vMerge w:val="restart"/>
            <w:shd w:val="clear" w:color="auto" w:fill="C4BC96" w:themeFill="background2" w:themeFillShade="BF"/>
            <w:vAlign w:val="center"/>
          </w:tcPr>
          <w:p w:rsidR="00DF3D3E" w:rsidRPr="00B9203E" w:rsidRDefault="00DF3D3E" w:rsidP="00B9203E">
            <w:pPr>
              <w:autoSpaceDE w:val="0"/>
              <w:autoSpaceDN w:val="0"/>
              <w:adjustRightInd w:val="0"/>
              <w:jc w:val="center"/>
              <w:rPr>
                <w:rFonts w:cs="CIDFont+F2"/>
                <w:b/>
                <w:bCs/>
                <w:sz w:val="18"/>
                <w:szCs w:val="18"/>
              </w:rPr>
            </w:pPr>
            <w:r w:rsidRPr="00B9203E">
              <w:rPr>
                <w:rFonts w:cs="CIDFont+F2"/>
                <w:b/>
                <w:bCs/>
                <w:sz w:val="18"/>
                <w:szCs w:val="18"/>
              </w:rPr>
              <w:t>Rodzaj odpadu</w:t>
            </w:r>
          </w:p>
        </w:tc>
        <w:tc>
          <w:tcPr>
            <w:tcW w:w="2658" w:type="dxa"/>
            <w:gridSpan w:val="2"/>
            <w:shd w:val="clear" w:color="auto" w:fill="C4BC96" w:themeFill="background2" w:themeFillShade="BF"/>
            <w:noWrap/>
            <w:vAlign w:val="center"/>
            <w:hideMark/>
          </w:tcPr>
          <w:p w:rsidR="00DF3D3E" w:rsidRPr="00B9203E" w:rsidRDefault="00DF3D3E" w:rsidP="00B9203E">
            <w:pPr>
              <w:autoSpaceDE w:val="0"/>
              <w:autoSpaceDN w:val="0"/>
              <w:adjustRightInd w:val="0"/>
              <w:jc w:val="center"/>
              <w:rPr>
                <w:rFonts w:cs="CIDFont+F2"/>
                <w:b/>
                <w:bCs/>
                <w:sz w:val="18"/>
                <w:szCs w:val="18"/>
              </w:rPr>
            </w:pPr>
            <w:r w:rsidRPr="00B9203E">
              <w:rPr>
                <w:rFonts w:cs="CIDFont+F2"/>
                <w:b/>
                <w:bCs/>
                <w:sz w:val="18"/>
                <w:szCs w:val="18"/>
              </w:rPr>
              <w:t>Masa [Mg]</w:t>
            </w:r>
          </w:p>
        </w:tc>
      </w:tr>
      <w:tr w:rsidR="00DF3D3E" w:rsidRPr="00B9203E" w:rsidTr="00DF3D3E">
        <w:trPr>
          <w:trHeight w:val="513"/>
          <w:tblHeader/>
        </w:trPr>
        <w:tc>
          <w:tcPr>
            <w:tcW w:w="515" w:type="dxa"/>
            <w:vMerge/>
            <w:shd w:val="clear" w:color="auto" w:fill="C4BC96" w:themeFill="background2" w:themeFillShade="BF"/>
            <w:noWrap/>
            <w:vAlign w:val="center"/>
          </w:tcPr>
          <w:p w:rsidR="00DF3D3E" w:rsidRPr="00B9203E" w:rsidRDefault="00DF3D3E" w:rsidP="00B9203E">
            <w:pPr>
              <w:autoSpaceDE w:val="0"/>
              <w:autoSpaceDN w:val="0"/>
              <w:adjustRightInd w:val="0"/>
              <w:rPr>
                <w:rFonts w:cs="CIDFont+F2"/>
                <w:b/>
                <w:bCs/>
                <w:sz w:val="18"/>
                <w:szCs w:val="18"/>
              </w:rPr>
            </w:pPr>
          </w:p>
        </w:tc>
        <w:tc>
          <w:tcPr>
            <w:tcW w:w="1269" w:type="dxa"/>
            <w:vMerge/>
            <w:shd w:val="clear" w:color="auto" w:fill="C4BC96" w:themeFill="background2" w:themeFillShade="BF"/>
            <w:noWrap/>
            <w:vAlign w:val="center"/>
          </w:tcPr>
          <w:p w:rsidR="00DF3D3E" w:rsidRPr="00B9203E" w:rsidRDefault="00DF3D3E" w:rsidP="00B9203E">
            <w:pPr>
              <w:autoSpaceDE w:val="0"/>
              <w:autoSpaceDN w:val="0"/>
              <w:adjustRightInd w:val="0"/>
              <w:rPr>
                <w:rFonts w:cs="CIDFont+F2"/>
                <w:b/>
                <w:bCs/>
                <w:sz w:val="18"/>
                <w:szCs w:val="18"/>
              </w:rPr>
            </w:pPr>
          </w:p>
        </w:tc>
        <w:tc>
          <w:tcPr>
            <w:tcW w:w="4561" w:type="dxa"/>
            <w:vMerge/>
            <w:shd w:val="clear" w:color="auto" w:fill="C4BC96" w:themeFill="background2" w:themeFillShade="BF"/>
            <w:vAlign w:val="center"/>
          </w:tcPr>
          <w:p w:rsidR="00DF3D3E" w:rsidRPr="00B9203E" w:rsidRDefault="00DF3D3E" w:rsidP="00B9203E">
            <w:pPr>
              <w:autoSpaceDE w:val="0"/>
              <w:autoSpaceDN w:val="0"/>
              <w:adjustRightInd w:val="0"/>
              <w:jc w:val="center"/>
              <w:rPr>
                <w:rFonts w:cs="CIDFont+F2"/>
                <w:b/>
                <w:bCs/>
                <w:sz w:val="18"/>
                <w:szCs w:val="18"/>
              </w:rPr>
            </w:pPr>
          </w:p>
        </w:tc>
        <w:tc>
          <w:tcPr>
            <w:tcW w:w="1418" w:type="dxa"/>
            <w:shd w:val="clear" w:color="auto" w:fill="C4BC96" w:themeFill="background2" w:themeFillShade="BF"/>
            <w:noWrap/>
            <w:vAlign w:val="center"/>
          </w:tcPr>
          <w:p w:rsidR="00DF3D3E" w:rsidRPr="00B9203E" w:rsidRDefault="00DF3D3E" w:rsidP="00B9203E">
            <w:pPr>
              <w:autoSpaceDE w:val="0"/>
              <w:autoSpaceDN w:val="0"/>
              <w:adjustRightInd w:val="0"/>
              <w:jc w:val="center"/>
              <w:rPr>
                <w:rFonts w:cs="CIDFont+F2"/>
                <w:b/>
                <w:bCs/>
                <w:sz w:val="18"/>
                <w:szCs w:val="18"/>
              </w:rPr>
            </w:pPr>
            <w:r>
              <w:rPr>
                <w:rFonts w:cs="CIDFont+F2"/>
                <w:b/>
                <w:bCs/>
                <w:sz w:val="18"/>
                <w:szCs w:val="18"/>
              </w:rPr>
              <w:t>ZG Wierzyca</w:t>
            </w:r>
          </w:p>
        </w:tc>
        <w:tc>
          <w:tcPr>
            <w:tcW w:w="1240" w:type="dxa"/>
            <w:shd w:val="clear" w:color="auto" w:fill="C4BC96" w:themeFill="background2" w:themeFillShade="BF"/>
          </w:tcPr>
          <w:p w:rsidR="00DF3D3E" w:rsidRPr="00B9203E" w:rsidRDefault="00DF3D3E" w:rsidP="00B9203E">
            <w:pPr>
              <w:autoSpaceDE w:val="0"/>
              <w:autoSpaceDN w:val="0"/>
              <w:adjustRightInd w:val="0"/>
              <w:jc w:val="center"/>
              <w:rPr>
                <w:rFonts w:cs="CIDFont+F2"/>
                <w:b/>
                <w:bCs/>
                <w:sz w:val="18"/>
                <w:szCs w:val="18"/>
              </w:rPr>
            </w:pPr>
            <w:r>
              <w:rPr>
                <w:rFonts w:cs="CIDFont+F2"/>
                <w:b/>
                <w:bCs/>
                <w:sz w:val="18"/>
                <w:szCs w:val="18"/>
              </w:rPr>
              <w:t>Gmina Nowa Karczma</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15 01 01</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Opakowania z papieru i tektury</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0,060</w:t>
            </w:r>
          </w:p>
        </w:tc>
        <w:tc>
          <w:tcPr>
            <w:tcW w:w="1240" w:type="dxa"/>
          </w:tcPr>
          <w:p w:rsidR="00DF3D3E" w:rsidRPr="00B9203E" w:rsidRDefault="00DF3D3E" w:rsidP="00DF3D3E">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15 01 02</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Opakowania z tworzyw sztucznych</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2,657</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3</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15 01 06</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Zmieszane odpady opakowaniowe</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4909,660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169,90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4</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15 01 07</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Opakowania ze szkła</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0,540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5</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15 01 10*</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 xml:space="preserve">Opakowania zawierające pozostałości substancji niebezpiecznych lub nimi zanieczyszczone </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0,184</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6</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16 01 03</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Zużyte opony</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223,855</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4,24</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7</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16 01 19</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Tworzywa sztuczne</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5,120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8</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17 01 01</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Odpady betonu oraz gruz betonowy z rozbiórek i remontów</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23,920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9</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17 01 07</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Zmieszane odpady z betonu, gruzu ceglanego, odpadowych materiałów ceramicznych i elementów wyposażenia inne niż wymienione w 17 01 06</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495,900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10</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17 02 02</w:t>
            </w:r>
          </w:p>
        </w:tc>
        <w:tc>
          <w:tcPr>
            <w:tcW w:w="4561" w:type="dxa"/>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Szkło</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0,580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11</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17 02 03</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Tworzywa sztuczne</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0,180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12</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17 03 80</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Odpadowa papa</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6,880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13</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17 06 04</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Materiały izolacyjne inne niż wymienione w 17 06 01 i 17 06 03</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0,920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14</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17 09 04</w:t>
            </w:r>
          </w:p>
        </w:tc>
        <w:tc>
          <w:tcPr>
            <w:tcW w:w="4561" w:type="dxa"/>
          </w:tcPr>
          <w:p w:rsidR="00DF3D3E" w:rsidRPr="00B9203E" w:rsidRDefault="00DF3D3E" w:rsidP="00B9203E">
            <w:pPr>
              <w:rPr>
                <w:rFonts w:eastAsia="Times New Roman" w:cs="Times New Roman"/>
                <w:color w:val="000000"/>
                <w:sz w:val="18"/>
                <w:szCs w:val="18"/>
                <w:lang w:eastAsia="pl-PL"/>
              </w:rPr>
            </w:pPr>
            <w:r w:rsidRPr="00B9203E">
              <w:rPr>
                <w:rFonts w:eastAsia="Times New Roman" w:cs="Times New Roman"/>
                <w:color w:val="000000"/>
                <w:sz w:val="18"/>
                <w:szCs w:val="18"/>
                <w:lang w:eastAsia="pl-PL"/>
              </w:rPr>
              <w:t>Zmieszane odpady z budowy, remontów i demontażu inne niż wymienione w 17 09 01, 17 09 02  i 17 09 03</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793,720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1,8</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15</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20 01 01</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Papier i tektura</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0,177</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16</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20 01 10</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Odzież</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0,020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17</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20 01 11</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Tekstylia</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0,260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18</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01 19*</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 xml:space="preserve">Środki ochrony roślin </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0,041</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19</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01 21*</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Lampy fluorescencyjne i inne odpady zawierające rtęć</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0,030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01 23*</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Urządzenia zawierające freony</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16,420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21</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01 26*</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Oleje i tłuszcze inne niż wymienione w 20 01 25</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0,120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22</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01 27*</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Farby, tusze, farby drukarskie, kleje, lepiszcze i żywice zawierające substancje niebezpieczne</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0,126</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23</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20 01 28</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Farby, tusze, farby drukarskie, kleje, lepiszcze i żywice inne niż wymienione w 20 01 27</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5,498</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24</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01 31*</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Leki cytotoksyczne i cytostatyczne</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0,033</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25</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20 01 32</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Leki inne niż wymienione w 20 01 31</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0,042</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26</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20 01 34</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Baterie i akumulatory inne niż wymienione w 20 01 33</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0,001</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27</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01 35*</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Zużyte urządzenia elektryczne i elektroniczne inne niż wymienione w 20 01 21 i 20 01 23 zawierające niebezpieczne składniki*</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58,437</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4,34</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28</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20 01 36</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Zużyte urządzenia elektryczne i elektroniczne inne niż wymienione w 20 01 21, 20 01 23 i 20 01 35</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43,568</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0,38</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lastRenderedPageBreak/>
              <w:t>29</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20 01 39</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Tworzywa sztuczne</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0,140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30</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20 01 40</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Metale</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0,014</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31</w:t>
            </w:r>
          </w:p>
        </w:tc>
        <w:tc>
          <w:tcPr>
            <w:tcW w:w="1269" w:type="dxa"/>
            <w:noWrap/>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20 02 03</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Inne odpady nie ulegające biodegradacji</w:t>
            </w:r>
          </w:p>
        </w:tc>
        <w:tc>
          <w:tcPr>
            <w:tcW w:w="1418" w:type="dxa"/>
            <w:noWrap/>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145,080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32</w:t>
            </w:r>
          </w:p>
        </w:tc>
        <w:tc>
          <w:tcPr>
            <w:tcW w:w="1269" w:type="dxa"/>
            <w:noWrap/>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20 02 02</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Gleba i ziemia, w tym kamienie</w:t>
            </w:r>
          </w:p>
        </w:tc>
        <w:tc>
          <w:tcPr>
            <w:tcW w:w="1418" w:type="dxa"/>
            <w:noWrap/>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7,480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33</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20 02 01</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Odpady ulegające biodegradacji</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3067,420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15,13</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34</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20 03 01</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Nie segregowane (zmieszane) odpady komunalne</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45810,760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1174,88</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35</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20 03 07</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Odpady wielkogabarytowe</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495,589</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8,78</w:t>
            </w:r>
          </w:p>
        </w:tc>
      </w:tr>
      <w:tr w:rsidR="00DF3D3E" w:rsidRPr="00B9203E" w:rsidTr="00DF3D3E">
        <w:trPr>
          <w:trHeight w:val="300"/>
        </w:trPr>
        <w:tc>
          <w:tcPr>
            <w:tcW w:w="515"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36</w:t>
            </w:r>
          </w:p>
        </w:tc>
        <w:tc>
          <w:tcPr>
            <w:tcW w:w="1269" w:type="dxa"/>
            <w:noWrap/>
            <w:hideMark/>
          </w:tcPr>
          <w:p w:rsidR="00DF3D3E" w:rsidRPr="00B9203E" w:rsidRDefault="00DF3D3E" w:rsidP="00B9203E">
            <w:pPr>
              <w:autoSpaceDE w:val="0"/>
              <w:autoSpaceDN w:val="0"/>
              <w:adjustRightInd w:val="0"/>
              <w:rPr>
                <w:rFonts w:cs="CIDFont+F2"/>
                <w:sz w:val="18"/>
                <w:szCs w:val="18"/>
              </w:rPr>
            </w:pPr>
            <w:r w:rsidRPr="00B9203E">
              <w:rPr>
                <w:rFonts w:cs="CIDFont+F2"/>
                <w:sz w:val="18"/>
                <w:szCs w:val="18"/>
              </w:rPr>
              <w:t>20 03 99</w:t>
            </w:r>
          </w:p>
        </w:tc>
        <w:tc>
          <w:tcPr>
            <w:tcW w:w="4561" w:type="dxa"/>
          </w:tcPr>
          <w:p w:rsidR="00DF3D3E" w:rsidRPr="00B9203E" w:rsidRDefault="00DF3D3E" w:rsidP="00B9203E">
            <w:pPr>
              <w:autoSpaceDE w:val="0"/>
              <w:autoSpaceDN w:val="0"/>
              <w:adjustRightInd w:val="0"/>
              <w:rPr>
                <w:rFonts w:cs="CIDFont+F2"/>
                <w:sz w:val="18"/>
                <w:szCs w:val="18"/>
              </w:rPr>
            </w:pPr>
            <w:r w:rsidRPr="00B9203E">
              <w:rPr>
                <w:sz w:val="18"/>
                <w:szCs w:val="18"/>
              </w:rPr>
              <w:t>Odpady komunalne nie wymienione w innych podgrupach</w:t>
            </w:r>
          </w:p>
        </w:tc>
        <w:tc>
          <w:tcPr>
            <w:tcW w:w="1418" w:type="dxa"/>
            <w:noWrap/>
            <w:hideMark/>
          </w:tcPr>
          <w:p w:rsidR="00DF3D3E" w:rsidRPr="00B9203E" w:rsidRDefault="00DF3D3E" w:rsidP="008544BA">
            <w:pPr>
              <w:autoSpaceDE w:val="0"/>
              <w:autoSpaceDN w:val="0"/>
              <w:adjustRightInd w:val="0"/>
              <w:jc w:val="center"/>
              <w:rPr>
                <w:rFonts w:cs="CIDFont+F2"/>
                <w:sz w:val="18"/>
                <w:szCs w:val="18"/>
              </w:rPr>
            </w:pPr>
            <w:r w:rsidRPr="00B9203E">
              <w:rPr>
                <w:rFonts w:cs="CIDFont+F2"/>
                <w:sz w:val="18"/>
                <w:szCs w:val="18"/>
              </w:rPr>
              <w:t>1,340</w:t>
            </w:r>
          </w:p>
        </w:tc>
        <w:tc>
          <w:tcPr>
            <w:tcW w:w="1240" w:type="dxa"/>
          </w:tcPr>
          <w:p w:rsidR="00DF3D3E" w:rsidRPr="00B9203E" w:rsidRDefault="00DF3D3E" w:rsidP="008544BA">
            <w:pPr>
              <w:autoSpaceDE w:val="0"/>
              <w:autoSpaceDN w:val="0"/>
              <w:adjustRightInd w:val="0"/>
              <w:jc w:val="center"/>
              <w:rPr>
                <w:rFonts w:cs="CIDFont+F2"/>
                <w:sz w:val="18"/>
                <w:szCs w:val="18"/>
              </w:rPr>
            </w:pPr>
            <w:r>
              <w:rPr>
                <w:rFonts w:cs="CIDFont+F2"/>
                <w:sz w:val="18"/>
                <w:szCs w:val="18"/>
              </w:rPr>
              <w:t>0,0</w:t>
            </w:r>
          </w:p>
        </w:tc>
      </w:tr>
      <w:tr w:rsidR="00DF3D3E" w:rsidRPr="00B9203E" w:rsidTr="00DF3D3E">
        <w:trPr>
          <w:trHeight w:val="300"/>
        </w:trPr>
        <w:tc>
          <w:tcPr>
            <w:tcW w:w="6345" w:type="dxa"/>
            <w:gridSpan w:val="3"/>
            <w:noWrap/>
            <w:hideMark/>
          </w:tcPr>
          <w:p w:rsidR="00DF3D3E" w:rsidRPr="00B9203E" w:rsidRDefault="00DF3D3E" w:rsidP="00B9203E">
            <w:pPr>
              <w:autoSpaceDE w:val="0"/>
              <w:autoSpaceDN w:val="0"/>
              <w:adjustRightInd w:val="0"/>
              <w:jc w:val="right"/>
              <w:rPr>
                <w:rFonts w:cs="CIDFont+F2"/>
                <w:b/>
                <w:bCs/>
                <w:sz w:val="18"/>
                <w:szCs w:val="18"/>
              </w:rPr>
            </w:pPr>
            <w:r w:rsidRPr="00B9203E">
              <w:rPr>
                <w:rFonts w:cs="CIDFont+F2"/>
                <w:b/>
                <w:bCs/>
                <w:sz w:val="18"/>
                <w:szCs w:val="18"/>
              </w:rPr>
              <w:t>Razem</w:t>
            </w:r>
          </w:p>
        </w:tc>
        <w:tc>
          <w:tcPr>
            <w:tcW w:w="1418" w:type="dxa"/>
            <w:noWrap/>
            <w:hideMark/>
          </w:tcPr>
          <w:p w:rsidR="00DF3D3E" w:rsidRPr="00B9203E" w:rsidRDefault="00DF3D3E" w:rsidP="008544BA">
            <w:pPr>
              <w:autoSpaceDE w:val="0"/>
              <w:autoSpaceDN w:val="0"/>
              <w:adjustRightInd w:val="0"/>
              <w:jc w:val="center"/>
              <w:rPr>
                <w:rFonts w:cs="CIDFont+F2"/>
                <w:b/>
                <w:bCs/>
                <w:sz w:val="18"/>
                <w:szCs w:val="18"/>
              </w:rPr>
            </w:pPr>
            <w:r w:rsidRPr="00B9203E">
              <w:rPr>
                <w:rFonts w:cs="CIDFont+F2"/>
                <w:b/>
                <w:bCs/>
                <w:sz w:val="18"/>
                <w:szCs w:val="18"/>
              </w:rPr>
              <w:t>56116,772</w:t>
            </w:r>
          </w:p>
        </w:tc>
        <w:tc>
          <w:tcPr>
            <w:tcW w:w="1240" w:type="dxa"/>
          </w:tcPr>
          <w:p w:rsidR="00DF3D3E" w:rsidRPr="00B9203E" w:rsidRDefault="00DF3D3E" w:rsidP="008544BA">
            <w:pPr>
              <w:autoSpaceDE w:val="0"/>
              <w:autoSpaceDN w:val="0"/>
              <w:adjustRightInd w:val="0"/>
              <w:jc w:val="center"/>
              <w:rPr>
                <w:rFonts w:cs="CIDFont+F2"/>
                <w:b/>
                <w:bCs/>
                <w:sz w:val="18"/>
                <w:szCs w:val="18"/>
              </w:rPr>
            </w:pPr>
            <w:r>
              <w:rPr>
                <w:rFonts w:cs="CIDFont+F2"/>
                <w:b/>
                <w:bCs/>
                <w:sz w:val="18"/>
                <w:szCs w:val="18"/>
              </w:rPr>
              <w:t>1379,45</w:t>
            </w:r>
          </w:p>
        </w:tc>
      </w:tr>
    </w:tbl>
    <w:p w:rsidR="00B9203E" w:rsidRDefault="00B9203E" w:rsidP="00B9203E">
      <w:pPr>
        <w:spacing w:after="0" w:line="240" w:lineRule="auto"/>
        <w:jc w:val="both"/>
        <w:rPr>
          <w:sz w:val="18"/>
          <w:szCs w:val="18"/>
        </w:rPr>
      </w:pPr>
      <w:r>
        <w:rPr>
          <w:sz w:val="18"/>
          <w:szCs w:val="18"/>
        </w:rPr>
        <w:t xml:space="preserve">*Do niebezpiecznych składników z urządzeń elektrycznych i elektronicznych można zaliczyć akumulatory i baterie wymienione w podgrupie 16 06 i oznaczone jako niebezpieczne, przełączniki rtęciowe, szkło z lamp kineskopowych </w:t>
      </w:r>
      <w:r>
        <w:rPr>
          <w:sz w:val="18"/>
          <w:szCs w:val="18"/>
        </w:rPr>
        <w:br/>
        <w:t>i inne szkło aktywne itp.</w:t>
      </w:r>
    </w:p>
    <w:p w:rsidR="00B9203E" w:rsidRPr="00456D07" w:rsidRDefault="00B9203E" w:rsidP="00B9203E">
      <w:pPr>
        <w:autoSpaceDE w:val="0"/>
        <w:autoSpaceDN w:val="0"/>
        <w:adjustRightInd w:val="0"/>
        <w:spacing w:after="0" w:line="240" w:lineRule="auto"/>
        <w:jc w:val="both"/>
        <w:rPr>
          <w:rFonts w:cs="CIDFont+F2"/>
          <w:sz w:val="20"/>
          <w:szCs w:val="20"/>
        </w:rPr>
      </w:pPr>
      <w:r w:rsidRPr="00163EE7">
        <w:rPr>
          <w:rFonts w:cs="CIDFont+F2"/>
          <w:sz w:val="20"/>
          <w:szCs w:val="20"/>
        </w:rPr>
        <w:t>Źródło: ZUOK „Stary Las” Sp. z o.o.</w:t>
      </w:r>
    </w:p>
    <w:p w:rsidR="00B9203E" w:rsidRDefault="00B9203E" w:rsidP="00B9203E">
      <w:pPr>
        <w:autoSpaceDE w:val="0"/>
        <w:autoSpaceDN w:val="0"/>
        <w:adjustRightInd w:val="0"/>
        <w:spacing w:after="0" w:line="240" w:lineRule="auto"/>
        <w:jc w:val="both"/>
        <w:rPr>
          <w:rFonts w:cs="CIDFont+F2"/>
        </w:rPr>
      </w:pPr>
    </w:p>
    <w:p w:rsidR="00B9203E" w:rsidRPr="00456D07" w:rsidRDefault="00B9203E" w:rsidP="008544BA">
      <w:pPr>
        <w:autoSpaceDE w:val="0"/>
        <w:autoSpaceDN w:val="0"/>
        <w:adjustRightInd w:val="0"/>
        <w:spacing w:after="0" w:line="264" w:lineRule="auto"/>
        <w:jc w:val="both"/>
        <w:rPr>
          <w:rFonts w:cs="CIDFont+F2"/>
        </w:rPr>
      </w:pPr>
      <w:r w:rsidRPr="00456D07">
        <w:rPr>
          <w:rFonts w:cs="CIDFont+F2"/>
        </w:rPr>
        <w:t>W 2014  r. odpady odebrane w ramach systemu organizowanego przez ZGW stanowiły ok. 93</w:t>
      </w:r>
      <w:r w:rsidR="00F77F6F">
        <w:rPr>
          <w:rFonts w:cs="CIDFont+F2"/>
        </w:rPr>
        <w:t xml:space="preserve"> </w:t>
      </w:r>
      <w:r w:rsidRPr="00456D07">
        <w:rPr>
          <w:rFonts w:cs="CIDFont+F2"/>
        </w:rPr>
        <w:t>%  całego strumienia odpadów do</w:t>
      </w:r>
      <w:r w:rsidR="00780D69">
        <w:rPr>
          <w:rFonts w:cs="CIDFont+F2"/>
        </w:rPr>
        <w:t>starczonego do ZUOK „Stary Las”, pozostałe 7 % stanowiły odpady poprodukcyjne (nieobjęte systemem ZGW).</w:t>
      </w:r>
    </w:p>
    <w:p w:rsidR="00B9203E" w:rsidRPr="00456D07" w:rsidRDefault="00B9203E" w:rsidP="00B9203E">
      <w:pPr>
        <w:autoSpaceDE w:val="0"/>
        <w:autoSpaceDN w:val="0"/>
        <w:adjustRightInd w:val="0"/>
        <w:spacing w:after="0" w:line="240" w:lineRule="auto"/>
        <w:jc w:val="both"/>
        <w:rPr>
          <w:rFonts w:cs="CIDFont+F2"/>
        </w:rPr>
      </w:pPr>
      <w:r w:rsidRPr="00456D07">
        <w:rPr>
          <w:rFonts w:cs="CIDFont+F2"/>
        </w:rPr>
        <w:t xml:space="preserve">Przy obliczeniu niżej wymienionych poziomów </w:t>
      </w:r>
      <w:r>
        <w:rPr>
          <w:rFonts w:cs="CIDFont+F2"/>
        </w:rPr>
        <w:t xml:space="preserve">odzysku </w:t>
      </w:r>
      <w:r w:rsidRPr="00456D07">
        <w:rPr>
          <w:rFonts w:cs="CIDFont+F2"/>
        </w:rPr>
        <w:t>uwzględniono masę odpadów wytworzonych przez ZGW w odniesieniu do rodzajów odpadów przywołanych w obowiązujących  przepisach prawa.</w:t>
      </w:r>
    </w:p>
    <w:p w:rsidR="00B9203E" w:rsidRPr="00456D07" w:rsidRDefault="00B9203E" w:rsidP="00B9203E">
      <w:pPr>
        <w:autoSpaceDE w:val="0"/>
        <w:autoSpaceDN w:val="0"/>
        <w:adjustRightInd w:val="0"/>
        <w:spacing w:after="0" w:line="240" w:lineRule="auto"/>
        <w:jc w:val="both"/>
        <w:rPr>
          <w:rFonts w:cs="CIDFont+F2"/>
        </w:rPr>
      </w:pPr>
    </w:p>
    <w:p w:rsidR="00B9203E" w:rsidRPr="00B9203E" w:rsidRDefault="00B9203E" w:rsidP="00B9203E">
      <w:pPr>
        <w:pStyle w:val="Legenda"/>
        <w:keepNext/>
        <w:rPr>
          <w:color w:val="auto"/>
          <w:sz w:val="22"/>
          <w:szCs w:val="22"/>
        </w:rPr>
      </w:pPr>
      <w:bookmarkStart w:id="87" w:name="_Toc462212493"/>
      <w:r w:rsidRPr="00B9203E">
        <w:rPr>
          <w:color w:val="auto"/>
          <w:sz w:val="22"/>
          <w:szCs w:val="22"/>
        </w:rPr>
        <w:t xml:space="preserve">Tabela </w:t>
      </w:r>
      <w:r w:rsidRPr="00B9203E">
        <w:rPr>
          <w:color w:val="auto"/>
          <w:sz w:val="22"/>
          <w:szCs w:val="22"/>
        </w:rPr>
        <w:fldChar w:fldCharType="begin"/>
      </w:r>
      <w:r w:rsidRPr="00B9203E">
        <w:rPr>
          <w:color w:val="auto"/>
          <w:sz w:val="22"/>
          <w:szCs w:val="22"/>
        </w:rPr>
        <w:instrText xml:space="preserve"> SEQ Tabela \* ARABIC </w:instrText>
      </w:r>
      <w:r w:rsidRPr="00B9203E">
        <w:rPr>
          <w:color w:val="auto"/>
          <w:sz w:val="22"/>
          <w:szCs w:val="22"/>
        </w:rPr>
        <w:fldChar w:fldCharType="separate"/>
      </w:r>
      <w:r w:rsidR="009922D7">
        <w:rPr>
          <w:noProof/>
          <w:color w:val="auto"/>
          <w:sz w:val="22"/>
          <w:szCs w:val="22"/>
        </w:rPr>
        <w:t>29</w:t>
      </w:r>
      <w:r w:rsidRPr="00B9203E">
        <w:rPr>
          <w:color w:val="auto"/>
          <w:sz w:val="22"/>
          <w:szCs w:val="22"/>
        </w:rPr>
        <w:fldChar w:fldCharType="end"/>
      </w:r>
      <w:r w:rsidRPr="00B9203E">
        <w:rPr>
          <w:color w:val="auto"/>
          <w:sz w:val="22"/>
          <w:szCs w:val="22"/>
        </w:rPr>
        <w:t xml:space="preserve"> Osiągnięte poziomy odzysku przez ZGW</w:t>
      </w:r>
      <w:bookmarkEnd w:id="87"/>
    </w:p>
    <w:tbl>
      <w:tblPr>
        <w:tblStyle w:val="Tabela-Siatka"/>
        <w:tblW w:w="0" w:type="auto"/>
        <w:tblLook w:val="04A0" w:firstRow="1" w:lastRow="0" w:firstColumn="1" w:lastColumn="0" w:noHBand="0" w:noVBand="1"/>
      </w:tblPr>
      <w:tblGrid>
        <w:gridCol w:w="5761"/>
        <w:gridCol w:w="1694"/>
        <w:gridCol w:w="1548"/>
      </w:tblGrid>
      <w:tr w:rsidR="00B9203E" w:rsidRPr="00B9203E" w:rsidTr="00B9203E">
        <w:tc>
          <w:tcPr>
            <w:tcW w:w="5761" w:type="dxa"/>
            <w:shd w:val="clear" w:color="auto" w:fill="C4BC96" w:themeFill="background2" w:themeFillShade="BF"/>
          </w:tcPr>
          <w:p w:rsidR="00B9203E" w:rsidRDefault="00B9203E" w:rsidP="00B9203E">
            <w:pPr>
              <w:rPr>
                <w:rFonts w:cs="Times New Roman"/>
                <w:b/>
                <w:color w:val="000000" w:themeColor="text1"/>
                <w:sz w:val="18"/>
                <w:szCs w:val="18"/>
              </w:rPr>
            </w:pPr>
          </w:p>
          <w:p w:rsidR="00B9203E" w:rsidRPr="00B9203E" w:rsidRDefault="00B9203E" w:rsidP="00B9203E">
            <w:pPr>
              <w:rPr>
                <w:rFonts w:cs="Times New Roman"/>
                <w:b/>
                <w:color w:val="000000" w:themeColor="text1"/>
                <w:sz w:val="18"/>
                <w:szCs w:val="18"/>
              </w:rPr>
            </w:pPr>
            <w:r w:rsidRPr="00B9203E">
              <w:rPr>
                <w:rFonts w:cs="Times New Roman"/>
                <w:b/>
                <w:color w:val="000000" w:themeColor="text1"/>
                <w:sz w:val="18"/>
                <w:szCs w:val="18"/>
              </w:rPr>
              <w:t>Wyszczególnienie</w:t>
            </w:r>
          </w:p>
        </w:tc>
        <w:tc>
          <w:tcPr>
            <w:tcW w:w="1694" w:type="dxa"/>
            <w:shd w:val="clear" w:color="auto" w:fill="C4BC96" w:themeFill="background2" w:themeFillShade="BF"/>
          </w:tcPr>
          <w:p w:rsidR="00B9203E" w:rsidRPr="00B9203E" w:rsidRDefault="00B9203E" w:rsidP="00B9203E">
            <w:pPr>
              <w:tabs>
                <w:tab w:val="left" w:pos="1365"/>
              </w:tabs>
              <w:jc w:val="center"/>
              <w:rPr>
                <w:rFonts w:cs="Times New Roman"/>
                <w:b/>
                <w:color w:val="000000" w:themeColor="text1"/>
                <w:sz w:val="18"/>
                <w:szCs w:val="18"/>
              </w:rPr>
            </w:pPr>
            <w:r w:rsidRPr="00B9203E">
              <w:rPr>
                <w:rFonts w:cs="Times New Roman"/>
                <w:b/>
                <w:color w:val="000000" w:themeColor="text1"/>
                <w:sz w:val="18"/>
                <w:szCs w:val="18"/>
              </w:rPr>
              <w:t>Poziom wymagany w 2014 r. [%]</w:t>
            </w:r>
          </w:p>
        </w:tc>
        <w:tc>
          <w:tcPr>
            <w:tcW w:w="1548" w:type="dxa"/>
            <w:shd w:val="clear" w:color="auto" w:fill="C4BC96" w:themeFill="background2" w:themeFillShade="BF"/>
          </w:tcPr>
          <w:p w:rsidR="00B9203E" w:rsidRPr="00B9203E" w:rsidRDefault="00B9203E" w:rsidP="00B9203E">
            <w:pPr>
              <w:jc w:val="center"/>
              <w:rPr>
                <w:rFonts w:cs="Times New Roman"/>
                <w:b/>
                <w:color w:val="000000" w:themeColor="text1"/>
                <w:sz w:val="18"/>
                <w:szCs w:val="18"/>
              </w:rPr>
            </w:pPr>
            <w:r w:rsidRPr="00B9203E">
              <w:rPr>
                <w:rFonts w:cs="Times New Roman"/>
                <w:b/>
                <w:color w:val="000000" w:themeColor="text1"/>
                <w:sz w:val="18"/>
                <w:szCs w:val="18"/>
              </w:rPr>
              <w:t>Poziom osiągnięty w 2014 r. [%]</w:t>
            </w:r>
          </w:p>
        </w:tc>
      </w:tr>
      <w:tr w:rsidR="00B9203E" w:rsidRPr="00B9203E" w:rsidTr="00B9203E">
        <w:tc>
          <w:tcPr>
            <w:tcW w:w="5761" w:type="dxa"/>
          </w:tcPr>
          <w:p w:rsidR="00B9203E" w:rsidRPr="00B9203E" w:rsidRDefault="00B9203E" w:rsidP="00B9203E">
            <w:pPr>
              <w:rPr>
                <w:rFonts w:cs="Times New Roman"/>
                <w:color w:val="000000" w:themeColor="text1"/>
                <w:sz w:val="18"/>
                <w:szCs w:val="18"/>
              </w:rPr>
            </w:pPr>
            <w:r w:rsidRPr="00B9203E">
              <w:rPr>
                <w:rFonts w:cs="Times New Roman"/>
                <w:color w:val="000000" w:themeColor="text1"/>
                <w:sz w:val="18"/>
                <w:szCs w:val="18"/>
              </w:rPr>
              <w:t>Poziom recyklingu, przygotowania do ponownego użycia papieru, metalu, tworzyw sztucznych i szkła [%]</w:t>
            </w:r>
          </w:p>
        </w:tc>
        <w:tc>
          <w:tcPr>
            <w:tcW w:w="1694" w:type="dxa"/>
          </w:tcPr>
          <w:p w:rsidR="00B9203E" w:rsidRPr="00B9203E" w:rsidRDefault="00B9203E" w:rsidP="00B9203E">
            <w:pPr>
              <w:rPr>
                <w:rFonts w:cs="Times New Roman"/>
                <w:color w:val="000000" w:themeColor="text1"/>
                <w:sz w:val="18"/>
                <w:szCs w:val="18"/>
              </w:rPr>
            </w:pPr>
            <w:r w:rsidRPr="00B9203E">
              <w:rPr>
                <w:rFonts w:cs="Times New Roman"/>
                <w:color w:val="000000" w:themeColor="text1"/>
                <w:sz w:val="18"/>
                <w:szCs w:val="18"/>
              </w:rPr>
              <w:t>&gt;14</w:t>
            </w:r>
          </w:p>
        </w:tc>
        <w:tc>
          <w:tcPr>
            <w:tcW w:w="1548" w:type="dxa"/>
          </w:tcPr>
          <w:p w:rsidR="00B9203E" w:rsidRPr="00B9203E" w:rsidRDefault="00B9203E" w:rsidP="00B9203E">
            <w:pPr>
              <w:rPr>
                <w:rFonts w:cs="Times New Roman"/>
                <w:color w:val="000000" w:themeColor="text1"/>
                <w:sz w:val="18"/>
                <w:szCs w:val="18"/>
              </w:rPr>
            </w:pPr>
            <w:r w:rsidRPr="00B9203E">
              <w:rPr>
                <w:rFonts w:cs="Times New Roman"/>
                <w:color w:val="000000" w:themeColor="text1"/>
                <w:sz w:val="18"/>
                <w:szCs w:val="18"/>
              </w:rPr>
              <w:t>26,2</w:t>
            </w:r>
          </w:p>
        </w:tc>
      </w:tr>
      <w:tr w:rsidR="00B9203E" w:rsidRPr="00B9203E" w:rsidTr="00B9203E">
        <w:tc>
          <w:tcPr>
            <w:tcW w:w="5761" w:type="dxa"/>
          </w:tcPr>
          <w:p w:rsidR="00B9203E" w:rsidRPr="00B9203E" w:rsidRDefault="00B9203E" w:rsidP="00B9203E">
            <w:pPr>
              <w:rPr>
                <w:rFonts w:cs="Times New Roman"/>
                <w:color w:val="000000" w:themeColor="text1"/>
                <w:sz w:val="18"/>
                <w:szCs w:val="18"/>
              </w:rPr>
            </w:pPr>
            <w:r w:rsidRPr="00B9203E">
              <w:rPr>
                <w:rFonts w:cs="Times New Roman"/>
                <w:color w:val="000000" w:themeColor="text1"/>
                <w:sz w:val="18"/>
                <w:szCs w:val="18"/>
              </w:rPr>
              <w:t>Poziom recyklingu, przygotowania do ponownego użycia i odzysku innymi metodami innych niż niebezpieczne odpadów budowlanych i rozbiórkowych</w:t>
            </w:r>
          </w:p>
        </w:tc>
        <w:tc>
          <w:tcPr>
            <w:tcW w:w="1694" w:type="dxa"/>
          </w:tcPr>
          <w:p w:rsidR="00B9203E" w:rsidRPr="00B9203E" w:rsidRDefault="00B9203E" w:rsidP="00B9203E">
            <w:pPr>
              <w:rPr>
                <w:rFonts w:cs="Times New Roman"/>
                <w:color w:val="000000" w:themeColor="text1"/>
                <w:sz w:val="18"/>
                <w:szCs w:val="18"/>
              </w:rPr>
            </w:pPr>
            <w:r w:rsidRPr="00B9203E">
              <w:rPr>
                <w:rFonts w:cs="Times New Roman"/>
                <w:color w:val="000000" w:themeColor="text1"/>
                <w:sz w:val="18"/>
                <w:szCs w:val="18"/>
              </w:rPr>
              <w:t>&gt;38</w:t>
            </w:r>
          </w:p>
        </w:tc>
        <w:tc>
          <w:tcPr>
            <w:tcW w:w="1548" w:type="dxa"/>
          </w:tcPr>
          <w:p w:rsidR="00B9203E" w:rsidRPr="00B9203E" w:rsidRDefault="00B9203E" w:rsidP="00B9203E">
            <w:pPr>
              <w:rPr>
                <w:rFonts w:cs="Times New Roman"/>
                <w:color w:val="000000" w:themeColor="text1"/>
                <w:sz w:val="18"/>
                <w:szCs w:val="18"/>
              </w:rPr>
            </w:pPr>
            <w:r w:rsidRPr="00B9203E">
              <w:rPr>
                <w:rFonts w:cs="Times New Roman"/>
                <w:color w:val="000000" w:themeColor="text1"/>
                <w:sz w:val="18"/>
                <w:szCs w:val="18"/>
              </w:rPr>
              <w:t>100</w:t>
            </w:r>
          </w:p>
        </w:tc>
      </w:tr>
      <w:tr w:rsidR="00B9203E" w:rsidRPr="00B9203E" w:rsidTr="00B9203E">
        <w:tc>
          <w:tcPr>
            <w:tcW w:w="5761" w:type="dxa"/>
          </w:tcPr>
          <w:p w:rsidR="00B9203E" w:rsidRPr="00B9203E" w:rsidRDefault="00B9203E" w:rsidP="00B9203E">
            <w:pPr>
              <w:rPr>
                <w:rFonts w:cs="Times New Roman"/>
                <w:color w:val="000000" w:themeColor="text1"/>
                <w:sz w:val="18"/>
                <w:szCs w:val="18"/>
              </w:rPr>
            </w:pPr>
            <w:r w:rsidRPr="00B9203E">
              <w:rPr>
                <w:rFonts w:cs="Times New Roman"/>
                <w:color w:val="000000" w:themeColor="text1"/>
                <w:sz w:val="18"/>
                <w:szCs w:val="18"/>
              </w:rPr>
              <w:t>Poziom ograniczania masy odpadów ulegających biodegradacji przekazanych do składowania [%]</w:t>
            </w:r>
          </w:p>
        </w:tc>
        <w:tc>
          <w:tcPr>
            <w:tcW w:w="1694" w:type="dxa"/>
          </w:tcPr>
          <w:p w:rsidR="00B9203E" w:rsidRPr="00B9203E" w:rsidRDefault="00B9203E" w:rsidP="00B9203E">
            <w:pPr>
              <w:rPr>
                <w:rFonts w:cs="Times New Roman"/>
                <w:color w:val="000000" w:themeColor="text1"/>
                <w:sz w:val="18"/>
                <w:szCs w:val="18"/>
              </w:rPr>
            </w:pPr>
            <w:r w:rsidRPr="00B9203E">
              <w:rPr>
                <w:rFonts w:cs="Times New Roman"/>
                <w:color w:val="000000" w:themeColor="text1"/>
                <w:sz w:val="18"/>
                <w:szCs w:val="18"/>
              </w:rPr>
              <w:t>&lt;50</w:t>
            </w:r>
          </w:p>
        </w:tc>
        <w:tc>
          <w:tcPr>
            <w:tcW w:w="1548" w:type="dxa"/>
          </w:tcPr>
          <w:p w:rsidR="00B9203E" w:rsidRPr="00B9203E" w:rsidRDefault="00B9203E" w:rsidP="00B9203E">
            <w:pPr>
              <w:rPr>
                <w:rFonts w:cs="Times New Roman"/>
                <w:color w:val="000000" w:themeColor="text1"/>
                <w:sz w:val="18"/>
                <w:szCs w:val="18"/>
              </w:rPr>
            </w:pPr>
            <w:r w:rsidRPr="00B9203E">
              <w:rPr>
                <w:rFonts w:cs="Times New Roman"/>
                <w:color w:val="000000" w:themeColor="text1"/>
                <w:sz w:val="18"/>
                <w:szCs w:val="18"/>
              </w:rPr>
              <w:t>25,8</w:t>
            </w:r>
          </w:p>
        </w:tc>
      </w:tr>
    </w:tbl>
    <w:p w:rsidR="00B9203E" w:rsidRPr="00163EE7" w:rsidRDefault="00B9203E" w:rsidP="00B9203E">
      <w:pPr>
        <w:autoSpaceDE w:val="0"/>
        <w:autoSpaceDN w:val="0"/>
        <w:adjustRightInd w:val="0"/>
        <w:spacing w:after="0" w:line="240" w:lineRule="auto"/>
        <w:jc w:val="both"/>
        <w:rPr>
          <w:rFonts w:cs="CIDFont+F2"/>
          <w:sz w:val="18"/>
          <w:szCs w:val="18"/>
        </w:rPr>
      </w:pPr>
      <w:r w:rsidRPr="00163EE7">
        <w:rPr>
          <w:rFonts w:cs="CIDFont+F2"/>
          <w:sz w:val="18"/>
          <w:szCs w:val="18"/>
        </w:rPr>
        <w:t>Źródło: Opracowanie własne na podstawie danych ZGW.</w:t>
      </w:r>
    </w:p>
    <w:p w:rsidR="00B9203E" w:rsidRDefault="00B9203E" w:rsidP="00B9203E">
      <w:pPr>
        <w:autoSpaceDE w:val="0"/>
        <w:autoSpaceDN w:val="0"/>
        <w:adjustRightInd w:val="0"/>
        <w:spacing w:after="0" w:line="240" w:lineRule="auto"/>
        <w:jc w:val="both"/>
        <w:rPr>
          <w:rFonts w:cs="CIDFont+F2"/>
        </w:rPr>
      </w:pPr>
    </w:p>
    <w:p w:rsidR="00525BA1" w:rsidRPr="00F35A8B" w:rsidRDefault="00B9203E" w:rsidP="00B9203E">
      <w:pPr>
        <w:autoSpaceDE w:val="0"/>
        <w:autoSpaceDN w:val="0"/>
        <w:adjustRightInd w:val="0"/>
        <w:spacing w:after="0" w:line="264" w:lineRule="auto"/>
        <w:jc w:val="both"/>
        <w:rPr>
          <w:rFonts w:cs="CIDFont+F2"/>
        </w:rPr>
      </w:pPr>
      <w:r w:rsidRPr="00456D07">
        <w:rPr>
          <w:rFonts w:cs="CIDFont+F2"/>
        </w:rPr>
        <w:t>Osiągnięte przez ZGW poziomy świadczą o dobrze działającym systemie gospodarowania odpadami komunalnymi w gminach tworzących Region Południowy</w:t>
      </w:r>
      <w:r w:rsidR="00525BA1">
        <w:rPr>
          <w:rFonts w:cs="CIDFont+F2"/>
        </w:rPr>
        <w:t>.</w:t>
      </w:r>
    </w:p>
    <w:p w:rsidR="00525BA1" w:rsidRDefault="00525BA1" w:rsidP="00525BA1">
      <w:pPr>
        <w:autoSpaceDE w:val="0"/>
        <w:autoSpaceDN w:val="0"/>
        <w:adjustRightInd w:val="0"/>
        <w:spacing w:after="0" w:line="240" w:lineRule="auto"/>
        <w:rPr>
          <w:rFonts w:ascii="CIDFont+F2" w:hAnsi="CIDFont+F2" w:cs="CIDFont+F2"/>
        </w:rPr>
      </w:pPr>
    </w:p>
    <w:p w:rsidR="00AB5623" w:rsidRPr="00BA036D" w:rsidRDefault="00965815" w:rsidP="00BA036D">
      <w:pPr>
        <w:pStyle w:val="Nagwek2"/>
        <w:rPr>
          <w:rFonts w:asciiTheme="minorHAnsi" w:hAnsiTheme="minorHAnsi"/>
          <w:color w:val="auto"/>
          <w:sz w:val="22"/>
          <w:szCs w:val="22"/>
        </w:rPr>
      </w:pPr>
      <w:bookmarkStart w:id="88" w:name="_Toc462211948"/>
      <w:r w:rsidRPr="00BA036D">
        <w:rPr>
          <w:rFonts w:asciiTheme="minorHAnsi" w:hAnsiTheme="minorHAnsi"/>
          <w:color w:val="auto"/>
          <w:sz w:val="22"/>
          <w:szCs w:val="22"/>
        </w:rPr>
        <w:t>5.8</w:t>
      </w:r>
      <w:r w:rsidR="00525BA1" w:rsidRPr="00BA036D">
        <w:rPr>
          <w:rFonts w:asciiTheme="minorHAnsi" w:hAnsiTheme="minorHAnsi"/>
          <w:color w:val="auto"/>
          <w:sz w:val="22"/>
          <w:szCs w:val="22"/>
        </w:rPr>
        <w:t>.3. Prognoza zmian w zakresie gospodarki odpadami</w:t>
      </w:r>
      <w:r w:rsidR="000D15D4" w:rsidRPr="00BA036D">
        <w:rPr>
          <w:rFonts w:asciiTheme="minorHAnsi" w:hAnsiTheme="minorHAnsi"/>
          <w:color w:val="auto"/>
          <w:sz w:val="22"/>
          <w:szCs w:val="22"/>
        </w:rPr>
        <w:t xml:space="preserve"> w latach 2017-2020</w:t>
      </w:r>
      <w:bookmarkEnd w:id="88"/>
    </w:p>
    <w:p w:rsidR="000D15D4" w:rsidRDefault="000D15D4" w:rsidP="000D15D4">
      <w:pPr>
        <w:autoSpaceDE w:val="0"/>
        <w:autoSpaceDN w:val="0"/>
        <w:adjustRightInd w:val="0"/>
        <w:spacing w:after="0" w:line="240" w:lineRule="auto"/>
        <w:jc w:val="both"/>
        <w:rPr>
          <w:rFonts w:cs="CIDFont+F2"/>
        </w:rPr>
      </w:pPr>
    </w:p>
    <w:p w:rsidR="000D15D4" w:rsidRDefault="000D15D4" w:rsidP="000D15D4">
      <w:pPr>
        <w:autoSpaceDE w:val="0"/>
        <w:autoSpaceDN w:val="0"/>
        <w:adjustRightInd w:val="0"/>
        <w:spacing w:after="0" w:line="264" w:lineRule="auto"/>
        <w:jc w:val="both"/>
        <w:rPr>
          <w:rFonts w:cs="CIDFont+F2"/>
        </w:rPr>
      </w:pPr>
      <w:r>
        <w:rPr>
          <w:rFonts w:cs="CIDFont+F2"/>
        </w:rPr>
        <w:t xml:space="preserve">W chwili obecnej Gmina Nowa Karczma </w:t>
      </w:r>
      <w:r w:rsidR="00232C03">
        <w:rPr>
          <w:rFonts w:cs="CIDFont+F2"/>
        </w:rPr>
        <w:t>jest bardzo dobrze zabezpieczona</w:t>
      </w:r>
      <w:r>
        <w:rPr>
          <w:rFonts w:cs="CIDFont+F2"/>
        </w:rPr>
        <w:t xml:space="preserve"> w zakresie realizacji wszystkich zadań wynikających z prawidłowej gospodarki odpadami. W szczególności wynika to                                                z następujących czynników: </w:t>
      </w:r>
    </w:p>
    <w:p w:rsidR="000D15D4" w:rsidRDefault="000D15D4" w:rsidP="00FB7FCB">
      <w:pPr>
        <w:pStyle w:val="Akapitzlist"/>
        <w:numPr>
          <w:ilvl w:val="0"/>
          <w:numId w:val="17"/>
        </w:numPr>
        <w:autoSpaceDE w:val="0"/>
        <w:autoSpaceDN w:val="0"/>
        <w:adjustRightInd w:val="0"/>
        <w:spacing w:after="0" w:line="264" w:lineRule="auto"/>
        <w:jc w:val="both"/>
        <w:rPr>
          <w:rFonts w:cs="CIDFont+F2"/>
        </w:rPr>
      </w:pPr>
      <w:r>
        <w:rPr>
          <w:rFonts w:cs="CIDFont+F2"/>
        </w:rPr>
        <w:t xml:space="preserve">Gmina Nowa Karczma wchodzi w skład Regionu Południowego Województwa Pomorskiego razem z 19 innymi gminami z naszego regionu. Jedynym odbiorcą odpadów w tym regionie jest ZUOK „Stary Las” Sp. z o.o. (Stary </w:t>
      </w:r>
      <w:r w:rsidR="00232C03">
        <w:rPr>
          <w:rFonts w:cs="CIDFont+F2"/>
        </w:rPr>
        <w:t xml:space="preserve">Las, gm. Starogard Gd.), który </w:t>
      </w:r>
      <w:r>
        <w:rPr>
          <w:rFonts w:cs="CIDFont+F2"/>
        </w:rPr>
        <w:t xml:space="preserve">pełni funkcję Regionalnej Instalacji Przetwarzania Odpadów Komunalnych. </w:t>
      </w:r>
    </w:p>
    <w:p w:rsidR="000D15D4" w:rsidRDefault="000D15D4" w:rsidP="00FB7FCB">
      <w:pPr>
        <w:pStyle w:val="Akapitzlist"/>
        <w:numPr>
          <w:ilvl w:val="0"/>
          <w:numId w:val="17"/>
        </w:numPr>
        <w:autoSpaceDE w:val="0"/>
        <w:autoSpaceDN w:val="0"/>
        <w:adjustRightInd w:val="0"/>
        <w:spacing w:after="0" w:line="264" w:lineRule="auto"/>
        <w:jc w:val="both"/>
        <w:rPr>
          <w:rFonts w:cs="CIDFont+F2"/>
        </w:rPr>
      </w:pPr>
      <w:r>
        <w:rPr>
          <w:rFonts w:cs="CIDFont+F2"/>
        </w:rPr>
        <w:lastRenderedPageBreak/>
        <w:t>Związek Gmin Wierzyca przejął obowiązki organizowania odbierania i zagospodarowania odpadów komunalnych od wszystkich właścicieli nieruchomości (zarówno tych zamieszkałych, jak i z niezamieszkałych – np. przedsiębiorstwa, instytucje publiczne, itp.)                  na całym ter</w:t>
      </w:r>
      <w:r w:rsidR="00232C03">
        <w:rPr>
          <w:rFonts w:cs="CIDFont+F2"/>
        </w:rPr>
        <w:t>e</w:t>
      </w:r>
      <w:r>
        <w:rPr>
          <w:rFonts w:cs="CIDFont+F2"/>
        </w:rPr>
        <w:t xml:space="preserve">nie funkcjonowania Związku. </w:t>
      </w:r>
    </w:p>
    <w:p w:rsidR="000D15D4" w:rsidRDefault="000D15D4" w:rsidP="00FB7FCB">
      <w:pPr>
        <w:pStyle w:val="Akapitzlist"/>
        <w:numPr>
          <w:ilvl w:val="0"/>
          <w:numId w:val="17"/>
        </w:numPr>
        <w:autoSpaceDE w:val="0"/>
        <w:autoSpaceDN w:val="0"/>
        <w:adjustRightInd w:val="0"/>
        <w:spacing w:after="0" w:line="264" w:lineRule="auto"/>
        <w:jc w:val="both"/>
        <w:rPr>
          <w:rFonts w:cs="CIDFont+F2"/>
        </w:rPr>
      </w:pPr>
      <w:r>
        <w:rPr>
          <w:rFonts w:cs="CIDFont+F2"/>
        </w:rPr>
        <w:t xml:space="preserve">Związek Gmin Wierzyca przejął kontrolę nad obowiązkiem składania przez właścicieli nieruchomości stosownych deklaracji określających wysokość ponoszonych opłat                               za gospodarowanie odpadami. </w:t>
      </w:r>
    </w:p>
    <w:p w:rsidR="000D15D4" w:rsidRDefault="000D15D4" w:rsidP="00FB7FCB">
      <w:pPr>
        <w:pStyle w:val="Akapitzlist"/>
        <w:numPr>
          <w:ilvl w:val="0"/>
          <w:numId w:val="17"/>
        </w:numPr>
        <w:autoSpaceDE w:val="0"/>
        <w:autoSpaceDN w:val="0"/>
        <w:adjustRightInd w:val="0"/>
        <w:spacing w:after="0" w:line="264" w:lineRule="auto"/>
        <w:jc w:val="both"/>
        <w:rPr>
          <w:rFonts w:cs="CIDFont+F2"/>
        </w:rPr>
      </w:pPr>
      <w:r>
        <w:rPr>
          <w:rFonts w:cs="CIDFont+F2"/>
        </w:rPr>
        <w:t xml:space="preserve">Na terenie funkcjonowania Regionu Południowego istnieje jeden zunifikowany model segregacji odpadów, który jest identyczny w każdej z gmin. </w:t>
      </w:r>
    </w:p>
    <w:p w:rsidR="000D15D4" w:rsidRDefault="000D15D4" w:rsidP="00FB7FCB">
      <w:pPr>
        <w:pStyle w:val="Akapitzlist"/>
        <w:numPr>
          <w:ilvl w:val="0"/>
          <w:numId w:val="17"/>
        </w:numPr>
        <w:autoSpaceDE w:val="0"/>
        <w:autoSpaceDN w:val="0"/>
        <w:adjustRightInd w:val="0"/>
        <w:spacing w:after="0" w:line="264" w:lineRule="auto"/>
        <w:jc w:val="both"/>
        <w:rPr>
          <w:rFonts w:cs="CIDFont+F2"/>
        </w:rPr>
      </w:pPr>
      <w:r>
        <w:rPr>
          <w:rFonts w:cs="CIDFont+F2"/>
        </w:rPr>
        <w:t xml:space="preserve">Na terenie funkcjonowania Regionu Południowego nie występuje żadne czynne składowisko odpadów innych niż niebezpieczne i obojętne poza składowiskiem zlokalizowanym na terenie ZUOK „Stary Las” Sp. z o.o. </w:t>
      </w:r>
    </w:p>
    <w:p w:rsidR="000D15D4" w:rsidRDefault="000D15D4" w:rsidP="00FB7FCB">
      <w:pPr>
        <w:pStyle w:val="Akapitzlist"/>
        <w:numPr>
          <w:ilvl w:val="0"/>
          <w:numId w:val="17"/>
        </w:numPr>
        <w:autoSpaceDE w:val="0"/>
        <w:autoSpaceDN w:val="0"/>
        <w:adjustRightInd w:val="0"/>
        <w:spacing w:after="0" w:line="264" w:lineRule="auto"/>
        <w:jc w:val="both"/>
        <w:rPr>
          <w:rFonts w:cs="CIDFont+F2"/>
        </w:rPr>
      </w:pPr>
      <w:r>
        <w:rPr>
          <w:rFonts w:cs="CIDFont+F2"/>
        </w:rPr>
        <w:t xml:space="preserve">Gmina Nowa Karczma jako członek Związku Gmin Wierzyca oraz dzięki funkcjonowaniu nowoczesnego ZUOK „Stary Las” Sp. z o.o. może się wykazać osiągnięciem wszystkich wymaganych poziomów recyklingu, przygotowania do ponownego użycia i odzysku innymi metodami poszczególnych frakcji odpadów komunalnych oraz ograniczenia składowania odpadów komunalnych ulegających biodegradacji. </w:t>
      </w:r>
    </w:p>
    <w:p w:rsidR="008A1A52" w:rsidRDefault="008A1A52" w:rsidP="000D15D4">
      <w:pPr>
        <w:spacing w:after="0" w:line="264" w:lineRule="auto"/>
        <w:jc w:val="both"/>
      </w:pPr>
    </w:p>
    <w:p w:rsidR="000D15D4" w:rsidRPr="001F1AA4" w:rsidRDefault="000D15D4" w:rsidP="000D15D4">
      <w:pPr>
        <w:spacing w:after="0" w:line="264" w:lineRule="auto"/>
        <w:jc w:val="both"/>
        <w:rPr>
          <w:b/>
        </w:rPr>
      </w:pPr>
      <w:r w:rsidRPr="001F1AA4">
        <w:t>Prognozy przepływu odpadów na lata 2017-2020 zakładają nieznaczną tendencję wzrostu wytwarzanych przez mieszkańców ilości odpadów, co wraz z prognozowanym wzrostem liczby mieszkańców gminy, spowoduje wzrost ilości wytwarzanych odpadów o ok. 5-8%. Zmiana wielkości strumienia odpadów nie powinna mieć jednak znaczenia dla funkcjonowa</w:t>
      </w:r>
      <w:r>
        <w:t xml:space="preserve">nia systemu gospodarki odpadami </w:t>
      </w:r>
      <w:r w:rsidRPr="001F1AA4">
        <w:t>pod warunkiem utrzymania go w dotychczasowym kształcie.</w:t>
      </w:r>
      <w:r>
        <w:rPr>
          <w:b/>
        </w:rPr>
        <w:t xml:space="preserve">  </w:t>
      </w:r>
      <w:r>
        <w:rPr>
          <w:rFonts w:cs="CIDFont+F2"/>
        </w:rPr>
        <w:t xml:space="preserve">                                     Największymi zagrożeniami dla utrzymania obecnego systemu gospodarki odpadami w Gminie Nowa Karczma są: </w:t>
      </w:r>
    </w:p>
    <w:p w:rsidR="000D15D4" w:rsidRDefault="000D15D4" w:rsidP="00FB7FCB">
      <w:pPr>
        <w:pStyle w:val="Akapitzlist"/>
        <w:numPr>
          <w:ilvl w:val="0"/>
          <w:numId w:val="18"/>
        </w:numPr>
        <w:autoSpaceDE w:val="0"/>
        <w:autoSpaceDN w:val="0"/>
        <w:adjustRightInd w:val="0"/>
        <w:spacing w:after="0" w:line="264" w:lineRule="auto"/>
        <w:jc w:val="both"/>
        <w:rPr>
          <w:rFonts w:cs="CIDFont+F2"/>
        </w:rPr>
      </w:pPr>
      <w:r>
        <w:rPr>
          <w:rFonts w:cs="CIDFont+F2"/>
        </w:rPr>
        <w:t xml:space="preserve">Zmiana Wojewódzkiego Planu Gospodarki Odpadami. </w:t>
      </w:r>
    </w:p>
    <w:p w:rsidR="000D15D4" w:rsidRDefault="000D15D4" w:rsidP="00FB7FCB">
      <w:pPr>
        <w:pStyle w:val="Akapitzlist"/>
        <w:numPr>
          <w:ilvl w:val="0"/>
          <w:numId w:val="18"/>
        </w:numPr>
        <w:autoSpaceDE w:val="0"/>
        <w:autoSpaceDN w:val="0"/>
        <w:adjustRightInd w:val="0"/>
        <w:spacing w:after="0" w:line="264" w:lineRule="auto"/>
        <w:jc w:val="both"/>
        <w:rPr>
          <w:rFonts w:cs="CIDFont+F2"/>
        </w:rPr>
      </w:pPr>
      <w:r>
        <w:rPr>
          <w:rFonts w:cs="CIDFont+F2"/>
        </w:rPr>
        <w:t xml:space="preserve">Zmiany w strukturze Związku Gmin Wierzyca. </w:t>
      </w:r>
    </w:p>
    <w:p w:rsidR="000D15D4" w:rsidRDefault="000D15D4" w:rsidP="00FB7FCB">
      <w:pPr>
        <w:pStyle w:val="Akapitzlist"/>
        <w:numPr>
          <w:ilvl w:val="0"/>
          <w:numId w:val="18"/>
        </w:numPr>
        <w:autoSpaceDE w:val="0"/>
        <w:autoSpaceDN w:val="0"/>
        <w:adjustRightInd w:val="0"/>
        <w:spacing w:after="0" w:line="264" w:lineRule="auto"/>
        <w:jc w:val="both"/>
        <w:rPr>
          <w:rFonts w:cs="CIDFont+F2"/>
        </w:rPr>
      </w:pPr>
      <w:r>
        <w:rPr>
          <w:rFonts w:cs="CIDFont+F2"/>
        </w:rPr>
        <w:t xml:space="preserve">Zmiany prawne mające wpływ na funkcjonowanie systemu. </w:t>
      </w:r>
    </w:p>
    <w:p w:rsidR="000D15D4" w:rsidRDefault="000D15D4" w:rsidP="000D15D4">
      <w:pPr>
        <w:autoSpaceDE w:val="0"/>
        <w:autoSpaceDN w:val="0"/>
        <w:adjustRightInd w:val="0"/>
        <w:spacing w:after="0" w:line="264" w:lineRule="auto"/>
        <w:jc w:val="both"/>
        <w:rPr>
          <w:rFonts w:cs="CIDFont+F2"/>
        </w:rPr>
      </w:pPr>
    </w:p>
    <w:p w:rsidR="000D15D4" w:rsidRDefault="000D15D4" w:rsidP="000D15D4">
      <w:pPr>
        <w:autoSpaceDE w:val="0"/>
        <w:autoSpaceDN w:val="0"/>
        <w:adjustRightInd w:val="0"/>
        <w:spacing w:after="0" w:line="264" w:lineRule="auto"/>
        <w:jc w:val="both"/>
        <w:rPr>
          <w:rFonts w:cs="CIDFont+F2"/>
        </w:rPr>
      </w:pPr>
      <w:r>
        <w:rPr>
          <w:rFonts w:cs="CIDFont+F2"/>
        </w:rPr>
        <w:t xml:space="preserve">W drugiej połowie marca 2016 r. na stronach BIP Urzędu Marszałkowskiego Województwa Pomorskiego znalazł się projekt zmian do Planu Gospodarki Odpadami dla Województwa Pomorskiego 2022, w ramach którego zaproponowano nowy podział województwa pomorskiego na regiony gospodarki odpadami. Projekt zakłada połączenie Regionu Południowo-Zachodniego (obsługiwany obecnie przez RIPOK Nowy Dwór) z Regionem Południowym (obsługiwanym przez RIPOK Stary Las). Proponowana zmiana może w </w:t>
      </w:r>
      <w:r w:rsidR="00232C03">
        <w:rPr>
          <w:rFonts w:cs="CIDFont+F2"/>
        </w:rPr>
        <w:t xml:space="preserve">konsekwencji umożliwić gminom </w:t>
      </w:r>
      <w:r>
        <w:rPr>
          <w:rFonts w:cs="CIDFont+F2"/>
        </w:rPr>
        <w:t>swobodne kształtowanie kierunku przepływu strumienia odpadów powstających na ich terenie do innej instalacji niż obecnie. To w konsekwencji może wpłynąć na strumień odpadów trafiających do ZUOK „Stary Las”, a tym samym wpłynąć negatywnie na funkcjonowanie tego Zakładu (współfinansowanego ze środków UE) zarówno w sensie finansowym jak i też organizacyjnym. Odwrotna sytuacja także jest niebezpieczna</w:t>
      </w:r>
      <w:r w:rsidR="00232C03">
        <w:rPr>
          <w:rFonts w:cs="CIDFont+F2"/>
        </w:rPr>
        <w:t>,</w:t>
      </w:r>
      <w:r>
        <w:rPr>
          <w:rFonts w:cs="CIDFont+F2"/>
        </w:rPr>
        <w:t xml:space="preserve"> z uwagi na ograniczone możliwości przerobowe RIPOK-ów oraz brak przewidywalności decyzji gmin w przyszłości. </w:t>
      </w:r>
    </w:p>
    <w:p w:rsidR="000D15D4" w:rsidRDefault="000D15D4" w:rsidP="000D15D4">
      <w:pPr>
        <w:autoSpaceDE w:val="0"/>
        <w:autoSpaceDN w:val="0"/>
        <w:adjustRightInd w:val="0"/>
        <w:spacing w:after="0" w:line="264" w:lineRule="auto"/>
        <w:jc w:val="both"/>
        <w:rPr>
          <w:rFonts w:cs="CIDFont+F2"/>
        </w:rPr>
      </w:pPr>
    </w:p>
    <w:p w:rsidR="000D15D4" w:rsidRDefault="000D15D4" w:rsidP="000D15D4">
      <w:pPr>
        <w:autoSpaceDE w:val="0"/>
        <w:autoSpaceDN w:val="0"/>
        <w:adjustRightInd w:val="0"/>
        <w:spacing w:after="0" w:line="264" w:lineRule="auto"/>
        <w:jc w:val="both"/>
        <w:rPr>
          <w:rFonts w:cs="CIDFont+F2"/>
        </w:rPr>
      </w:pPr>
      <w:r>
        <w:rPr>
          <w:rFonts w:cs="CIDFont+F2"/>
        </w:rPr>
        <w:t xml:space="preserve">Dużym wyzwaniem są także potencjalne zmiany w strukturze uczestników lub ewentualnej likwidacji Związku Gmin Wierzyca. Związek ten funkcjonuje obecnie jako podmiot odpowiedzialny za system gospodarki odpadami na terenie 18 gmin (gminy Zblewo i Liniewo zdecydowały już </w:t>
      </w:r>
      <w:r w:rsidR="00232C03">
        <w:rPr>
          <w:rFonts w:cs="CIDFont+F2"/>
        </w:rPr>
        <w:br/>
      </w:r>
      <w:r>
        <w:rPr>
          <w:rFonts w:cs="CIDFont+F2"/>
        </w:rPr>
        <w:t xml:space="preserve">o wyjściu ze Związku do końca 2016 r.). Likwidacja lub dalsze zmniejszenie się liczby uczestników Związku może niekorzystnie wpłynąć na uzyskiwane w tej chwili wskaźniki odzysku oraz funkcjonujący system segregacji odpadów. Każda z gmin, która zdecyduje się opuścić Związek </w:t>
      </w:r>
      <w:r>
        <w:rPr>
          <w:rFonts w:cs="CIDFont+F2"/>
        </w:rPr>
        <w:lastRenderedPageBreak/>
        <w:t xml:space="preserve">będzie musiała w pojedynkę przejąć na siebie obowiązki wynikające z przepisów prawa, określić system segregacji odpadów i wykazać się odpowiednimi poziomami recyklingu. </w:t>
      </w:r>
    </w:p>
    <w:p w:rsidR="000D15D4" w:rsidRDefault="000D15D4" w:rsidP="000D15D4">
      <w:pPr>
        <w:autoSpaceDE w:val="0"/>
        <w:autoSpaceDN w:val="0"/>
        <w:adjustRightInd w:val="0"/>
        <w:spacing w:after="0" w:line="264" w:lineRule="auto"/>
        <w:jc w:val="both"/>
        <w:rPr>
          <w:rFonts w:cs="CIDFont+F2"/>
        </w:rPr>
      </w:pPr>
    </w:p>
    <w:p w:rsidR="000D15D4" w:rsidRDefault="000D15D4" w:rsidP="000D15D4">
      <w:pPr>
        <w:autoSpaceDE w:val="0"/>
        <w:autoSpaceDN w:val="0"/>
        <w:adjustRightInd w:val="0"/>
        <w:spacing w:after="0" w:line="264" w:lineRule="auto"/>
        <w:jc w:val="both"/>
      </w:pPr>
      <w:r>
        <w:rPr>
          <w:rFonts w:cs="CIDFont+F2"/>
        </w:rPr>
        <w:t>Potencjalne zagrożenie stanowi także każda nieprzewidziana zmiana prawa w zakresie ochrony środowiska, gospodarki odpadami i przepisów z nimi powiązanych.</w:t>
      </w:r>
    </w:p>
    <w:p w:rsidR="005C11A2" w:rsidRDefault="005C11A2" w:rsidP="00AB5623"/>
    <w:p w:rsidR="00784186" w:rsidRDefault="00965815" w:rsidP="00A07FFD">
      <w:pPr>
        <w:pStyle w:val="Nagwek2"/>
        <w:keepNext w:val="0"/>
        <w:keepLines w:val="0"/>
        <w:pageBreakBefore/>
        <w:rPr>
          <w:rFonts w:asciiTheme="minorHAnsi" w:hAnsiTheme="minorHAnsi"/>
          <w:color w:val="auto"/>
          <w:sz w:val="24"/>
          <w:szCs w:val="24"/>
        </w:rPr>
      </w:pPr>
      <w:bookmarkStart w:id="89" w:name="_Toc462211949"/>
      <w:r>
        <w:rPr>
          <w:rFonts w:asciiTheme="minorHAnsi" w:hAnsiTheme="minorHAnsi"/>
          <w:color w:val="auto"/>
          <w:sz w:val="24"/>
          <w:szCs w:val="24"/>
        </w:rPr>
        <w:lastRenderedPageBreak/>
        <w:t>5.9</w:t>
      </w:r>
      <w:r w:rsidR="00B85C69" w:rsidRPr="00B85C69">
        <w:rPr>
          <w:rFonts w:asciiTheme="minorHAnsi" w:hAnsiTheme="minorHAnsi"/>
          <w:color w:val="auto"/>
          <w:sz w:val="24"/>
          <w:szCs w:val="24"/>
        </w:rPr>
        <w:t xml:space="preserve"> </w:t>
      </w:r>
      <w:r w:rsidR="00784186" w:rsidRPr="00B85C69">
        <w:rPr>
          <w:rFonts w:asciiTheme="minorHAnsi" w:hAnsiTheme="minorHAnsi"/>
          <w:color w:val="auto"/>
          <w:sz w:val="24"/>
          <w:szCs w:val="24"/>
        </w:rPr>
        <w:t>Zasoby przyrodnicze</w:t>
      </w:r>
      <w:bookmarkEnd w:id="89"/>
    </w:p>
    <w:p w:rsidR="00E44852" w:rsidRDefault="00E44852" w:rsidP="00E44852"/>
    <w:p w:rsidR="00E44852" w:rsidRDefault="00E44852" w:rsidP="00F77F6F">
      <w:pPr>
        <w:jc w:val="both"/>
      </w:pPr>
      <w:r w:rsidRPr="003F1D76">
        <w:t xml:space="preserve">W tabeli </w:t>
      </w:r>
      <w:r>
        <w:t xml:space="preserve">poniżej przedstawiono formy ochrony przyrody wraz z datą ich utworzenia na terenie Gminy </w:t>
      </w:r>
      <w:r w:rsidR="00F77F6F">
        <w:t>Nowa Karczma</w:t>
      </w:r>
      <w:r>
        <w:t>.</w:t>
      </w:r>
    </w:p>
    <w:p w:rsidR="00F77F6F" w:rsidRPr="00F77F6F" w:rsidRDefault="00F77F6F" w:rsidP="00F77F6F">
      <w:pPr>
        <w:pStyle w:val="Legenda"/>
        <w:keepNext/>
        <w:rPr>
          <w:color w:val="auto"/>
          <w:sz w:val="22"/>
          <w:szCs w:val="22"/>
        </w:rPr>
      </w:pPr>
      <w:bookmarkStart w:id="90" w:name="_Toc462212494"/>
      <w:r w:rsidRPr="00F77F6F">
        <w:rPr>
          <w:color w:val="auto"/>
          <w:sz w:val="22"/>
          <w:szCs w:val="22"/>
        </w:rPr>
        <w:t xml:space="preserve">Tabela </w:t>
      </w:r>
      <w:r w:rsidRPr="00F77F6F">
        <w:rPr>
          <w:color w:val="auto"/>
          <w:sz w:val="22"/>
          <w:szCs w:val="22"/>
        </w:rPr>
        <w:fldChar w:fldCharType="begin"/>
      </w:r>
      <w:r w:rsidRPr="00F77F6F">
        <w:rPr>
          <w:color w:val="auto"/>
          <w:sz w:val="22"/>
          <w:szCs w:val="22"/>
        </w:rPr>
        <w:instrText xml:space="preserve"> SEQ Tabela \* ARABIC </w:instrText>
      </w:r>
      <w:r w:rsidRPr="00F77F6F">
        <w:rPr>
          <w:color w:val="auto"/>
          <w:sz w:val="22"/>
          <w:szCs w:val="22"/>
        </w:rPr>
        <w:fldChar w:fldCharType="separate"/>
      </w:r>
      <w:r w:rsidR="009922D7">
        <w:rPr>
          <w:noProof/>
          <w:color w:val="auto"/>
          <w:sz w:val="22"/>
          <w:szCs w:val="22"/>
        </w:rPr>
        <w:t>30</w:t>
      </w:r>
      <w:r w:rsidRPr="00F77F6F">
        <w:rPr>
          <w:color w:val="auto"/>
          <w:sz w:val="22"/>
          <w:szCs w:val="22"/>
        </w:rPr>
        <w:fldChar w:fldCharType="end"/>
      </w:r>
      <w:r w:rsidRPr="00F77F6F">
        <w:rPr>
          <w:color w:val="auto"/>
          <w:sz w:val="22"/>
          <w:szCs w:val="22"/>
        </w:rPr>
        <w:t xml:space="preserve"> Formy ochrony przyrody występujące na terenie Gminy Nowa Karczma</w:t>
      </w:r>
      <w:bookmarkEnd w:id="90"/>
    </w:p>
    <w:tbl>
      <w:tblPr>
        <w:tblStyle w:val="Tabela-Siatka"/>
        <w:tblW w:w="5000" w:type="pct"/>
        <w:tblLook w:val="04A0" w:firstRow="1" w:lastRow="0" w:firstColumn="1" w:lastColumn="0" w:noHBand="0" w:noVBand="1"/>
      </w:tblPr>
      <w:tblGrid>
        <w:gridCol w:w="589"/>
        <w:gridCol w:w="3302"/>
        <w:gridCol w:w="2953"/>
        <w:gridCol w:w="2159"/>
      </w:tblGrid>
      <w:tr w:rsidR="00F77F6F" w:rsidRPr="006424E5" w:rsidTr="00F77F6F">
        <w:tc>
          <w:tcPr>
            <w:tcW w:w="327" w:type="pct"/>
            <w:shd w:val="clear" w:color="auto" w:fill="C4BC96" w:themeFill="background2" w:themeFillShade="BF"/>
            <w:vAlign w:val="center"/>
            <w:hideMark/>
          </w:tcPr>
          <w:p w:rsidR="00F77F6F" w:rsidRPr="00F77F6F" w:rsidRDefault="00F77F6F" w:rsidP="00F77F6F">
            <w:pPr>
              <w:spacing w:line="264" w:lineRule="auto"/>
              <w:rPr>
                <w:b/>
                <w:bCs/>
                <w:sz w:val="18"/>
                <w:szCs w:val="18"/>
              </w:rPr>
            </w:pPr>
            <w:r>
              <w:rPr>
                <w:b/>
                <w:bCs/>
                <w:sz w:val="18"/>
                <w:szCs w:val="18"/>
              </w:rPr>
              <w:t>L</w:t>
            </w:r>
            <w:r w:rsidRPr="00F77F6F">
              <w:rPr>
                <w:b/>
                <w:bCs/>
                <w:sz w:val="18"/>
                <w:szCs w:val="18"/>
              </w:rPr>
              <w:t>p.</w:t>
            </w:r>
          </w:p>
        </w:tc>
        <w:tc>
          <w:tcPr>
            <w:tcW w:w="1834" w:type="pct"/>
            <w:shd w:val="clear" w:color="auto" w:fill="C4BC96" w:themeFill="background2" w:themeFillShade="BF"/>
            <w:vAlign w:val="center"/>
            <w:hideMark/>
          </w:tcPr>
          <w:p w:rsidR="00F77F6F" w:rsidRPr="00F77F6F" w:rsidRDefault="00F77F6F" w:rsidP="00F77F6F">
            <w:pPr>
              <w:spacing w:line="264" w:lineRule="auto"/>
              <w:rPr>
                <w:b/>
                <w:bCs/>
                <w:sz w:val="18"/>
                <w:szCs w:val="18"/>
              </w:rPr>
            </w:pPr>
            <w:r>
              <w:rPr>
                <w:b/>
                <w:bCs/>
                <w:sz w:val="18"/>
                <w:szCs w:val="18"/>
              </w:rPr>
              <w:t>Forma ochrony</w:t>
            </w:r>
          </w:p>
        </w:tc>
        <w:tc>
          <w:tcPr>
            <w:tcW w:w="1640" w:type="pct"/>
            <w:shd w:val="clear" w:color="auto" w:fill="C4BC96" w:themeFill="background2" w:themeFillShade="B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92"/>
            </w:tblGrid>
            <w:tr w:rsidR="00F77F6F" w:rsidRPr="00F77F6F" w:rsidTr="00F21793">
              <w:trPr>
                <w:tblCellSpacing w:w="15" w:type="dxa"/>
                <w:jc w:val="center"/>
              </w:trPr>
              <w:tc>
                <w:tcPr>
                  <w:tcW w:w="0" w:type="auto"/>
                  <w:vAlign w:val="center"/>
                  <w:hideMark/>
                </w:tcPr>
                <w:bookmarkStart w:id="91" w:name="table:j_idt62"/>
                <w:p w:rsidR="00F77F6F" w:rsidRPr="00F77F6F" w:rsidRDefault="00F77F6F" w:rsidP="00F77F6F">
                  <w:pPr>
                    <w:spacing w:after="0" w:line="264" w:lineRule="auto"/>
                    <w:jc w:val="center"/>
                    <w:rPr>
                      <w:b/>
                      <w:sz w:val="18"/>
                      <w:szCs w:val="18"/>
                    </w:rPr>
                  </w:pPr>
                  <w:r w:rsidRPr="00F77F6F">
                    <w:rPr>
                      <w:b/>
                      <w:sz w:val="18"/>
                      <w:szCs w:val="18"/>
                    </w:rPr>
                    <w:fldChar w:fldCharType="begin"/>
                  </w:r>
                  <w:r w:rsidRPr="00F77F6F">
                    <w:rPr>
                      <w:b/>
                      <w:sz w:val="18"/>
                      <w:szCs w:val="18"/>
                    </w:rPr>
                    <w:instrText xml:space="preserve"> HYPERLINK "http://crfop.gdos.gov.pl/CRFOP/search.jsf" </w:instrText>
                  </w:r>
                  <w:r w:rsidRPr="00F77F6F">
                    <w:rPr>
                      <w:b/>
                      <w:sz w:val="18"/>
                      <w:szCs w:val="18"/>
                    </w:rPr>
                    <w:fldChar w:fldCharType="separate"/>
                  </w:r>
                  <w:r w:rsidRPr="00F77F6F">
                    <w:rPr>
                      <w:rStyle w:val="Hipercze"/>
                      <w:b/>
                      <w:color w:val="auto"/>
                      <w:sz w:val="18"/>
                      <w:szCs w:val="18"/>
                      <w:u w:val="none"/>
                    </w:rPr>
                    <w:t>Nazwa</w:t>
                  </w:r>
                  <w:r w:rsidRPr="00F77F6F">
                    <w:rPr>
                      <w:b/>
                      <w:sz w:val="18"/>
                      <w:szCs w:val="18"/>
                    </w:rPr>
                    <w:fldChar w:fldCharType="end"/>
                  </w:r>
                  <w:bookmarkEnd w:id="91"/>
                </w:p>
              </w:tc>
            </w:tr>
          </w:tbl>
          <w:p w:rsidR="00F77F6F" w:rsidRPr="00F77F6F" w:rsidRDefault="00F77F6F" w:rsidP="00F77F6F">
            <w:pPr>
              <w:spacing w:line="264" w:lineRule="auto"/>
              <w:jc w:val="center"/>
              <w:rPr>
                <w:b/>
                <w:bCs/>
                <w:sz w:val="18"/>
                <w:szCs w:val="18"/>
              </w:rPr>
            </w:pPr>
          </w:p>
        </w:tc>
        <w:tc>
          <w:tcPr>
            <w:tcW w:w="1199" w:type="pct"/>
            <w:shd w:val="clear" w:color="auto" w:fill="C4BC96" w:themeFill="background2" w:themeFillShade="B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30"/>
            </w:tblGrid>
            <w:tr w:rsidR="00F77F6F" w:rsidRPr="00F77F6F" w:rsidTr="00F21793">
              <w:trPr>
                <w:tblCellSpacing w:w="15" w:type="dxa"/>
                <w:jc w:val="center"/>
              </w:trPr>
              <w:tc>
                <w:tcPr>
                  <w:tcW w:w="0" w:type="auto"/>
                  <w:shd w:val="clear" w:color="auto" w:fill="C4BC96" w:themeFill="background2" w:themeFillShade="BF"/>
                  <w:vAlign w:val="center"/>
                  <w:hideMark/>
                </w:tcPr>
                <w:bookmarkStart w:id="92" w:name="table:j_idt74"/>
                <w:p w:rsidR="00F77F6F" w:rsidRPr="00F77F6F" w:rsidRDefault="00F77F6F" w:rsidP="00F77F6F">
                  <w:pPr>
                    <w:spacing w:after="0" w:line="264" w:lineRule="auto"/>
                    <w:jc w:val="center"/>
                    <w:rPr>
                      <w:b/>
                      <w:sz w:val="18"/>
                      <w:szCs w:val="18"/>
                    </w:rPr>
                  </w:pPr>
                  <w:r w:rsidRPr="00F77F6F">
                    <w:rPr>
                      <w:b/>
                      <w:sz w:val="18"/>
                      <w:szCs w:val="18"/>
                    </w:rPr>
                    <w:fldChar w:fldCharType="begin"/>
                  </w:r>
                  <w:r w:rsidRPr="00F77F6F">
                    <w:rPr>
                      <w:b/>
                      <w:sz w:val="18"/>
                      <w:szCs w:val="18"/>
                    </w:rPr>
                    <w:instrText xml:space="preserve"> HYPERLINK "http://crfop.gdos.gov.pl/CRFOP/search.jsf" </w:instrText>
                  </w:r>
                  <w:r w:rsidRPr="00F77F6F">
                    <w:rPr>
                      <w:b/>
                      <w:sz w:val="18"/>
                      <w:szCs w:val="18"/>
                    </w:rPr>
                    <w:fldChar w:fldCharType="separate"/>
                  </w:r>
                  <w:r w:rsidRPr="00F77F6F">
                    <w:rPr>
                      <w:rStyle w:val="Hipercze"/>
                      <w:b/>
                      <w:color w:val="auto"/>
                      <w:sz w:val="18"/>
                      <w:szCs w:val="18"/>
                      <w:u w:val="none"/>
                    </w:rPr>
                    <w:t>Data utworzenia</w:t>
                  </w:r>
                  <w:r w:rsidRPr="00F77F6F">
                    <w:rPr>
                      <w:b/>
                      <w:sz w:val="18"/>
                      <w:szCs w:val="18"/>
                    </w:rPr>
                    <w:fldChar w:fldCharType="end"/>
                  </w:r>
                  <w:bookmarkEnd w:id="92"/>
                </w:p>
              </w:tc>
            </w:tr>
          </w:tbl>
          <w:p w:rsidR="00F77F6F" w:rsidRPr="00F77F6F" w:rsidRDefault="00F77F6F" w:rsidP="00F77F6F">
            <w:pPr>
              <w:spacing w:line="264" w:lineRule="auto"/>
              <w:jc w:val="center"/>
              <w:rPr>
                <w:b/>
                <w:bCs/>
                <w:sz w:val="18"/>
                <w:szCs w:val="18"/>
              </w:rPr>
            </w:pPr>
          </w:p>
        </w:tc>
      </w:tr>
      <w:tr w:rsidR="008A36EE" w:rsidRPr="006424E5" w:rsidTr="008A36EE">
        <w:trPr>
          <w:trHeight w:val="339"/>
        </w:trPr>
        <w:tc>
          <w:tcPr>
            <w:tcW w:w="327" w:type="pct"/>
            <w:hideMark/>
          </w:tcPr>
          <w:p w:rsidR="008A36EE" w:rsidRPr="006424E5" w:rsidRDefault="008A36EE" w:rsidP="00F21793">
            <w:pPr>
              <w:spacing w:line="264" w:lineRule="auto"/>
              <w:rPr>
                <w:sz w:val="18"/>
                <w:szCs w:val="18"/>
              </w:rPr>
            </w:pPr>
            <w:r w:rsidRPr="006424E5">
              <w:rPr>
                <w:sz w:val="18"/>
                <w:szCs w:val="18"/>
              </w:rPr>
              <w:t xml:space="preserve">1 </w:t>
            </w:r>
          </w:p>
        </w:tc>
        <w:tc>
          <w:tcPr>
            <w:tcW w:w="1834" w:type="pct"/>
          </w:tcPr>
          <w:p w:rsidR="008A36EE" w:rsidRPr="006424E5" w:rsidRDefault="008A36EE" w:rsidP="008A36EE">
            <w:pPr>
              <w:spacing w:line="264" w:lineRule="auto"/>
              <w:rPr>
                <w:sz w:val="18"/>
                <w:szCs w:val="18"/>
              </w:rPr>
            </w:pPr>
            <w:r>
              <w:rPr>
                <w:sz w:val="18"/>
                <w:szCs w:val="18"/>
              </w:rPr>
              <w:t>park krajobrazowy</w:t>
            </w:r>
          </w:p>
        </w:tc>
        <w:tc>
          <w:tcPr>
            <w:tcW w:w="1640" w:type="pct"/>
          </w:tcPr>
          <w:p w:rsidR="008A36EE" w:rsidRPr="006424E5" w:rsidRDefault="008A36EE" w:rsidP="008A36EE">
            <w:pPr>
              <w:spacing w:line="264" w:lineRule="auto"/>
              <w:jc w:val="center"/>
              <w:rPr>
                <w:sz w:val="18"/>
                <w:szCs w:val="18"/>
              </w:rPr>
            </w:pPr>
            <w:r>
              <w:rPr>
                <w:sz w:val="18"/>
                <w:szCs w:val="18"/>
              </w:rPr>
              <w:t>Kaszubski Park Krajobrazowy</w:t>
            </w:r>
          </w:p>
        </w:tc>
        <w:tc>
          <w:tcPr>
            <w:tcW w:w="1199" w:type="pct"/>
          </w:tcPr>
          <w:p w:rsidR="008A36EE" w:rsidRPr="006424E5" w:rsidRDefault="008A36EE" w:rsidP="008A36EE">
            <w:pPr>
              <w:spacing w:line="264" w:lineRule="auto"/>
              <w:jc w:val="center"/>
              <w:rPr>
                <w:sz w:val="18"/>
                <w:szCs w:val="18"/>
              </w:rPr>
            </w:pPr>
            <w:r>
              <w:rPr>
                <w:sz w:val="18"/>
                <w:szCs w:val="18"/>
              </w:rPr>
              <w:t>1983-06-15</w:t>
            </w:r>
          </w:p>
        </w:tc>
      </w:tr>
      <w:tr w:rsidR="008A36EE" w:rsidRPr="006424E5" w:rsidTr="00F77F6F">
        <w:trPr>
          <w:trHeight w:val="339"/>
        </w:trPr>
        <w:tc>
          <w:tcPr>
            <w:tcW w:w="327" w:type="pct"/>
          </w:tcPr>
          <w:p w:rsidR="008A36EE" w:rsidRPr="006424E5" w:rsidRDefault="008A36EE" w:rsidP="008A36EE">
            <w:pPr>
              <w:spacing w:line="264" w:lineRule="auto"/>
              <w:rPr>
                <w:sz w:val="18"/>
                <w:szCs w:val="18"/>
              </w:rPr>
            </w:pPr>
            <w:r>
              <w:rPr>
                <w:sz w:val="18"/>
                <w:szCs w:val="18"/>
              </w:rPr>
              <w:t>2</w:t>
            </w:r>
          </w:p>
        </w:tc>
        <w:tc>
          <w:tcPr>
            <w:tcW w:w="1834" w:type="pct"/>
          </w:tcPr>
          <w:p w:rsidR="008A36EE" w:rsidRPr="006424E5" w:rsidRDefault="008A36EE" w:rsidP="008A36EE">
            <w:pPr>
              <w:spacing w:line="264" w:lineRule="auto"/>
              <w:rPr>
                <w:sz w:val="18"/>
                <w:szCs w:val="18"/>
              </w:rPr>
            </w:pPr>
            <w:r w:rsidRPr="006424E5">
              <w:rPr>
                <w:sz w:val="18"/>
                <w:szCs w:val="18"/>
              </w:rPr>
              <w:t>obszar chronionego krajobrazu</w:t>
            </w:r>
          </w:p>
        </w:tc>
        <w:tc>
          <w:tcPr>
            <w:tcW w:w="1640" w:type="pct"/>
          </w:tcPr>
          <w:p w:rsidR="008A36EE" w:rsidRPr="006424E5" w:rsidRDefault="008A36EE" w:rsidP="008A36EE">
            <w:pPr>
              <w:spacing w:line="264" w:lineRule="auto"/>
              <w:jc w:val="center"/>
              <w:rPr>
                <w:sz w:val="18"/>
                <w:szCs w:val="18"/>
              </w:rPr>
            </w:pPr>
            <w:r w:rsidRPr="006424E5">
              <w:rPr>
                <w:sz w:val="18"/>
                <w:szCs w:val="18"/>
              </w:rPr>
              <w:t xml:space="preserve">Doliny </w:t>
            </w:r>
            <w:proofErr w:type="spellStart"/>
            <w:r w:rsidRPr="006424E5">
              <w:rPr>
                <w:sz w:val="18"/>
                <w:szCs w:val="18"/>
              </w:rPr>
              <w:t>Wietcisy</w:t>
            </w:r>
            <w:proofErr w:type="spellEnd"/>
          </w:p>
        </w:tc>
        <w:tc>
          <w:tcPr>
            <w:tcW w:w="1199" w:type="pct"/>
          </w:tcPr>
          <w:p w:rsidR="008A36EE" w:rsidRPr="006424E5" w:rsidRDefault="008A36EE" w:rsidP="008A36EE">
            <w:pPr>
              <w:spacing w:line="264" w:lineRule="auto"/>
              <w:jc w:val="center"/>
              <w:rPr>
                <w:sz w:val="18"/>
                <w:szCs w:val="18"/>
              </w:rPr>
            </w:pPr>
            <w:r w:rsidRPr="006424E5">
              <w:rPr>
                <w:sz w:val="18"/>
                <w:szCs w:val="18"/>
              </w:rPr>
              <w:t>1994-01-01</w:t>
            </w:r>
          </w:p>
        </w:tc>
      </w:tr>
      <w:tr w:rsidR="008A36EE" w:rsidRPr="006424E5" w:rsidTr="008A36EE">
        <w:tc>
          <w:tcPr>
            <w:tcW w:w="327" w:type="pct"/>
          </w:tcPr>
          <w:p w:rsidR="008A36EE" w:rsidRPr="006424E5" w:rsidRDefault="008A36EE" w:rsidP="008A36EE">
            <w:pPr>
              <w:spacing w:line="264" w:lineRule="auto"/>
              <w:rPr>
                <w:sz w:val="18"/>
                <w:szCs w:val="18"/>
              </w:rPr>
            </w:pPr>
            <w:r w:rsidRPr="006424E5">
              <w:rPr>
                <w:sz w:val="18"/>
                <w:szCs w:val="18"/>
              </w:rPr>
              <w:t xml:space="preserve">3 </w:t>
            </w:r>
          </w:p>
        </w:tc>
        <w:tc>
          <w:tcPr>
            <w:tcW w:w="1834" w:type="pct"/>
            <w:hideMark/>
          </w:tcPr>
          <w:p w:rsidR="008A36EE" w:rsidRPr="006424E5" w:rsidRDefault="008A36EE" w:rsidP="00F21793">
            <w:pPr>
              <w:spacing w:line="264" w:lineRule="auto"/>
              <w:rPr>
                <w:sz w:val="18"/>
                <w:szCs w:val="18"/>
              </w:rPr>
            </w:pPr>
            <w:r w:rsidRPr="006424E5">
              <w:rPr>
                <w:sz w:val="18"/>
                <w:szCs w:val="18"/>
              </w:rPr>
              <w:t>obszar chronionego krajobrazu</w:t>
            </w:r>
          </w:p>
        </w:tc>
        <w:tc>
          <w:tcPr>
            <w:tcW w:w="1640" w:type="pct"/>
            <w:hideMark/>
          </w:tcPr>
          <w:p w:rsidR="008A36EE" w:rsidRPr="006424E5" w:rsidRDefault="008A36EE" w:rsidP="00F77F6F">
            <w:pPr>
              <w:spacing w:line="264" w:lineRule="auto"/>
              <w:jc w:val="center"/>
              <w:rPr>
                <w:sz w:val="18"/>
                <w:szCs w:val="18"/>
              </w:rPr>
            </w:pPr>
            <w:r w:rsidRPr="006424E5">
              <w:rPr>
                <w:sz w:val="18"/>
                <w:szCs w:val="18"/>
              </w:rPr>
              <w:t>Przywidzki</w:t>
            </w:r>
          </w:p>
        </w:tc>
        <w:tc>
          <w:tcPr>
            <w:tcW w:w="1199" w:type="pct"/>
            <w:hideMark/>
          </w:tcPr>
          <w:p w:rsidR="008A36EE" w:rsidRPr="006424E5" w:rsidRDefault="008A36EE" w:rsidP="00F77F6F">
            <w:pPr>
              <w:spacing w:line="264" w:lineRule="auto"/>
              <w:jc w:val="center"/>
              <w:rPr>
                <w:sz w:val="18"/>
                <w:szCs w:val="18"/>
              </w:rPr>
            </w:pPr>
            <w:r w:rsidRPr="006424E5">
              <w:rPr>
                <w:sz w:val="18"/>
                <w:szCs w:val="18"/>
              </w:rPr>
              <w:t>1994-01-01</w:t>
            </w:r>
          </w:p>
        </w:tc>
      </w:tr>
      <w:tr w:rsidR="008A36EE" w:rsidRPr="006424E5" w:rsidTr="008A36EE">
        <w:tc>
          <w:tcPr>
            <w:tcW w:w="327" w:type="pct"/>
          </w:tcPr>
          <w:p w:rsidR="008A36EE" w:rsidRPr="006424E5" w:rsidRDefault="008A36EE" w:rsidP="008A36EE">
            <w:pPr>
              <w:spacing w:line="264" w:lineRule="auto"/>
              <w:rPr>
                <w:sz w:val="18"/>
                <w:szCs w:val="18"/>
              </w:rPr>
            </w:pPr>
            <w:r w:rsidRPr="006424E5">
              <w:rPr>
                <w:sz w:val="18"/>
                <w:szCs w:val="18"/>
              </w:rPr>
              <w:t xml:space="preserve">4 </w:t>
            </w:r>
          </w:p>
        </w:tc>
        <w:tc>
          <w:tcPr>
            <w:tcW w:w="1834" w:type="pct"/>
            <w:hideMark/>
          </w:tcPr>
          <w:p w:rsidR="008A36EE" w:rsidRPr="006424E5" w:rsidRDefault="008A36EE" w:rsidP="00F21793">
            <w:pPr>
              <w:spacing w:line="264" w:lineRule="auto"/>
              <w:rPr>
                <w:sz w:val="18"/>
                <w:szCs w:val="18"/>
              </w:rPr>
            </w:pPr>
            <w:r w:rsidRPr="006424E5">
              <w:rPr>
                <w:sz w:val="18"/>
                <w:szCs w:val="18"/>
              </w:rPr>
              <w:t>obszar natura 2000</w:t>
            </w:r>
          </w:p>
        </w:tc>
        <w:tc>
          <w:tcPr>
            <w:tcW w:w="1640" w:type="pct"/>
            <w:hideMark/>
          </w:tcPr>
          <w:p w:rsidR="008A36EE" w:rsidRPr="006424E5" w:rsidRDefault="008A36EE" w:rsidP="00F77F6F">
            <w:pPr>
              <w:spacing w:line="264" w:lineRule="auto"/>
              <w:jc w:val="center"/>
              <w:rPr>
                <w:sz w:val="18"/>
                <w:szCs w:val="18"/>
              </w:rPr>
            </w:pPr>
            <w:r w:rsidRPr="006424E5">
              <w:rPr>
                <w:sz w:val="18"/>
                <w:szCs w:val="18"/>
              </w:rPr>
              <w:t xml:space="preserve">Dolina Środkowej </w:t>
            </w:r>
            <w:proofErr w:type="spellStart"/>
            <w:r w:rsidRPr="006424E5">
              <w:rPr>
                <w:sz w:val="18"/>
                <w:szCs w:val="18"/>
              </w:rPr>
              <w:t>Wietcisy</w:t>
            </w:r>
            <w:proofErr w:type="spellEnd"/>
          </w:p>
        </w:tc>
        <w:tc>
          <w:tcPr>
            <w:tcW w:w="1199" w:type="pct"/>
            <w:hideMark/>
          </w:tcPr>
          <w:p w:rsidR="008A36EE" w:rsidRPr="006424E5" w:rsidRDefault="008A36EE" w:rsidP="00F77F6F">
            <w:pPr>
              <w:spacing w:line="264" w:lineRule="auto"/>
              <w:jc w:val="center"/>
              <w:rPr>
                <w:sz w:val="18"/>
                <w:szCs w:val="18"/>
              </w:rPr>
            </w:pPr>
            <w:r w:rsidRPr="006424E5">
              <w:rPr>
                <w:sz w:val="18"/>
                <w:szCs w:val="18"/>
              </w:rPr>
              <w:t>2008-02-05</w:t>
            </w:r>
          </w:p>
        </w:tc>
      </w:tr>
      <w:tr w:rsidR="008A36EE" w:rsidRPr="006424E5" w:rsidTr="008A36EE">
        <w:tc>
          <w:tcPr>
            <w:tcW w:w="327" w:type="pct"/>
          </w:tcPr>
          <w:p w:rsidR="008A36EE" w:rsidRPr="006424E5" w:rsidRDefault="008A36EE" w:rsidP="008A36EE">
            <w:pPr>
              <w:spacing w:line="264" w:lineRule="auto"/>
              <w:rPr>
                <w:sz w:val="18"/>
                <w:szCs w:val="18"/>
              </w:rPr>
            </w:pPr>
            <w:r w:rsidRPr="006424E5">
              <w:rPr>
                <w:sz w:val="18"/>
                <w:szCs w:val="18"/>
              </w:rPr>
              <w:t xml:space="preserve">5 </w:t>
            </w:r>
          </w:p>
        </w:tc>
        <w:tc>
          <w:tcPr>
            <w:tcW w:w="1834" w:type="pct"/>
            <w:hideMark/>
          </w:tcPr>
          <w:p w:rsidR="008A36EE" w:rsidRPr="006424E5" w:rsidRDefault="008A36EE" w:rsidP="00F21793">
            <w:pPr>
              <w:spacing w:line="264" w:lineRule="auto"/>
              <w:rPr>
                <w:sz w:val="18"/>
                <w:szCs w:val="18"/>
              </w:rPr>
            </w:pPr>
            <w:r w:rsidRPr="006424E5">
              <w:rPr>
                <w:sz w:val="18"/>
                <w:szCs w:val="18"/>
              </w:rPr>
              <w:t>obszar natura 2000</w:t>
            </w:r>
          </w:p>
        </w:tc>
        <w:tc>
          <w:tcPr>
            <w:tcW w:w="1640" w:type="pct"/>
            <w:hideMark/>
          </w:tcPr>
          <w:p w:rsidR="008A36EE" w:rsidRPr="006424E5" w:rsidRDefault="008A36EE" w:rsidP="00F77F6F">
            <w:pPr>
              <w:spacing w:line="264" w:lineRule="auto"/>
              <w:jc w:val="center"/>
              <w:rPr>
                <w:sz w:val="18"/>
                <w:szCs w:val="18"/>
              </w:rPr>
            </w:pPr>
            <w:r w:rsidRPr="006424E5">
              <w:rPr>
                <w:sz w:val="18"/>
                <w:szCs w:val="18"/>
              </w:rPr>
              <w:t>Wielki Klincz</w:t>
            </w:r>
          </w:p>
        </w:tc>
        <w:tc>
          <w:tcPr>
            <w:tcW w:w="1199" w:type="pct"/>
            <w:hideMark/>
          </w:tcPr>
          <w:p w:rsidR="008A36EE" w:rsidRPr="006424E5" w:rsidRDefault="008A36EE" w:rsidP="00F77F6F">
            <w:pPr>
              <w:spacing w:line="264" w:lineRule="auto"/>
              <w:jc w:val="center"/>
              <w:rPr>
                <w:sz w:val="18"/>
                <w:szCs w:val="18"/>
              </w:rPr>
            </w:pPr>
            <w:r w:rsidRPr="006424E5">
              <w:rPr>
                <w:sz w:val="18"/>
                <w:szCs w:val="18"/>
              </w:rPr>
              <w:t>2011-03-01</w:t>
            </w:r>
          </w:p>
        </w:tc>
      </w:tr>
      <w:tr w:rsidR="008A36EE" w:rsidRPr="006424E5" w:rsidTr="008A36EE">
        <w:tc>
          <w:tcPr>
            <w:tcW w:w="327" w:type="pct"/>
          </w:tcPr>
          <w:p w:rsidR="008A36EE" w:rsidRPr="006424E5" w:rsidRDefault="008A36EE" w:rsidP="008A36EE">
            <w:pPr>
              <w:spacing w:line="264" w:lineRule="auto"/>
              <w:rPr>
                <w:sz w:val="18"/>
                <w:szCs w:val="18"/>
              </w:rPr>
            </w:pPr>
            <w:r w:rsidRPr="006424E5">
              <w:rPr>
                <w:sz w:val="18"/>
                <w:szCs w:val="18"/>
              </w:rPr>
              <w:t xml:space="preserve">6 </w:t>
            </w:r>
          </w:p>
        </w:tc>
        <w:tc>
          <w:tcPr>
            <w:tcW w:w="1834" w:type="pct"/>
            <w:hideMark/>
          </w:tcPr>
          <w:p w:rsidR="008A36EE" w:rsidRPr="006424E5" w:rsidRDefault="008A36EE" w:rsidP="00F21793">
            <w:pPr>
              <w:spacing w:line="264" w:lineRule="auto"/>
              <w:rPr>
                <w:sz w:val="18"/>
                <w:szCs w:val="18"/>
              </w:rPr>
            </w:pPr>
            <w:r w:rsidRPr="006424E5">
              <w:rPr>
                <w:sz w:val="18"/>
                <w:szCs w:val="18"/>
              </w:rPr>
              <w:t>obszar natura 2000</w:t>
            </w:r>
          </w:p>
        </w:tc>
        <w:tc>
          <w:tcPr>
            <w:tcW w:w="1640" w:type="pct"/>
            <w:hideMark/>
          </w:tcPr>
          <w:p w:rsidR="008A36EE" w:rsidRPr="006424E5" w:rsidRDefault="008A36EE" w:rsidP="00F77F6F">
            <w:pPr>
              <w:spacing w:line="264" w:lineRule="auto"/>
              <w:jc w:val="center"/>
              <w:rPr>
                <w:sz w:val="18"/>
                <w:szCs w:val="18"/>
              </w:rPr>
            </w:pPr>
            <w:proofErr w:type="spellStart"/>
            <w:r w:rsidRPr="006424E5">
              <w:rPr>
                <w:sz w:val="18"/>
                <w:szCs w:val="18"/>
              </w:rPr>
              <w:t>Szumleś</w:t>
            </w:r>
            <w:proofErr w:type="spellEnd"/>
          </w:p>
        </w:tc>
        <w:tc>
          <w:tcPr>
            <w:tcW w:w="1199" w:type="pct"/>
            <w:hideMark/>
          </w:tcPr>
          <w:p w:rsidR="008A36EE" w:rsidRPr="006424E5" w:rsidRDefault="008A36EE" w:rsidP="00F77F6F">
            <w:pPr>
              <w:spacing w:line="264" w:lineRule="auto"/>
              <w:jc w:val="center"/>
              <w:rPr>
                <w:sz w:val="18"/>
                <w:szCs w:val="18"/>
              </w:rPr>
            </w:pPr>
            <w:r w:rsidRPr="006424E5">
              <w:rPr>
                <w:sz w:val="18"/>
                <w:szCs w:val="18"/>
              </w:rPr>
              <w:t>2011-03-01</w:t>
            </w:r>
          </w:p>
        </w:tc>
      </w:tr>
      <w:tr w:rsidR="008A36EE" w:rsidRPr="006424E5" w:rsidTr="008A36EE">
        <w:tc>
          <w:tcPr>
            <w:tcW w:w="327" w:type="pct"/>
          </w:tcPr>
          <w:p w:rsidR="008A36EE" w:rsidRPr="006424E5" w:rsidRDefault="008A36EE" w:rsidP="008A36EE">
            <w:pPr>
              <w:spacing w:line="264" w:lineRule="auto"/>
              <w:rPr>
                <w:sz w:val="18"/>
                <w:szCs w:val="18"/>
              </w:rPr>
            </w:pPr>
            <w:r w:rsidRPr="006424E5">
              <w:rPr>
                <w:sz w:val="18"/>
                <w:szCs w:val="18"/>
              </w:rPr>
              <w:t xml:space="preserve">7 </w:t>
            </w:r>
          </w:p>
        </w:tc>
        <w:tc>
          <w:tcPr>
            <w:tcW w:w="1834" w:type="pct"/>
            <w:hideMark/>
          </w:tcPr>
          <w:p w:rsidR="008A36EE" w:rsidRPr="006424E5" w:rsidRDefault="008A36EE" w:rsidP="00F21793">
            <w:pPr>
              <w:spacing w:line="264" w:lineRule="auto"/>
              <w:rPr>
                <w:sz w:val="18"/>
                <w:szCs w:val="18"/>
              </w:rPr>
            </w:pPr>
            <w:r w:rsidRPr="006424E5">
              <w:rPr>
                <w:sz w:val="18"/>
                <w:szCs w:val="18"/>
              </w:rPr>
              <w:t>obszar natura 2000</w:t>
            </w:r>
          </w:p>
        </w:tc>
        <w:tc>
          <w:tcPr>
            <w:tcW w:w="1640" w:type="pct"/>
            <w:hideMark/>
          </w:tcPr>
          <w:p w:rsidR="008A36EE" w:rsidRPr="006424E5" w:rsidRDefault="008A36EE" w:rsidP="00F77F6F">
            <w:pPr>
              <w:spacing w:line="264" w:lineRule="auto"/>
              <w:jc w:val="center"/>
              <w:rPr>
                <w:sz w:val="18"/>
                <w:szCs w:val="18"/>
              </w:rPr>
            </w:pPr>
            <w:r w:rsidRPr="006424E5">
              <w:rPr>
                <w:sz w:val="18"/>
                <w:szCs w:val="18"/>
              </w:rPr>
              <w:t>Dąbrówka</w:t>
            </w:r>
          </w:p>
        </w:tc>
        <w:tc>
          <w:tcPr>
            <w:tcW w:w="1199" w:type="pct"/>
            <w:hideMark/>
          </w:tcPr>
          <w:p w:rsidR="008A36EE" w:rsidRPr="006424E5" w:rsidRDefault="008A36EE" w:rsidP="00F77F6F">
            <w:pPr>
              <w:spacing w:line="264" w:lineRule="auto"/>
              <w:jc w:val="center"/>
              <w:rPr>
                <w:sz w:val="18"/>
                <w:szCs w:val="18"/>
              </w:rPr>
            </w:pPr>
            <w:r w:rsidRPr="006424E5">
              <w:rPr>
                <w:sz w:val="18"/>
                <w:szCs w:val="18"/>
              </w:rPr>
              <w:t>2011-03-01</w:t>
            </w:r>
          </w:p>
        </w:tc>
      </w:tr>
      <w:tr w:rsidR="008A36EE" w:rsidRPr="006424E5" w:rsidTr="008A36EE">
        <w:tc>
          <w:tcPr>
            <w:tcW w:w="327" w:type="pct"/>
          </w:tcPr>
          <w:p w:rsidR="008A36EE" w:rsidRPr="006424E5" w:rsidRDefault="008A36EE" w:rsidP="008A36EE">
            <w:pPr>
              <w:spacing w:line="264" w:lineRule="auto"/>
              <w:rPr>
                <w:sz w:val="18"/>
                <w:szCs w:val="18"/>
              </w:rPr>
            </w:pPr>
            <w:r w:rsidRPr="006424E5">
              <w:rPr>
                <w:sz w:val="18"/>
                <w:szCs w:val="18"/>
              </w:rPr>
              <w:t xml:space="preserve">8 </w:t>
            </w:r>
          </w:p>
        </w:tc>
        <w:tc>
          <w:tcPr>
            <w:tcW w:w="1834" w:type="pct"/>
            <w:hideMark/>
          </w:tcPr>
          <w:p w:rsidR="008A36EE" w:rsidRPr="006424E5" w:rsidRDefault="008A36EE" w:rsidP="00F21793">
            <w:pPr>
              <w:spacing w:line="264" w:lineRule="auto"/>
              <w:rPr>
                <w:sz w:val="18"/>
                <w:szCs w:val="18"/>
              </w:rPr>
            </w:pPr>
            <w:r w:rsidRPr="006424E5">
              <w:rPr>
                <w:sz w:val="18"/>
                <w:szCs w:val="18"/>
              </w:rPr>
              <w:t>obszar natura 2000</w:t>
            </w:r>
          </w:p>
        </w:tc>
        <w:tc>
          <w:tcPr>
            <w:tcW w:w="1640" w:type="pct"/>
            <w:hideMark/>
          </w:tcPr>
          <w:p w:rsidR="008A36EE" w:rsidRPr="006424E5" w:rsidRDefault="008A36EE" w:rsidP="00F77F6F">
            <w:pPr>
              <w:spacing w:line="264" w:lineRule="auto"/>
              <w:jc w:val="center"/>
              <w:rPr>
                <w:sz w:val="18"/>
                <w:szCs w:val="18"/>
              </w:rPr>
            </w:pPr>
            <w:r w:rsidRPr="006424E5">
              <w:rPr>
                <w:sz w:val="18"/>
                <w:szCs w:val="18"/>
              </w:rPr>
              <w:t>Lubieszynek</w:t>
            </w:r>
          </w:p>
        </w:tc>
        <w:tc>
          <w:tcPr>
            <w:tcW w:w="1199" w:type="pct"/>
            <w:hideMark/>
          </w:tcPr>
          <w:p w:rsidR="008A36EE" w:rsidRPr="006424E5" w:rsidRDefault="008A36EE" w:rsidP="00F77F6F">
            <w:pPr>
              <w:spacing w:line="264" w:lineRule="auto"/>
              <w:jc w:val="center"/>
              <w:rPr>
                <w:sz w:val="18"/>
                <w:szCs w:val="18"/>
              </w:rPr>
            </w:pPr>
            <w:r w:rsidRPr="006424E5">
              <w:rPr>
                <w:sz w:val="18"/>
                <w:szCs w:val="18"/>
              </w:rPr>
              <w:t>2011-03-01</w:t>
            </w:r>
          </w:p>
        </w:tc>
      </w:tr>
      <w:tr w:rsidR="008A36EE" w:rsidRPr="006424E5" w:rsidTr="008A36EE">
        <w:tc>
          <w:tcPr>
            <w:tcW w:w="327" w:type="pct"/>
          </w:tcPr>
          <w:p w:rsidR="008A36EE" w:rsidRPr="006424E5" w:rsidRDefault="008A36EE" w:rsidP="008A36EE">
            <w:pPr>
              <w:spacing w:line="264" w:lineRule="auto"/>
              <w:rPr>
                <w:sz w:val="18"/>
                <w:szCs w:val="18"/>
              </w:rPr>
            </w:pPr>
            <w:r w:rsidRPr="006424E5">
              <w:rPr>
                <w:sz w:val="18"/>
                <w:szCs w:val="18"/>
              </w:rPr>
              <w:t xml:space="preserve">9 </w:t>
            </w:r>
          </w:p>
        </w:tc>
        <w:tc>
          <w:tcPr>
            <w:tcW w:w="1834" w:type="pct"/>
            <w:hideMark/>
          </w:tcPr>
          <w:p w:rsidR="008A36EE" w:rsidRPr="006424E5" w:rsidRDefault="008A36EE" w:rsidP="00F21793">
            <w:pPr>
              <w:spacing w:line="264" w:lineRule="auto"/>
              <w:rPr>
                <w:sz w:val="18"/>
                <w:szCs w:val="18"/>
              </w:rPr>
            </w:pPr>
            <w:r w:rsidRPr="006424E5">
              <w:rPr>
                <w:sz w:val="18"/>
                <w:szCs w:val="18"/>
              </w:rPr>
              <w:t>obszar natura 2000</w:t>
            </w:r>
          </w:p>
        </w:tc>
        <w:tc>
          <w:tcPr>
            <w:tcW w:w="1640" w:type="pct"/>
            <w:hideMark/>
          </w:tcPr>
          <w:p w:rsidR="008A36EE" w:rsidRPr="006424E5" w:rsidRDefault="008A36EE" w:rsidP="00F77F6F">
            <w:pPr>
              <w:spacing w:line="264" w:lineRule="auto"/>
              <w:jc w:val="center"/>
              <w:rPr>
                <w:sz w:val="18"/>
                <w:szCs w:val="18"/>
              </w:rPr>
            </w:pPr>
            <w:r w:rsidRPr="006424E5">
              <w:rPr>
                <w:sz w:val="18"/>
                <w:szCs w:val="18"/>
              </w:rPr>
              <w:t>Piotrowo</w:t>
            </w:r>
          </w:p>
        </w:tc>
        <w:tc>
          <w:tcPr>
            <w:tcW w:w="1199" w:type="pct"/>
            <w:hideMark/>
          </w:tcPr>
          <w:p w:rsidR="008A36EE" w:rsidRPr="006424E5" w:rsidRDefault="008A36EE" w:rsidP="00F77F6F">
            <w:pPr>
              <w:spacing w:line="264" w:lineRule="auto"/>
              <w:jc w:val="center"/>
              <w:rPr>
                <w:sz w:val="18"/>
                <w:szCs w:val="18"/>
              </w:rPr>
            </w:pPr>
            <w:r w:rsidRPr="006424E5">
              <w:rPr>
                <w:sz w:val="18"/>
                <w:szCs w:val="18"/>
              </w:rPr>
              <w:t>2011-03-01</w:t>
            </w:r>
          </w:p>
        </w:tc>
      </w:tr>
      <w:tr w:rsidR="008A36EE" w:rsidRPr="006424E5" w:rsidTr="008A36EE">
        <w:tc>
          <w:tcPr>
            <w:tcW w:w="327" w:type="pct"/>
          </w:tcPr>
          <w:p w:rsidR="008A36EE" w:rsidRPr="006424E5" w:rsidRDefault="008A36EE" w:rsidP="008A36EE">
            <w:pPr>
              <w:spacing w:line="264" w:lineRule="auto"/>
              <w:rPr>
                <w:sz w:val="18"/>
                <w:szCs w:val="18"/>
              </w:rPr>
            </w:pPr>
            <w:r w:rsidRPr="006424E5">
              <w:rPr>
                <w:sz w:val="18"/>
                <w:szCs w:val="18"/>
              </w:rPr>
              <w:t xml:space="preserve">10 </w:t>
            </w:r>
          </w:p>
        </w:tc>
        <w:tc>
          <w:tcPr>
            <w:tcW w:w="1834" w:type="pct"/>
            <w:hideMark/>
          </w:tcPr>
          <w:p w:rsidR="008A36EE" w:rsidRPr="006424E5" w:rsidRDefault="008A36EE" w:rsidP="00F21793">
            <w:pPr>
              <w:spacing w:line="264" w:lineRule="auto"/>
              <w:rPr>
                <w:sz w:val="18"/>
                <w:szCs w:val="18"/>
              </w:rPr>
            </w:pPr>
            <w:r w:rsidRPr="006424E5">
              <w:rPr>
                <w:sz w:val="18"/>
                <w:szCs w:val="18"/>
              </w:rPr>
              <w:t>pomnik przyrody</w:t>
            </w:r>
          </w:p>
        </w:tc>
        <w:tc>
          <w:tcPr>
            <w:tcW w:w="1640" w:type="pct"/>
            <w:hideMark/>
          </w:tcPr>
          <w:p w:rsidR="008A36EE" w:rsidRPr="006424E5" w:rsidRDefault="008A36EE" w:rsidP="00F77F6F">
            <w:pPr>
              <w:spacing w:line="264" w:lineRule="auto"/>
              <w:jc w:val="center"/>
              <w:rPr>
                <w:sz w:val="18"/>
                <w:szCs w:val="18"/>
              </w:rPr>
            </w:pPr>
            <w:r w:rsidRPr="006424E5">
              <w:rPr>
                <w:sz w:val="18"/>
                <w:szCs w:val="18"/>
              </w:rPr>
              <w:t>Dąb Wybickiego</w:t>
            </w:r>
          </w:p>
        </w:tc>
        <w:tc>
          <w:tcPr>
            <w:tcW w:w="1199" w:type="pct"/>
            <w:hideMark/>
          </w:tcPr>
          <w:p w:rsidR="008A36EE" w:rsidRPr="006424E5" w:rsidRDefault="008A36EE" w:rsidP="00F77F6F">
            <w:pPr>
              <w:spacing w:line="264" w:lineRule="auto"/>
              <w:jc w:val="center"/>
              <w:rPr>
                <w:sz w:val="18"/>
                <w:szCs w:val="18"/>
              </w:rPr>
            </w:pPr>
            <w:r w:rsidRPr="006424E5">
              <w:rPr>
                <w:sz w:val="18"/>
                <w:szCs w:val="18"/>
              </w:rPr>
              <w:t>1968-05-13</w:t>
            </w:r>
          </w:p>
        </w:tc>
      </w:tr>
      <w:tr w:rsidR="008A36EE" w:rsidRPr="006424E5" w:rsidTr="008A36EE">
        <w:tc>
          <w:tcPr>
            <w:tcW w:w="327" w:type="pct"/>
          </w:tcPr>
          <w:p w:rsidR="008A36EE" w:rsidRPr="006424E5" w:rsidRDefault="008A36EE" w:rsidP="008A36EE">
            <w:pPr>
              <w:spacing w:line="264" w:lineRule="auto"/>
              <w:rPr>
                <w:sz w:val="18"/>
                <w:szCs w:val="18"/>
              </w:rPr>
            </w:pPr>
            <w:r w:rsidRPr="006424E5">
              <w:rPr>
                <w:sz w:val="18"/>
                <w:szCs w:val="18"/>
              </w:rPr>
              <w:t xml:space="preserve">11 </w:t>
            </w:r>
          </w:p>
        </w:tc>
        <w:tc>
          <w:tcPr>
            <w:tcW w:w="1834" w:type="pct"/>
            <w:hideMark/>
          </w:tcPr>
          <w:p w:rsidR="008A36EE" w:rsidRPr="006424E5" w:rsidRDefault="008A36EE" w:rsidP="00F21793">
            <w:pPr>
              <w:spacing w:line="264" w:lineRule="auto"/>
              <w:rPr>
                <w:sz w:val="18"/>
                <w:szCs w:val="18"/>
              </w:rPr>
            </w:pPr>
            <w:r w:rsidRPr="006424E5">
              <w:rPr>
                <w:sz w:val="18"/>
                <w:szCs w:val="18"/>
              </w:rPr>
              <w:t>pomnik przyrody</w:t>
            </w:r>
          </w:p>
        </w:tc>
        <w:tc>
          <w:tcPr>
            <w:tcW w:w="1640" w:type="pct"/>
            <w:hideMark/>
          </w:tcPr>
          <w:p w:rsidR="008A36EE" w:rsidRPr="006424E5" w:rsidRDefault="008A36EE" w:rsidP="00F77F6F">
            <w:pPr>
              <w:spacing w:line="264" w:lineRule="auto"/>
              <w:jc w:val="center"/>
              <w:rPr>
                <w:sz w:val="18"/>
                <w:szCs w:val="18"/>
              </w:rPr>
            </w:pPr>
            <w:r>
              <w:rPr>
                <w:sz w:val="18"/>
                <w:szCs w:val="18"/>
              </w:rPr>
              <w:t>-</w:t>
            </w:r>
          </w:p>
        </w:tc>
        <w:tc>
          <w:tcPr>
            <w:tcW w:w="1199" w:type="pct"/>
            <w:hideMark/>
          </w:tcPr>
          <w:p w:rsidR="008A36EE" w:rsidRPr="006424E5" w:rsidRDefault="008A36EE" w:rsidP="00F77F6F">
            <w:pPr>
              <w:spacing w:line="264" w:lineRule="auto"/>
              <w:jc w:val="center"/>
              <w:rPr>
                <w:sz w:val="18"/>
                <w:szCs w:val="18"/>
              </w:rPr>
            </w:pPr>
            <w:r w:rsidRPr="006424E5">
              <w:rPr>
                <w:sz w:val="18"/>
                <w:szCs w:val="18"/>
              </w:rPr>
              <w:t>1968-05-13</w:t>
            </w:r>
          </w:p>
        </w:tc>
      </w:tr>
      <w:tr w:rsidR="008A36EE" w:rsidRPr="006424E5" w:rsidTr="008A36EE">
        <w:tc>
          <w:tcPr>
            <w:tcW w:w="327" w:type="pct"/>
          </w:tcPr>
          <w:p w:rsidR="008A36EE" w:rsidRPr="006424E5" w:rsidRDefault="008A36EE" w:rsidP="008A36EE">
            <w:pPr>
              <w:spacing w:line="264" w:lineRule="auto"/>
              <w:rPr>
                <w:sz w:val="18"/>
                <w:szCs w:val="18"/>
              </w:rPr>
            </w:pPr>
            <w:r w:rsidRPr="006424E5">
              <w:rPr>
                <w:sz w:val="18"/>
                <w:szCs w:val="18"/>
              </w:rPr>
              <w:t xml:space="preserve">12 </w:t>
            </w:r>
          </w:p>
        </w:tc>
        <w:tc>
          <w:tcPr>
            <w:tcW w:w="1834" w:type="pct"/>
            <w:hideMark/>
          </w:tcPr>
          <w:p w:rsidR="008A36EE" w:rsidRPr="006424E5" w:rsidRDefault="008A36EE" w:rsidP="00F21793">
            <w:pPr>
              <w:spacing w:line="264" w:lineRule="auto"/>
              <w:rPr>
                <w:sz w:val="18"/>
                <w:szCs w:val="18"/>
              </w:rPr>
            </w:pPr>
            <w:r w:rsidRPr="006424E5">
              <w:rPr>
                <w:sz w:val="18"/>
                <w:szCs w:val="18"/>
              </w:rPr>
              <w:t>pomnik przyrody</w:t>
            </w:r>
          </w:p>
        </w:tc>
        <w:tc>
          <w:tcPr>
            <w:tcW w:w="1640" w:type="pct"/>
            <w:hideMark/>
          </w:tcPr>
          <w:p w:rsidR="008A36EE" w:rsidRPr="006424E5" w:rsidRDefault="008A36EE" w:rsidP="00F77F6F">
            <w:pPr>
              <w:spacing w:line="264" w:lineRule="auto"/>
              <w:jc w:val="center"/>
              <w:rPr>
                <w:sz w:val="18"/>
                <w:szCs w:val="18"/>
              </w:rPr>
            </w:pPr>
            <w:r>
              <w:rPr>
                <w:sz w:val="18"/>
                <w:szCs w:val="18"/>
              </w:rPr>
              <w:t>-</w:t>
            </w:r>
          </w:p>
        </w:tc>
        <w:tc>
          <w:tcPr>
            <w:tcW w:w="1199" w:type="pct"/>
            <w:hideMark/>
          </w:tcPr>
          <w:p w:rsidR="008A36EE" w:rsidRPr="006424E5" w:rsidRDefault="008A36EE" w:rsidP="00F77F6F">
            <w:pPr>
              <w:spacing w:line="264" w:lineRule="auto"/>
              <w:jc w:val="center"/>
              <w:rPr>
                <w:sz w:val="18"/>
                <w:szCs w:val="18"/>
              </w:rPr>
            </w:pPr>
            <w:r w:rsidRPr="006424E5">
              <w:rPr>
                <w:sz w:val="18"/>
                <w:szCs w:val="18"/>
              </w:rPr>
              <w:t>1983-06-15</w:t>
            </w:r>
          </w:p>
        </w:tc>
      </w:tr>
      <w:tr w:rsidR="008A36EE" w:rsidRPr="006424E5" w:rsidTr="008A36EE">
        <w:tc>
          <w:tcPr>
            <w:tcW w:w="327" w:type="pct"/>
          </w:tcPr>
          <w:p w:rsidR="008A36EE" w:rsidRPr="006424E5" w:rsidRDefault="008A36EE" w:rsidP="008A36EE">
            <w:pPr>
              <w:spacing w:line="264" w:lineRule="auto"/>
              <w:rPr>
                <w:sz w:val="18"/>
                <w:szCs w:val="18"/>
              </w:rPr>
            </w:pPr>
            <w:r w:rsidRPr="006424E5">
              <w:rPr>
                <w:sz w:val="18"/>
                <w:szCs w:val="18"/>
              </w:rPr>
              <w:t xml:space="preserve">13 </w:t>
            </w:r>
          </w:p>
        </w:tc>
        <w:tc>
          <w:tcPr>
            <w:tcW w:w="1834" w:type="pct"/>
            <w:hideMark/>
          </w:tcPr>
          <w:p w:rsidR="008A36EE" w:rsidRPr="006424E5" w:rsidRDefault="008A36EE" w:rsidP="00F21793">
            <w:pPr>
              <w:spacing w:line="264" w:lineRule="auto"/>
              <w:rPr>
                <w:sz w:val="18"/>
                <w:szCs w:val="18"/>
              </w:rPr>
            </w:pPr>
            <w:r w:rsidRPr="006424E5">
              <w:rPr>
                <w:sz w:val="18"/>
                <w:szCs w:val="18"/>
              </w:rPr>
              <w:t>pomnik przyrody</w:t>
            </w:r>
          </w:p>
        </w:tc>
        <w:tc>
          <w:tcPr>
            <w:tcW w:w="1640" w:type="pct"/>
            <w:hideMark/>
          </w:tcPr>
          <w:p w:rsidR="008A36EE" w:rsidRPr="006424E5" w:rsidRDefault="008A36EE" w:rsidP="00F77F6F">
            <w:pPr>
              <w:spacing w:line="264" w:lineRule="auto"/>
              <w:jc w:val="center"/>
              <w:rPr>
                <w:sz w:val="18"/>
                <w:szCs w:val="18"/>
              </w:rPr>
            </w:pPr>
            <w:r>
              <w:rPr>
                <w:sz w:val="18"/>
                <w:szCs w:val="18"/>
              </w:rPr>
              <w:t>-</w:t>
            </w:r>
          </w:p>
        </w:tc>
        <w:tc>
          <w:tcPr>
            <w:tcW w:w="1199" w:type="pct"/>
            <w:hideMark/>
          </w:tcPr>
          <w:p w:rsidR="008A36EE" w:rsidRPr="006424E5" w:rsidRDefault="008A36EE" w:rsidP="00F77F6F">
            <w:pPr>
              <w:spacing w:line="264" w:lineRule="auto"/>
              <w:jc w:val="center"/>
              <w:rPr>
                <w:sz w:val="18"/>
                <w:szCs w:val="18"/>
              </w:rPr>
            </w:pPr>
            <w:r w:rsidRPr="006424E5">
              <w:rPr>
                <w:sz w:val="18"/>
                <w:szCs w:val="18"/>
              </w:rPr>
              <w:t>1989-06-27</w:t>
            </w:r>
          </w:p>
        </w:tc>
      </w:tr>
      <w:tr w:rsidR="008A36EE" w:rsidRPr="006424E5" w:rsidTr="008A36EE">
        <w:tc>
          <w:tcPr>
            <w:tcW w:w="327" w:type="pct"/>
          </w:tcPr>
          <w:p w:rsidR="008A36EE" w:rsidRPr="006424E5" w:rsidRDefault="008A36EE" w:rsidP="008A36EE">
            <w:pPr>
              <w:spacing w:line="264" w:lineRule="auto"/>
              <w:rPr>
                <w:sz w:val="18"/>
                <w:szCs w:val="18"/>
              </w:rPr>
            </w:pPr>
            <w:r w:rsidRPr="006424E5">
              <w:rPr>
                <w:sz w:val="18"/>
                <w:szCs w:val="18"/>
              </w:rPr>
              <w:t xml:space="preserve">14 </w:t>
            </w:r>
          </w:p>
        </w:tc>
        <w:tc>
          <w:tcPr>
            <w:tcW w:w="1834" w:type="pct"/>
            <w:hideMark/>
          </w:tcPr>
          <w:p w:rsidR="008A36EE" w:rsidRPr="006424E5" w:rsidRDefault="008A36EE" w:rsidP="00F21793">
            <w:pPr>
              <w:spacing w:line="264" w:lineRule="auto"/>
              <w:rPr>
                <w:sz w:val="18"/>
                <w:szCs w:val="18"/>
              </w:rPr>
            </w:pPr>
            <w:r w:rsidRPr="006424E5">
              <w:rPr>
                <w:sz w:val="18"/>
                <w:szCs w:val="18"/>
              </w:rPr>
              <w:t>pomnik przyrody</w:t>
            </w:r>
          </w:p>
        </w:tc>
        <w:tc>
          <w:tcPr>
            <w:tcW w:w="1640" w:type="pct"/>
            <w:hideMark/>
          </w:tcPr>
          <w:p w:rsidR="008A36EE" w:rsidRPr="006424E5" w:rsidRDefault="008A36EE" w:rsidP="00F77F6F">
            <w:pPr>
              <w:spacing w:line="264" w:lineRule="auto"/>
              <w:jc w:val="center"/>
              <w:rPr>
                <w:sz w:val="18"/>
                <w:szCs w:val="18"/>
              </w:rPr>
            </w:pPr>
            <w:r>
              <w:rPr>
                <w:sz w:val="18"/>
                <w:szCs w:val="18"/>
              </w:rPr>
              <w:t>-</w:t>
            </w:r>
          </w:p>
        </w:tc>
        <w:tc>
          <w:tcPr>
            <w:tcW w:w="1199" w:type="pct"/>
            <w:hideMark/>
          </w:tcPr>
          <w:p w:rsidR="008A36EE" w:rsidRPr="006424E5" w:rsidRDefault="008A36EE" w:rsidP="00F77F6F">
            <w:pPr>
              <w:spacing w:line="264" w:lineRule="auto"/>
              <w:jc w:val="center"/>
              <w:rPr>
                <w:sz w:val="18"/>
                <w:szCs w:val="18"/>
              </w:rPr>
            </w:pPr>
            <w:r w:rsidRPr="006424E5">
              <w:rPr>
                <w:sz w:val="18"/>
                <w:szCs w:val="18"/>
              </w:rPr>
              <w:t>1989-06-27</w:t>
            </w:r>
          </w:p>
        </w:tc>
      </w:tr>
      <w:tr w:rsidR="008A36EE" w:rsidRPr="006424E5" w:rsidTr="008A36EE">
        <w:tc>
          <w:tcPr>
            <w:tcW w:w="327" w:type="pct"/>
          </w:tcPr>
          <w:p w:rsidR="008A36EE" w:rsidRPr="006424E5" w:rsidRDefault="008A36EE" w:rsidP="008A36EE">
            <w:pPr>
              <w:spacing w:line="264" w:lineRule="auto"/>
              <w:rPr>
                <w:sz w:val="18"/>
                <w:szCs w:val="18"/>
              </w:rPr>
            </w:pPr>
            <w:r w:rsidRPr="006424E5">
              <w:rPr>
                <w:sz w:val="18"/>
                <w:szCs w:val="18"/>
              </w:rPr>
              <w:t xml:space="preserve">15 </w:t>
            </w:r>
          </w:p>
        </w:tc>
        <w:tc>
          <w:tcPr>
            <w:tcW w:w="1834" w:type="pct"/>
            <w:hideMark/>
          </w:tcPr>
          <w:p w:rsidR="008A36EE" w:rsidRPr="006424E5" w:rsidRDefault="008A36EE" w:rsidP="00F21793">
            <w:pPr>
              <w:spacing w:line="264" w:lineRule="auto"/>
              <w:rPr>
                <w:sz w:val="18"/>
                <w:szCs w:val="18"/>
              </w:rPr>
            </w:pPr>
            <w:r w:rsidRPr="006424E5">
              <w:rPr>
                <w:sz w:val="18"/>
                <w:szCs w:val="18"/>
              </w:rPr>
              <w:t>pomnik przyrody</w:t>
            </w:r>
          </w:p>
        </w:tc>
        <w:tc>
          <w:tcPr>
            <w:tcW w:w="1640" w:type="pct"/>
            <w:hideMark/>
          </w:tcPr>
          <w:p w:rsidR="008A36EE" w:rsidRPr="006424E5" w:rsidRDefault="008A36EE" w:rsidP="00F77F6F">
            <w:pPr>
              <w:spacing w:line="264" w:lineRule="auto"/>
              <w:jc w:val="center"/>
              <w:rPr>
                <w:sz w:val="18"/>
                <w:szCs w:val="18"/>
              </w:rPr>
            </w:pPr>
            <w:r>
              <w:rPr>
                <w:sz w:val="18"/>
                <w:szCs w:val="18"/>
              </w:rPr>
              <w:t>-</w:t>
            </w:r>
          </w:p>
        </w:tc>
        <w:tc>
          <w:tcPr>
            <w:tcW w:w="1199" w:type="pct"/>
            <w:hideMark/>
          </w:tcPr>
          <w:p w:rsidR="008A36EE" w:rsidRPr="006424E5" w:rsidRDefault="008A36EE" w:rsidP="00F77F6F">
            <w:pPr>
              <w:spacing w:line="264" w:lineRule="auto"/>
              <w:jc w:val="center"/>
              <w:rPr>
                <w:sz w:val="18"/>
                <w:szCs w:val="18"/>
              </w:rPr>
            </w:pPr>
            <w:r w:rsidRPr="006424E5">
              <w:rPr>
                <w:sz w:val="18"/>
                <w:szCs w:val="18"/>
              </w:rPr>
              <w:t>1989-06-27</w:t>
            </w:r>
          </w:p>
        </w:tc>
      </w:tr>
      <w:tr w:rsidR="008A36EE" w:rsidRPr="006424E5" w:rsidTr="008A36EE">
        <w:tc>
          <w:tcPr>
            <w:tcW w:w="327" w:type="pct"/>
          </w:tcPr>
          <w:p w:rsidR="008A36EE" w:rsidRPr="006424E5" w:rsidRDefault="008A36EE" w:rsidP="008A36EE">
            <w:pPr>
              <w:spacing w:line="264" w:lineRule="auto"/>
              <w:rPr>
                <w:sz w:val="18"/>
                <w:szCs w:val="18"/>
              </w:rPr>
            </w:pPr>
            <w:r w:rsidRPr="006424E5">
              <w:rPr>
                <w:sz w:val="18"/>
                <w:szCs w:val="18"/>
              </w:rPr>
              <w:t xml:space="preserve">16 </w:t>
            </w:r>
          </w:p>
        </w:tc>
        <w:tc>
          <w:tcPr>
            <w:tcW w:w="1834" w:type="pct"/>
            <w:hideMark/>
          </w:tcPr>
          <w:p w:rsidR="008A36EE" w:rsidRPr="006424E5" w:rsidRDefault="008A36EE" w:rsidP="00F21793">
            <w:pPr>
              <w:spacing w:line="264" w:lineRule="auto"/>
              <w:rPr>
                <w:sz w:val="18"/>
                <w:szCs w:val="18"/>
              </w:rPr>
            </w:pPr>
            <w:r w:rsidRPr="006424E5">
              <w:rPr>
                <w:sz w:val="18"/>
                <w:szCs w:val="18"/>
              </w:rPr>
              <w:t>pomnik przyrody</w:t>
            </w:r>
          </w:p>
        </w:tc>
        <w:tc>
          <w:tcPr>
            <w:tcW w:w="1640" w:type="pct"/>
            <w:hideMark/>
          </w:tcPr>
          <w:p w:rsidR="008A36EE" w:rsidRPr="006424E5" w:rsidRDefault="008A36EE" w:rsidP="00F77F6F">
            <w:pPr>
              <w:spacing w:line="264" w:lineRule="auto"/>
              <w:jc w:val="center"/>
              <w:rPr>
                <w:sz w:val="18"/>
                <w:szCs w:val="18"/>
              </w:rPr>
            </w:pPr>
            <w:r>
              <w:rPr>
                <w:sz w:val="18"/>
                <w:szCs w:val="18"/>
              </w:rPr>
              <w:t>-</w:t>
            </w:r>
          </w:p>
        </w:tc>
        <w:tc>
          <w:tcPr>
            <w:tcW w:w="1199" w:type="pct"/>
            <w:hideMark/>
          </w:tcPr>
          <w:p w:rsidR="008A36EE" w:rsidRPr="006424E5" w:rsidRDefault="008A36EE" w:rsidP="00F77F6F">
            <w:pPr>
              <w:spacing w:line="264" w:lineRule="auto"/>
              <w:jc w:val="center"/>
              <w:rPr>
                <w:sz w:val="18"/>
                <w:szCs w:val="18"/>
              </w:rPr>
            </w:pPr>
            <w:r w:rsidRPr="006424E5">
              <w:rPr>
                <w:sz w:val="18"/>
                <w:szCs w:val="18"/>
              </w:rPr>
              <w:t>1989-06-27</w:t>
            </w:r>
          </w:p>
        </w:tc>
      </w:tr>
      <w:tr w:rsidR="008A36EE" w:rsidRPr="006424E5" w:rsidTr="008A36EE">
        <w:tc>
          <w:tcPr>
            <w:tcW w:w="327" w:type="pct"/>
          </w:tcPr>
          <w:p w:rsidR="008A36EE" w:rsidRPr="006424E5" w:rsidRDefault="008A36EE" w:rsidP="008A36EE">
            <w:pPr>
              <w:spacing w:line="264" w:lineRule="auto"/>
              <w:rPr>
                <w:sz w:val="18"/>
                <w:szCs w:val="18"/>
              </w:rPr>
            </w:pPr>
            <w:r w:rsidRPr="006424E5">
              <w:rPr>
                <w:sz w:val="18"/>
                <w:szCs w:val="18"/>
              </w:rPr>
              <w:t xml:space="preserve">17 </w:t>
            </w:r>
          </w:p>
        </w:tc>
        <w:tc>
          <w:tcPr>
            <w:tcW w:w="1834" w:type="pct"/>
            <w:hideMark/>
          </w:tcPr>
          <w:p w:rsidR="008A36EE" w:rsidRPr="006424E5" w:rsidRDefault="008A36EE" w:rsidP="00F21793">
            <w:pPr>
              <w:spacing w:line="264" w:lineRule="auto"/>
              <w:rPr>
                <w:sz w:val="18"/>
                <w:szCs w:val="18"/>
              </w:rPr>
            </w:pPr>
            <w:r w:rsidRPr="006424E5">
              <w:rPr>
                <w:sz w:val="18"/>
                <w:szCs w:val="18"/>
              </w:rPr>
              <w:t>pomnik przyrody</w:t>
            </w:r>
          </w:p>
        </w:tc>
        <w:tc>
          <w:tcPr>
            <w:tcW w:w="1640" w:type="pct"/>
            <w:hideMark/>
          </w:tcPr>
          <w:p w:rsidR="008A36EE" w:rsidRPr="006424E5" w:rsidRDefault="008A36EE" w:rsidP="00F77F6F">
            <w:pPr>
              <w:spacing w:line="264" w:lineRule="auto"/>
              <w:jc w:val="center"/>
              <w:rPr>
                <w:sz w:val="18"/>
                <w:szCs w:val="18"/>
              </w:rPr>
            </w:pPr>
            <w:r>
              <w:rPr>
                <w:sz w:val="18"/>
                <w:szCs w:val="18"/>
              </w:rPr>
              <w:t>-</w:t>
            </w:r>
          </w:p>
        </w:tc>
        <w:tc>
          <w:tcPr>
            <w:tcW w:w="1199" w:type="pct"/>
            <w:hideMark/>
          </w:tcPr>
          <w:p w:rsidR="008A36EE" w:rsidRPr="006424E5" w:rsidRDefault="008A36EE" w:rsidP="00F77F6F">
            <w:pPr>
              <w:spacing w:line="264" w:lineRule="auto"/>
              <w:jc w:val="center"/>
              <w:rPr>
                <w:sz w:val="18"/>
                <w:szCs w:val="18"/>
              </w:rPr>
            </w:pPr>
            <w:r w:rsidRPr="006424E5">
              <w:rPr>
                <w:sz w:val="18"/>
                <w:szCs w:val="18"/>
              </w:rPr>
              <w:t>1989-06-27</w:t>
            </w:r>
          </w:p>
        </w:tc>
      </w:tr>
      <w:tr w:rsidR="008A36EE" w:rsidRPr="006424E5" w:rsidTr="008A36EE">
        <w:tc>
          <w:tcPr>
            <w:tcW w:w="327" w:type="pct"/>
          </w:tcPr>
          <w:p w:rsidR="008A36EE" w:rsidRPr="006424E5" w:rsidRDefault="008A36EE" w:rsidP="008A36EE">
            <w:pPr>
              <w:spacing w:line="264" w:lineRule="auto"/>
              <w:rPr>
                <w:sz w:val="18"/>
                <w:szCs w:val="18"/>
              </w:rPr>
            </w:pPr>
            <w:r w:rsidRPr="006424E5">
              <w:rPr>
                <w:sz w:val="18"/>
                <w:szCs w:val="18"/>
              </w:rPr>
              <w:t xml:space="preserve">18 </w:t>
            </w:r>
          </w:p>
        </w:tc>
        <w:tc>
          <w:tcPr>
            <w:tcW w:w="1834" w:type="pct"/>
            <w:hideMark/>
          </w:tcPr>
          <w:p w:rsidR="008A36EE" w:rsidRPr="006424E5" w:rsidRDefault="008A36EE" w:rsidP="00F21793">
            <w:pPr>
              <w:spacing w:line="264" w:lineRule="auto"/>
              <w:rPr>
                <w:sz w:val="18"/>
                <w:szCs w:val="18"/>
              </w:rPr>
            </w:pPr>
            <w:r w:rsidRPr="006424E5">
              <w:rPr>
                <w:sz w:val="18"/>
                <w:szCs w:val="18"/>
              </w:rPr>
              <w:t>pomnik przyrody</w:t>
            </w:r>
          </w:p>
        </w:tc>
        <w:tc>
          <w:tcPr>
            <w:tcW w:w="1640" w:type="pct"/>
            <w:hideMark/>
          </w:tcPr>
          <w:p w:rsidR="008A36EE" w:rsidRPr="006424E5" w:rsidRDefault="008A36EE" w:rsidP="00F77F6F">
            <w:pPr>
              <w:spacing w:line="264" w:lineRule="auto"/>
              <w:jc w:val="center"/>
              <w:rPr>
                <w:sz w:val="18"/>
                <w:szCs w:val="18"/>
              </w:rPr>
            </w:pPr>
            <w:r>
              <w:rPr>
                <w:sz w:val="18"/>
                <w:szCs w:val="18"/>
              </w:rPr>
              <w:t>-</w:t>
            </w:r>
          </w:p>
        </w:tc>
        <w:tc>
          <w:tcPr>
            <w:tcW w:w="1199" w:type="pct"/>
            <w:hideMark/>
          </w:tcPr>
          <w:p w:rsidR="008A36EE" w:rsidRPr="006424E5" w:rsidRDefault="008A36EE" w:rsidP="00F77F6F">
            <w:pPr>
              <w:spacing w:line="264" w:lineRule="auto"/>
              <w:jc w:val="center"/>
              <w:rPr>
                <w:sz w:val="18"/>
                <w:szCs w:val="18"/>
              </w:rPr>
            </w:pPr>
            <w:r w:rsidRPr="006424E5">
              <w:rPr>
                <w:sz w:val="18"/>
                <w:szCs w:val="18"/>
              </w:rPr>
              <w:t>1992-03-15</w:t>
            </w:r>
          </w:p>
        </w:tc>
      </w:tr>
      <w:tr w:rsidR="00F77F6F" w:rsidRPr="006424E5" w:rsidTr="008A36EE">
        <w:tc>
          <w:tcPr>
            <w:tcW w:w="327" w:type="pct"/>
          </w:tcPr>
          <w:p w:rsidR="00F77F6F" w:rsidRPr="006424E5" w:rsidRDefault="008A36EE" w:rsidP="00F21793">
            <w:pPr>
              <w:spacing w:line="264" w:lineRule="auto"/>
              <w:rPr>
                <w:sz w:val="18"/>
                <w:szCs w:val="18"/>
              </w:rPr>
            </w:pPr>
            <w:r>
              <w:rPr>
                <w:sz w:val="18"/>
                <w:szCs w:val="18"/>
              </w:rPr>
              <w:t>19</w:t>
            </w:r>
          </w:p>
        </w:tc>
        <w:tc>
          <w:tcPr>
            <w:tcW w:w="1834" w:type="pct"/>
            <w:hideMark/>
          </w:tcPr>
          <w:p w:rsidR="00F77F6F" w:rsidRPr="006424E5" w:rsidRDefault="00F77F6F" w:rsidP="00F21793">
            <w:pPr>
              <w:spacing w:line="264" w:lineRule="auto"/>
              <w:rPr>
                <w:sz w:val="18"/>
                <w:szCs w:val="18"/>
              </w:rPr>
            </w:pPr>
            <w:r w:rsidRPr="006424E5">
              <w:rPr>
                <w:sz w:val="18"/>
                <w:szCs w:val="18"/>
              </w:rPr>
              <w:t>użytek ekologiczny</w:t>
            </w:r>
          </w:p>
        </w:tc>
        <w:tc>
          <w:tcPr>
            <w:tcW w:w="1640" w:type="pct"/>
            <w:hideMark/>
          </w:tcPr>
          <w:p w:rsidR="00F77F6F" w:rsidRPr="006424E5" w:rsidRDefault="00F77F6F" w:rsidP="00F77F6F">
            <w:pPr>
              <w:spacing w:line="264" w:lineRule="auto"/>
              <w:jc w:val="center"/>
              <w:rPr>
                <w:sz w:val="18"/>
                <w:szCs w:val="18"/>
              </w:rPr>
            </w:pPr>
            <w:r w:rsidRPr="006424E5">
              <w:rPr>
                <w:sz w:val="18"/>
                <w:szCs w:val="18"/>
              </w:rPr>
              <w:t>Barkoczyn</w:t>
            </w:r>
          </w:p>
        </w:tc>
        <w:tc>
          <w:tcPr>
            <w:tcW w:w="1199" w:type="pct"/>
            <w:hideMark/>
          </w:tcPr>
          <w:p w:rsidR="00F77F6F" w:rsidRPr="006424E5" w:rsidRDefault="00F77F6F" w:rsidP="00F77F6F">
            <w:pPr>
              <w:spacing w:line="264" w:lineRule="auto"/>
              <w:jc w:val="center"/>
              <w:rPr>
                <w:sz w:val="18"/>
                <w:szCs w:val="18"/>
              </w:rPr>
            </w:pPr>
            <w:r w:rsidRPr="006424E5">
              <w:rPr>
                <w:sz w:val="18"/>
                <w:szCs w:val="18"/>
              </w:rPr>
              <w:t>2006-04-20</w:t>
            </w:r>
          </w:p>
        </w:tc>
      </w:tr>
      <w:tr w:rsidR="00F77F6F" w:rsidRPr="006424E5" w:rsidTr="00F77F6F">
        <w:tc>
          <w:tcPr>
            <w:tcW w:w="327" w:type="pct"/>
            <w:hideMark/>
          </w:tcPr>
          <w:p w:rsidR="00F77F6F" w:rsidRPr="006424E5" w:rsidRDefault="00F77F6F" w:rsidP="00F21793">
            <w:pPr>
              <w:spacing w:line="264" w:lineRule="auto"/>
            </w:pPr>
          </w:p>
        </w:tc>
        <w:tc>
          <w:tcPr>
            <w:tcW w:w="1834" w:type="pct"/>
            <w:hideMark/>
          </w:tcPr>
          <w:p w:rsidR="00F77F6F" w:rsidRPr="006424E5" w:rsidRDefault="00F77F6F" w:rsidP="00F21793">
            <w:pPr>
              <w:spacing w:line="264" w:lineRule="auto"/>
            </w:pPr>
          </w:p>
        </w:tc>
        <w:tc>
          <w:tcPr>
            <w:tcW w:w="1640" w:type="pct"/>
            <w:hideMark/>
          </w:tcPr>
          <w:p w:rsidR="00F77F6F" w:rsidRPr="006424E5" w:rsidRDefault="00F77F6F" w:rsidP="00F21793">
            <w:pPr>
              <w:spacing w:line="264" w:lineRule="auto"/>
            </w:pPr>
          </w:p>
        </w:tc>
        <w:tc>
          <w:tcPr>
            <w:tcW w:w="1199" w:type="pct"/>
            <w:hideMark/>
          </w:tcPr>
          <w:p w:rsidR="00F77F6F" w:rsidRPr="006424E5" w:rsidRDefault="00F77F6F" w:rsidP="00F21793">
            <w:pPr>
              <w:spacing w:line="264" w:lineRule="auto"/>
            </w:pPr>
          </w:p>
        </w:tc>
      </w:tr>
    </w:tbl>
    <w:p w:rsidR="00E44852" w:rsidRPr="007A2462" w:rsidRDefault="00E44852" w:rsidP="00E44852">
      <w:pPr>
        <w:rPr>
          <w:sz w:val="18"/>
          <w:szCs w:val="18"/>
        </w:rPr>
      </w:pPr>
      <w:r w:rsidRPr="007A2462">
        <w:rPr>
          <w:bCs/>
          <w:sz w:val="18"/>
          <w:szCs w:val="18"/>
        </w:rPr>
        <w:t xml:space="preserve">Źródło: </w:t>
      </w:r>
      <w:hyperlink r:id="rId53" w:history="1">
        <w:r w:rsidRPr="007A2462">
          <w:rPr>
            <w:rStyle w:val="Hipercze"/>
            <w:sz w:val="18"/>
            <w:szCs w:val="18"/>
          </w:rPr>
          <w:t>http://crfop.gdos.gov.pl/CRFOP/search.jsf</w:t>
        </w:r>
      </w:hyperlink>
    </w:p>
    <w:p w:rsidR="008A36EE" w:rsidRDefault="008A36EE" w:rsidP="0053726A">
      <w:pPr>
        <w:pStyle w:val="Bezodstpw"/>
        <w:spacing w:line="264" w:lineRule="auto"/>
        <w:jc w:val="both"/>
        <w:rPr>
          <w:b/>
        </w:rPr>
      </w:pPr>
      <w:r>
        <w:rPr>
          <w:b/>
        </w:rPr>
        <w:t>Kaszubski Park Krajobrazowy</w:t>
      </w:r>
    </w:p>
    <w:p w:rsidR="008A36EE" w:rsidRPr="008A36EE" w:rsidRDefault="008A36EE" w:rsidP="0053726A">
      <w:pPr>
        <w:pStyle w:val="Bezodstpw"/>
        <w:spacing w:line="264" w:lineRule="auto"/>
        <w:jc w:val="both"/>
        <w:rPr>
          <w:b/>
        </w:rPr>
      </w:pPr>
      <w:r w:rsidRPr="00836BE9">
        <w:t xml:space="preserve">Data </w:t>
      </w:r>
      <w:r w:rsidRPr="008A36EE">
        <w:t>wyznaczenia: 1983-06-15</w:t>
      </w:r>
    </w:p>
    <w:p w:rsidR="008A36EE" w:rsidRPr="008A36EE" w:rsidRDefault="008A36EE" w:rsidP="00251324">
      <w:pPr>
        <w:pStyle w:val="Bezodstpw"/>
        <w:spacing w:line="264" w:lineRule="auto"/>
        <w:ind w:left="1843" w:hanging="1843"/>
        <w:jc w:val="both"/>
      </w:pPr>
      <w:r w:rsidRPr="008A36EE">
        <w:t xml:space="preserve">Powierzchnia [ha]: </w:t>
      </w:r>
      <w:r w:rsidRPr="008A36EE">
        <w:rPr>
          <w:shd w:val="clear" w:color="auto" w:fill="FFFFFF"/>
        </w:rPr>
        <w:t>33</w:t>
      </w:r>
      <w:r>
        <w:rPr>
          <w:shd w:val="clear" w:color="auto" w:fill="FFFFFF"/>
        </w:rPr>
        <w:t> </w:t>
      </w:r>
      <w:r w:rsidRPr="008A36EE">
        <w:rPr>
          <w:shd w:val="clear" w:color="auto" w:fill="FFFFFF"/>
        </w:rPr>
        <w:t>202</w:t>
      </w:r>
      <w:r>
        <w:rPr>
          <w:shd w:val="clear" w:color="auto" w:fill="FFFFFF"/>
        </w:rPr>
        <w:t xml:space="preserve"> </w:t>
      </w:r>
      <w:r w:rsidR="00251324">
        <w:rPr>
          <w:shd w:val="clear" w:color="auto" w:fill="FFFFFF"/>
        </w:rPr>
        <w:t>(</w:t>
      </w:r>
      <w:r>
        <w:t>powierzchnia p</w:t>
      </w:r>
      <w:r w:rsidR="00251324">
        <w:t>arku na terenie G</w:t>
      </w:r>
      <w:r>
        <w:t>miny - 150,0 ha, p</w:t>
      </w:r>
      <w:r w:rsidR="00251324">
        <w:t>owierzchnia otuliny   na terenie G</w:t>
      </w:r>
      <w:r>
        <w:t>miny – 800,0 ha</w:t>
      </w:r>
      <w:r w:rsidR="00251324">
        <w:t>)</w:t>
      </w:r>
    </w:p>
    <w:p w:rsidR="00146BB4" w:rsidRPr="00146BB4" w:rsidRDefault="008A36EE" w:rsidP="00146BB4">
      <w:pPr>
        <w:pStyle w:val="Bezodstpw"/>
        <w:shd w:val="clear" w:color="auto" w:fill="FFFFFF"/>
        <w:spacing w:line="264" w:lineRule="auto"/>
        <w:jc w:val="both"/>
        <w:rPr>
          <w:rFonts w:eastAsia="Times New Roman" w:cs="Arial"/>
          <w:lang w:eastAsia="pl-PL"/>
        </w:rPr>
      </w:pPr>
      <w:r w:rsidRPr="00836BE9">
        <w:t>Opis wartości przyrodniczej i krajobrazowej</w:t>
      </w:r>
      <w:r w:rsidR="00146BB4">
        <w:t xml:space="preserve">: </w:t>
      </w:r>
      <w:r w:rsidR="00146BB4" w:rsidRPr="00146BB4">
        <w:rPr>
          <w:rFonts w:eastAsia="Times New Roman" w:cs="Times New Roman"/>
          <w:bCs/>
          <w:lang w:eastAsia="pl-PL"/>
        </w:rPr>
        <w:t>Obszary Natura 2000</w:t>
      </w:r>
      <w:r w:rsidR="00146BB4" w:rsidRPr="00146BB4">
        <w:rPr>
          <w:rFonts w:eastAsia="Times New Roman" w:cs="Times New Roman"/>
          <w:lang w:eastAsia="pl-PL"/>
        </w:rPr>
        <w:t> obejmują 40 % powierzchni KPK:</w:t>
      </w:r>
      <w:r w:rsidR="00146BB4">
        <w:rPr>
          <w:rFonts w:eastAsia="Times New Roman" w:cs="Times New Roman"/>
          <w:lang w:eastAsia="pl-PL"/>
        </w:rPr>
        <w:t xml:space="preserve"> </w:t>
      </w:r>
      <w:r w:rsidR="00146BB4" w:rsidRPr="00146BB4">
        <w:rPr>
          <w:rFonts w:eastAsia="Times New Roman" w:cs="Times New Roman"/>
          <w:lang w:eastAsia="pl-PL"/>
        </w:rPr>
        <w:t>wyznaczone specjalne obszary ochrony siedlisk</w:t>
      </w:r>
      <w:r w:rsidR="00146BB4">
        <w:rPr>
          <w:rFonts w:eastAsia="Times New Roman" w:cs="Times New Roman"/>
          <w:lang w:eastAsia="pl-PL"/>
        </w:rPr>
        <w:t xml:space="preserve">: </w:t>
      </w:r>
      <w:r w:rsidR="00146BB4" w:rsidRPr="00146BB4">
        <w:rPr>
          <w:rFonts w:eastAsia="Times New Roman" w:cs="Times New Roman"/>
          <w:lang w:eastAsia="pl-PL"/>
        </w:rPr>
        <w:t>PLH 220006 Dolina Górnej Łeby</w:t>
      </w:r>
      <w:r w:rsidR="00146BB4">
        <w:rPr>
          <w:rFonts w:eastAsia="Times New Roman" w:cs="Times New Roman"/>
          <w:lang w:eastAsia="pl-PL"/>
        </w:rPr>
        <w:t xml:space="preserve">, </w:t>
      </w:r>
      <w:r w:rsidR="00146BB4" w:rsidRPr="00146BB4">
        <w:rPr>
          <w:rFonts w:eastAsia="Times New Roman" w:cs="Times New Roman"/>
          <w:lang w:eastAsia="pl-PL"/>
        </w:rPr>
        <w:t>PLH 220014 Kurze Grzędy</w:t>
      </w:r>
      <w:r w:rsidR="00146BB4">
        <w:rPr>
          <w:rFonts w:eastAsia="Times New Roman" w:cs="Times New Roman"/>
          <w:lang w:eastAsia="pl-PL"/>
        </w:rPr>
        <w:t xml:space="preserve">, </w:t>
      </w:r>
      <w:r w:rsidR="00146BB4" w:rsidRPr="00146BB4">
        <w:rPr>
          <w:rFonts w:eastAsia="Times New Roman" w:cs="Times New Roman"/>
          <w:lang w:eastAsia="pl-PL"/>
        </w:rPr>
        <w:t>PLH 220027 Staniszewskie Błoto</w:t>
      </w:r>
      <w:r w:rsidR="00146BB4">
        <w:rPr>
          <w:rFonts w:eastAsia="Times New Roman" w:cs="Times New Roman"/>
          <w:lang w:eastAsia="pl-PL"/>
        </w:rPr>
        <w:t xml:space="preserve">, </w:t>
      </w:r>
      <w:r w:rsidR="00146BB4" w:rsidRPr="00146BB4">
        <w:rPr>
          <w:rFonts w:eastAsia="Times New Roman" w:cs="Times New Roman"/>
          <w:lang w:eastAsia="pl-PL"/>
        </w:rPr>
        <w:t>PLH 220091 Piotrowo</w:t>
      </w:r>
      <w:r w:rsidR="00146BB4">
        <w:rPr>
          <w:rFonts w:eastAsia="Times New Roman" w:cs="Times New Roman"/>
          <w:lang w:eastAsia="pl-PL"/>
        </w:rPr>
        <w:t xml:space="preserve">, </w:t>
      </w:r>
      <w:r w:rsidR="00146BB4" w:rsidRPr="00146BB4">
        <w:rPr>
          <w:rFonts w:eastAsia="Times New Roman" w:cs="Times New Roman"/>
          <w:lang w:eastAsia="pl-PL"/>
        </w:rPr>
        <w:t>PLH 220050 Uroczyska Pojezierza Kaszubskiego</w:t>
      </w:r>
      <w:r w:rsidR="00146BB4">
        <w:rPr>
          <w:rFonts w:eastAsia="Times New Roman" w:cs="Times New Roman"/>
          <w:lang w:eastAsia="pl-PL"/>
        </w:rPr>
        <w:t xml:space="preserve">, </w:t>
      </w:r>
      <w:r w:rsidR="00146BB4" w:rsidRPr="00146BB4">
        <w:rPr>
          <w:rFonts w:eastAsia="Times New Roman" w:cs="Times New Roman"/>
          <w:lang w:eastAsia="pl-PL"/>
        </w:rPr>
        <w:t xml:space="preserve">wyznaczony obszar specjalnej ochrony ptaków - PLB 220008 Lasy </w:t>
      </w:r>
      <w:proofErr w:type="spellStart"/>
      <w:r w:rsidR="00146BB4" w:rsidRPr="00146BB4">
        <w:rPr>
          <w:rFonts w:eastAsia="Times New Roman" w:cs="Times New Roman"/>
          <w:lang w:eastAsia="pl-PL"/>
        </w:rPr>
        <w:t>Mirachowskie</w:t>
      </w:r>
      <w:proofErr w:type="spellEnd"/>
    </w:p>
    <w:p w:rsidR="008A36EE" w:rsidRPr="00836BE9" w:rsidRDefault="008A36EE" w:rsidP="008A36EE">
      <w:pPr>
        <w:pStyle w:val="Bezodstpw"/>
        <w:spacing w:line="264" w:lineRule="auto"/>
        <w:jc w:val="both"/>
      </w:pPr>
      <w:r w:rsidRPr="00836BE9">
        <w:t>Województwa, w których znajduje się obiekt: pomorskie</w:t>
      </w:r>
    </w:p>
    <w:p w:rsidR="008A36EE" w:rsidRPr="008A36EE" w:rsidRDefault="008A36EE" w:rsidP="008A36EE">
      <w:pPr>
        <w:pStyle w:val="Bezodstpw"/>
        <w:spacing w:line="264" w:lineRule="auto"/>
        <w:jc w:val="both"/>
      </w:pPr>
      <w:r w:rsidRPr="008A36EE">
        <w:t xml:space="preserve">Powiaty: </w:t>
      </w:r>
      <w:r w:rsidRPr="008A36EE">
        <w:rPr>
          <w:shd w:val="clear" w:color="auto" w:fill="FFFFFF"/>
        </w:rPr>
        <w:t>kartuski, kościerski, wejherowski</w:t>
      </w:r>
    </w:p>
    <w:p w:rsidR="008A36EE" w:rsidRPr="008A36EE" w:rsidRDefault="008A36EE" w:rsidP="008A36EE">
      <w:pPr>
        <w:pStyle w:val="Bezodstpw"/>
        <w:spacing w:line="264" w:lineRule="auto"/>
        <w:jc w:val="both"/>
      </w:pPr>
      <w:r w:rsidRPr="008A36EE">
        <w:t xml:space="preserve">Gminy: </w:t>
      </w:r>
      <w:r w:rsidRPr="008A36EE">
        <w:rPr>
          <w:shd w:val="clear" w:color="auto" w:fill="FFFFFF"/>
        </w:rPr>
        <w:t xml:space="preserve">Kartuzy, Chmielno, Sierakowice, Stężyca, </w:t>
      </w:r>
      <w:r w:rsidRPr="008A36EE">
        <w:rPr>
          <w:rStyle w:val="apple-converted-space"/>
          <w:shd w:val="clear" w:color="auto" w:fill="FFFFFF"/>
        </w:rPr>
        <w:t> </w:t>
      </w:r>
      <w:r w:rsidRPr="008A36EE">
        <w:rPr>
          <w:shd w:val="clear" w:color="auto" w:fill="FFFFFF"/>
        </w:rPr>
        <w:t>Somonino, Linia</w:t>
      </w:r>
      <w:r w:rsidRPr="008A36EE">
        <w:rPr>
          <w:rStyle w:val="apple-converted-space"/>
          <w:shd w:val="clear" w:color="auto" w:fill="FFFFFF"/>
        </w:rPr>
        <w:t xml:space="preserve">, </w:t>
      </w:r>
      <w:r w:rsidRPr="008A36EE">
        <w:rPr>
          <w:shd w:val="clear" w:color="auto" w:fill="FFFFFF"/>
        </w:rPr>
        <w:t>Kościerzyna, Nowa Karczma</w:t>
      </w:r>
    </w:p>
    <w:p w:rsidR="00BC5032" w:rsidRPr="00836BE9" w:rsidRDefault="008A36EE" w:rsidP="00BC5032">
      <w:pPr>
        <w:pStyle w:val="Bezodstpw"/>
        <w:spacing w:line="264" w:lineRule="auto"/>
        <w:jc w:val="both"/>
      </w:pPr>
      <w:r w:rsidRPr="00836BE9">
        <w:t xml:space="preserve">Nazwa sprawującego nadzór: </w:t>
      </w:r>
      <w:r w:rsidR="00BC5032" w:rsidRPr="00836BE9">
        <w:t xml:space="preserve">Marszałek Województwa Pomorskiego </w:t>
      </w:r>
    </w:p>
    <w:p w:rsidR="008A36EE" w:rsidRDefault="008A36EE" w:rsidP="008A36EE">
      <w:pPr>
        <w:pStyle w:val="Bezodstpw"/>
        <w:spacing w:line="264" w:lineRule="auto"/>
        <w:jc w:val="both"/>
        <w:rPr>
          <w:b/>
        </w:rPr>
      </w:pPr>
    </w:p>
    <w:p w:rsidR="008A36EE" w:rsidRDefault="008A36EE" w:rsidP="0053726A">
      <w:pPr>
        <w:pStyle w:val="Bezodstpw"/>
        <w:spacing w:line="264" w:lineRule="auto"/>
        <w:jc w:val="both"/>
        <w:rPr>
          <w:b/>
        </w:rPr>
      </w:pPr>
    </w:p>
    <w:p w:rsidR="00E44852" w:rsidRPr="0053726A" w:rsidRDefault="00E44852" w:rsidP="0053726A">
      <w:pPr>
        <w:pStyle w:val="Bezodstpw"/>
        <w:spacing w:line="264" w:lineRule="auto"/>
        <w:jc w:val="both"/>
        <w:rPr>
          <w:b/>
        </w:rPr>
      </w:pPr>
      <w:r w:rsidRPr="0053726A">
        <w:rPr>
          <w:b/>
        </w:rPr>
        <w:t xml:space="preserve">Obszar chronionego krajobrazu Doliny </w:t>
      </w:r>
      <w:proofErr w:type="spellStart"/>
      <w:r w:rsidRPr="0053726A">
        <w:rPr>
          <w:b/>
        </w:rPr>
        <w:t>Wietcisy</w:t>
      </w:r>
      <w:proofErr w:type="spellEnd"/>
    </w:p>
    <w:p w:rsidR="00E44852" w:rsidRPr="00836BE9" w:rsidRDefault="00E44852" w:rsidP="0053726A">
      <w:pPr>
        <w:pStyle w:val="Bezodstpw"/>
        <w:spacing w:line="264" w:lineRule="auto"/>
        <w:jc w:val="both"/>
      </w:pPr>
      <w:r w:rsidRPr="00836BE9">
        <w:t>Data wyznaczenia: 1994-01-01</w:t>
      </w:r>
    </w:p>
    <w:p w:rsidR="00E44852" w:rsidRPr="00836BE9" w:rsidRDefault="00E44852" w:rsidP="0053726A">
      <w:pPr>
        <w:pStyle w:val="Bezodstpw"/>
        <w:spacing w:line="264" w:lineRule="auto"/>
        <w:jc w:val="both"/>
      </w:pPr>
      <w:r w:rsidRPr="00836BE9">
        <w:t>Powierzchnia [ha]: 3352,0000</w:t>
      </w:r>
    </w:p>
    <w:p w:rsidR="00E44852" w:rsidRDefault="00E44852" w:rsidP="0053726A">
      <w:pPr>
        <w:pStyle w:val="Bezodstpw"/>
        <w:spacing w:line="264" w:lineRule="auto"/>
        <w:jc w:val="both"/>
      </w:pPr>
      <w:r w:rsidRPr="00836BE9">
        <w:t xml:space="preserve">Opis wartości przyrodniczej i krajobrazowej: Obszar Chronionego Krajobrazu Doliny </w:t>
      </w:r>
      <w:proofErr w:type="spellStart"/>
      <w:r w:rsidRPr="00836BE9">
        <w:t>Wietcisy</w:t>
      </w:r>
      <w:proofErr w:type="spellEnd"/>
      <w:r w:rsidRPr="00836BE9">
        <w:t xml:space="preserve"> obejmuje środkowy odcinek doliny rzeki </w:t>
      </w:r>
      <w:proofErr w:type="spellStart"/>
      <w:r w:rsidRPr="00836BE9">
        <w:t>Wietcisy</w:t>
      </w:r>
      <w:proofErr w:type="spellEnd"/>
      <w:r w:rsidRPr="00836BE9">
        <w:t xml:space="preserve"> i dolny odcinek doliny jej dopływu - Bukowiny wraz z przyległym zespołem leśnym. Charakteryzuje się dużym zróżnicowaniem hipsometrycznym. </w:t>
      </w:r>
      <w:r w:rsidRPr="00836BE9">
        <w:lastRenderedPageBreak/>
        <w:t xml:space="preserve">Dobrze zachowane moreny czołowe rozcięte są dolinami rzek: </w:t>
      </w:r>
      <w:proofErr w:type="spellStart"/>
      <w:r w:rsidRPr="00836BE9">
        <w:t>Wietcisy</w:t>
      </w:r>
      <w:proofErr w:type="spellEnd"/>
      <w:r w:rsidRPr="00836BE9">
        <w:t xml:space="preserve"> i </w:t>
      </w:r>
      <w:proofErr w:type="spellStart"/>
      <w:r w:rsidRPr="00836BE9">
        <w:t>Rutkownicy</w:t>
      </w:r>
      <w:proofErr w:type="spellEnd"/>
      <w:r w:rsidRPr="00836BE9">
        <w:t xml:space="preserve">. Dna dolin są podmokłe i porośnięte cenną roślinnością. </w:t>
      </w:r>
    </w:p>
    <w:p w:rsidR="00E44852" w:rsidRPr="00836BE9" w:rsidRDefault="00E44852" w:rsidP="0053726A">
      <w:pPr>
        <w:pStyle w:val="Bezodstpw"/>
        <w:spacing w:line="264" w:lineRule="auto"/>
        <w:jc w:val="both"/>
      </w:pPr>
      <w:r w:rsidRPr="00836BE9">
        <w:t>Województwa, w których znajduje się obiekt: pomorskie</w:t>
      </w:r>
    </w:p>
    <w:p w:rsidR="00E44852" w:rsidRPr="00836BE9" w:rsidRDefault="00E44852" w:rsidP="0053726A">
      <w:pPr>
        <w:pStyle w:val="Bezodstpw"/>
        <w:spacing w:line="264" w:lineRule="auto"/>
        <w:jc w:val="both"/>
      </w:pPr>
      <w:r w:rsidRPr="00836BE9">
        <w:t>Powiaty: kościerski, starogardzki</w:t>
      </w:r>
    </w:p>
    <w:p w:rsidR="00E44852" w:rsidRPr="00836BE9" w:rsidRDefault="00E44852" w:rsidP="0053726A">
      <w:pPr>
        <w:pStyle w:val="Bezodstpw"/>
        <w:spacing w:line="264" w:lineRule="auto"/>
        <w:jc w:val="both"/>
      </w:pPr>
      <w:r w:rsidRPr="00836BE9">
        <w:t>Gminy: Liniewo, Nowa Karczma, Skarszewy - obszar wiejski</w:t>
      </w:r>
    </w:p>
    <w:p w:rsidR="00E44852" w:rsidRPr="00836BE9" w:rsidRDefault="00E44852" w:rsidP="0053726A">
      <w:pPr>
        <w:pStyle w:val="Bezodstpw"/>
        <w:spacing w:line="264" w:lineRule="auto"/>
        <w:jc w:val="both"/>
      </w:pPr>
      <w:r w:rsidRPr="00836BE9">
        <w:t xml:space="preserve">Nazwa sprawującego nadzór: Marszałek Województwa Pomorskiego </w:t>
      </w:r>
    </w:p>
    <w:p w:rsidR="00E44852" w:rsidRPr="00836BE9" w:rsidRDefault="00E44852" w:rsidP="00E44852">
      <w:pPr>
        <w:spacing w:after="0" w:line="22" w:lineRule="atLeast"/>
      </w:pPr>
    </w:p>
    <w:p w:rsidR="0053726A" w:rsidRPr="0053726A" w:rsidRDefault="0053726A" w:rsidP="0053726A">
      <w:pPr>
        <w:pStyle w:val="Bezodstpw"/>
        <w:spacing w:line="264" w:lineRule="auto"/>
        <w:ind w:left="1134" w:hanging="1134"/>
        <w:jc w:val="both"/>
        <w:rPr>
          <w:b/>
        </w:rPr>
      </w:pPr>
      <w:bookmarkStart w:id="93" w:name="_Toc462212495"/>
      <w:r w:rsidRPr="0053726A">
        <w:rPr>
          <w:b/>
        </w:rPr>
        <w:t xml:space="preserve">Tabela </w:t>
      </w:r>
      <w:r w:rsidRPr="0053726A">
        <w:rPr>
          <w:b/>
        </w:rPr>
        <w:fldChar w:fldCharType="begin"/>
      </w:r>
      <w:r w:rsidRPr="0053726A">
        <w:rPr>
          <w:b/>
        </w:rPr>
        <w:instrText xml:space="preserve"> SEQ Tabela \* ARABIC </w:instrText>
      </w:r>
      <w:r w:rsidRPr="0053726A">
        <w:rPr>
          <w:b/>
        </w:rPr>
        <w:fldChar w:fldCharType="separate"/>
      </w:r>
      <w:r w:rsidR="009922D7">
        <w:rPr>
          <w:b/>
          <w:noProof/>
        </w:rPr>
        <w:t>31</w:t>
      </w:r>
      <w:r w:rsidRPr="0053726A">
        <w:rPr>
          <w:b/>
        </w:rPr>
        <w:fldChar w:fldCharType="end"/>
      </w:r>
      <w:r w:rsidRPr="0053726A">
        <w:rPr>
          <w:b/>
        </w:rPr>
        <w:t xml:space="preserve"> Dane aktu prawnego o utworzeniu, ustan</w:t>
      </w:r>
      <w:r w:rsidR="0090687D">
        <w:rPr>
          <w:b/>
        </w:rPr>
        <w:t>owieniu lub wyznaczeniu Obszaru Chronionego K</w:t>
      </w:r>
      <w:r w:rsidRPr="0053726A">
        <w:rPr>
          <w:b/>
        </w:rPr>
        <w:t xml:space="preserve">rajobrazu Doliny </w:t>
      </w:r>
      <w:proofErr w:type="spellStart"/>
      <w:r w:rsidRPr="0053726A">
        <w:rPr>
          <w:b/>
        </w:rPr>
        <w:t>Wietcisy</w:t>
      </w:r>
      <w:bookmarkEnd w:id="93"/>
      <w:proofErr w:type="spellEnd"/>
    </w:p>
    <w:tbl>
      <w:tblPr>
        <w:tblStyle w:val="Tabela-Siatka"/>
        <w:tblW w:w="5000" w:type="pct"/>
        <w:tblLook w:val="04A0" w:firstRow="1" w:lastRow="0" w:firstColumn="1" w:lastColumn="0" w:noHBand="0" w:noVBand="1"/>
      </w:tblPr>
      <w:tblGrid>
        <w:gridCol w:w="437"/>
        <w:gridCol w:w="5465"/>
        <w:gridCol w:w="1419"/>
        <w:gridCol w:w="1682"/>
      </w:tblGrid>
      <w:tr w:rsidR="0053726A" w:rsidRPr="0053726A" w:rsidTr="0053726A">
        <w:trPr>
          <w:trHeight w:val="661"/>
        </w:trPr>
        <w:tc>
          <w:tcPr>
            <w:tcW w:w="224" w:type="pct"/>
            <w:shd w:val="clear" w:color="auto" w:fill="C4BC96" w:themeFill="background2" w:themeFillShade="BF"/>
            <w:vAlign w:val="center"/>
            <w:hideMark/>
          </w:tcPr>
          <w:p w:rsidR="0053726A" w:rsidRPr="00836BE9" w:rsidRDefault="0053726A" w:rsidP="00670BE4">
            <w:pPr>
              <w:spacing w:line="22" w:lineRule="atLeast"/>
              <w:rPr>
                <w:b/>
                <w:bCs/>
                <w:sz w:val="18"/>
              </w:rPr>
            </w:pPr>
            <w:r>
              <w:rPr>
                <w:b/>
                <w:bCs/>
                <w:sz w:val="18"/>
              </w:rPr>
              <w:t>L</w:t>
            </w:r>
            <w:r w:rsidRPr="00836BE9">
              <w:rPr>
                <w:b/>
                <w:bCs/>
                <w:sz w:val="18"/>
              </w:rPr>
              <w:t>p.</w:t>
            </w:r>
          </w:p>
        </w:tc>
        <w:tc>
          <w:tcPr>
            <w:tcW w:w="3041" w:type="pct"/>
            <w:shd w:val="clear" w:color="auto" w:fill="C4BC96" w:themeFill="background2" w:themeFillShade="BF"/>
            <w:vAlign w:val="center"/>
            <w:hideMark/>
          </w:tcPr>
          <w:p w:rsidR="0053726A" w:rsidRPr="00836BE9" w:rsidRDefault="0053726A" w:rsidP="00670BE4">
            <w:pPr>
              <w:spacing w:line="22" w:lineRule="atLeast"/>
              <w:rPr>
                <w:b/>
                <w:bCs/>
                <w:sz w:val="18"/>
              </w:rPr>
            </w:pPr>
            <w:r w:rsidRPr="00836BE9">
              <w:rPr>
                <w:b/>
                <w:bCs/>
                <w:sz w:val="18"/>
              </w:rPr>
              <w:t>Tytuł</w:t>
            </w:r>
          </w:p>
        </w:tc>
        <w:tc>
          <w:tcPr>
            <w:tcW w:w="794" w:type="pct"/>
            <w:shd w:val="clear" w:color="auto" w:fill="C4BC96" w:themeFill="background2" w:themeFillShade="BF"/>
            <w:vAlign w:val="center"/>
            <w:hideMark/>
          </w:tcPr>
          <w:p w:rsidR="0053726A" w:rsidRPr="00836BE9" w:rsidRDefault="0053726A" w:rsidP="0053726A">
            <w:pPr>
              <w:spacing w:line="22" w:lineRule="atLeast"/>
              <w:jc w:val="center"/>
              <w:rPr>
                <w:b/>
                <w:bCs/>
                <w:sz w:val="18"/>
              </w:rPr>
            </w:pPr>
            <w:r w:rsidRPr="00836BE9">
              <w:rPr>
                <w:b/>
                <w:bCs/>
                <w:sz w:val="18"/>
              </w:rPr>
              <w:t>Miejsce publikacji</w:t>
            </w:r>
          </w:p>
        </w:tc>
        <w:tc>
          <w:tcPr>
            <w:tcW w:w="940" w:type="pct"/>
            <w:shd w:val="clear" w:color="auto" w:fill="C4BC96" w:themeFill="background2" w:themeFillShade="BF"/>
            <w:vAlign w:val="center"/>
            <w:hideMark/>
          </w:tcPr>
          <w:p w:rsidR="0053726A" w:rsidRPr="00836BE9" w:rsidRDefault="0053726A" w:rsidP="0053726A">
            <w:pPr>
              <w:spacing w:line="22" w:lineRule="atLeast"/>
              <w:jc w:val="center"/>
              <w:rPr>
                <w:b/>
                <w:bCs/>
                <w:sz w:val="18"/>
              </w:rPr>
            </w:pPr>
            <w:r w:rsidRPr="00836BE9">
              <w:rPr>
                <w:b/>
                <w:bCs/>
                <w:sz w:val="18"/>
              </w:rPr>
              <w:t>Oznaczenie Dziennika Urzędowego</w:t>
            </w:r>
          </w:p>
        </w:tc>
      </w:tr>
      <w:tr w:rsidR="00E44852" w:rsidRPr="0053726A" w:rsidTr="0053726A">
        <w:trPr>
          <w:trHeight w:val="1159"/>
        </w:trPr>
        <w:tc>
          <w:tcPr>
            <w:tcW w:w="224" w:type="pct"/>
            <w:vAlign w:val="center"/>
            <w:hideMark/>
          </w:tcPr>
          <w:p w:rsidR="00E44852" w:rsidRPr="0053726A" w:rsidRDefault="00E44852" w:rsidP="0053726A">
            <w:pPr>
              <w:pStyle w:val="Bezodstpw"/>
              <w:rPr>
                <w:sz w:val="18"/>
                <w:szCs w:val="18"/>
              </w:rPr>
            </w:pPr>
            <w:r w:rsidRPr="0053726A">
              <w:rPr>
                <w:sz w:val="18"/>
                <w:szCs w:val="18"/>
              </w:rPr>
              <w:t>1</w:t>
            </w:r>
          </w:p>
        </w:tc>
        <w:tc>
          <w:tcPr>
            <w:tcW w:w="3041" w:type="pct"/>
            <w:vAlign w:val="center"/>
            <w:hideMark/>
          </w:tcPr>
          <w:p w:rsidR="00E44852" w:rsidRPr="0053726A" w:rsidRDefault="00E44852" w:rsidP="0053726A">
            <w:pPr>
              <w:pStyle w:val="Bezodstpw"/>
              <w:rPr>
                <w:sz w:val="18"/>
                <w:szCs w:val="18"/>
              </w:rPr>
            </w:pPr>
            <w:r w:rsidRPr="0053726A">
              <w:rPr>
                <w:sz w:val="18"/>
                <w:szCs w:val="18"/>
              </w:rPr>
              <w:t>Rozporządzenie Nr 5/94 z dnia 8 listopada 1994 r. w sprawie wyznaczenia obszarów chronionego krajobrazu, określenia granic parków krajobrazowych i wyznaczenia wokół nich otulin oraz wprowadzenia obowiązujących w nich zakazów i ograniczeń</w:t>
            </w:r>
          </w:p>
        </w:tc>
        <w:tc>
          <w:tcPr>
            <w:tcW w:w="794" w:type="pct"/>
            <w:vAlign w:val="center"/>
            <w:hideMark/>
          </w:tcPr>
          <w:p w:rsidR="00E44852" w:rsidRPr="0053726A" w:rsidRDefault="00E44852" w:rsidP="0053726A">
            <w:pPr>
              <w:pStyle w:val="Bezodstpw"/>
              <w:jc w:val="center"/>
              <w:rPr>
                <w:sz w:val="18"/>
                <w:szCs w:val="18"/>
              </w:rPr>
            </w:pPr>
            <w:r w:rsidRPr="0053726A">
              <w:rPr>
                <w:sz w:val="18"/>
                <w:szCs w:val="18"/>
              </w:rPr>
              <w:t>Dz. Urz. Woj. Gdańskiego</w:t>
            </w:r>
          </w:p>
        </w:tc>
        <w:tc>
          <w:tcPr>
            <w:tcW w:w="940" w:type="pct"/>
            <w:vAlign w:val="center"/>
            <w:hideMark/>
          </w:tcPr>
          <w:p w:rsidR="00E44852" w:rsidRPr="0053726A" w:rsidRDefault="00E44852" w:rsidP="0053726A">
            <w:pPr>
              <w:pStyle w:val="Bezodstpw"/>
              <w:jc w:val="center"/>
              <w:rPr>
                <w:sz w:val="18"/>
                <w:szCs w:val="18"/>
              </w:rPr>
            </w:pPr>
            <w:r w:rsidRPr="0053726A">
              <w:rPr>
                <w:sz w:val="18"/>
                <w:szCs w:val="18"/>
              </w:rPr>
              <w:t>Dz. Urz. z 1994 r. Nr 27, poz. 139</w:t>
            </w:r>
          </w:p>
        </w:tc>
      </w:tr>
    </w:tbl>
    <w:p w:rsidR="00E44852" w:rsidRDefault="00E44852" w:rsidP="00E44852">
      <w:pPr>
        <w:spacing w:after="0" w:line="22" w:lineRule="atLeast"/>
        <w:rPr>
          <w:rStyle w:val="Hipercze"/>
          <w:sz w:val="18"/>
          <w:szCs w:val="18"/>
        </w:rPr>
      </w:pPr>
      <w:r w:rsidRPr="007A2462">
        <w:rPr>
          <w:bCs/>
          <w:sz w:val="18"/>
          <w:szCs w:val="18"/>
        </w:rPr>
        <w:t xml:space="preserve">Źródło: </w:t>
      </w:r>
      <w:hyperlink r:id="rId54" w:history="1">
        <w:r w:rsidRPr="007A2462">
          <w:rPr>
            <w:rStyle w:val="Hipercze"/>
            <w:sz w:val="18"/>
            <w:szCs w:val="18"/>
          </w:rPr>
          <w:t>http://crfop.gdos.gov.pl/CRFOP/search.jsf</w:t>
        </w:r>
      </w:hyperlink>
    </w:p>
    <w:p w:rsidR="0053726A" w:rsidRPr="0053726A" w:rsidRDefault="0053726A" w:rsidP="0053726A">
      <w:pPr>
        <w:pStyle w:val="Bezodstpw"/>
        <w:spacing w:line="264" w:lineRule="auto"/>
        <w:ind w:left="1134" w:hanging="1134"/>
        <w:jc w:val="both"/>
        <w:rPr>
          <w:b/>
        </w:rPr>
      </w:pPr>
      <w:bookmarkStart w:id="94" w:name="_Toc462212496"/>
      <w:r w:rsidRPr="0053726A">
        <w:rPr>
          <w:b/>
        </w:rPr>
        <w:t xml:space="preserve">Tabela </w:t>
      </w:r>
      <w:r w:rsidRPr="0053726A">
        <w:rPr>
          <w:b/>
        </w:rPr>
        <w:fldChar w:fldCharType="begin"/>
      </w:r>
      <w:r w:rsidRPr="0053726A">
        <w:rPr>
          <w:b/>
        </w:rPr>
        <w:instrText xml:space="preserve"> SEQ Tabela \* ARABIC </w:instrText>
      </w:r>
      <w:r w:rsidRPr="0053726A">
        <w:rPr>
          <w:b/>
        </w:rPr>
        <w:fldChar w:fldCharType="separate"/>
      </w:r>
      <w:r w:rsidR="009922D7">
        <w:rPr>
          <w:b/>
          <w:noProof/>
        </w:rPr>
        <w:t>32</w:t>
      </w:r>
      <w:r w:rsidRPr="0053726A">
        <w:rPr>
          <w:b/>
        </w:rPr>
        <w:fldChar w:fldCharType="end"/>
      </w:r>
      <w:r w:rsidRPr="0053726A">
        <w:rPr>
          <w:b/>
        </w:rPr>
        <w:t xml:space="preserve"> Dane pozostałych aktów prawnych Obszar</w:t>
      </w:r>
      <w:r>
        <w:rPr>
          <w:b/>
        </w:rPr>
        <w:t>u</w:t>
      </w:r>
      <w:r w:rsidR="002B7D1B">
        <w:rPr>
          <w:b/>
        </w:rPr>
        <w:t xml:space="preserve"> Chronionego K</w:t>
      </w:r>
      <w:r w:rsidRPr="0053726A">
        <w:rPr>
          <w:b/>
        </w:rPr>
        <w:t xml:space="preserve">rajobrazu Doliny </w:t>
      </w:r>
      <w:proofErr w:type="spellStart"/>
      <w:r w:rsidRPr="0053726A">
        <w:rPr>
          <w:b/>
        </w:rPr>
        <w:t>Wietcisy</w:t>
      </w:r>
      <w:bookmarkEnd w:id="94"/>
      <w:proofErr w:type="spellEnd"/>
    </w:p>
    <w:tbl>
      <w:tblPr>
        <w:tblStyle w:val="Tabela-Siatka"/>
        <w:tblW w:w="5000" w:type="pct"/>
        <w:tblLook w:val="04A0" w:firstRow="1" w:lastRow="0" w:firstColumn="1" w:lastColumn="0" w:noHBand="0" w:noVBand="1"/>
      </w:tblPr>
      <w:tblGrid>
        <w:gridCol w:w="437"/>
        <w:gridCol w:w="5465"/>
        <w:gridCol w:w="1419"/>
        <w:gridCol w:w="1682"/>
      </w:tblGrid>
      <w:tr w:rsidR="0053726A" w:rsidRPr="00836BE9" w:rsidTr="0053726A">
        <w:trPr>
          <w:trHeight w:val="168"/>
        </w:trPr>
        <w:tc>
          <w:tcPr>
            <w:tcW w:w="243" w:type="pct"/>
            <w:shd w:val="clear" w:color="auto" w:fill="C4BC96" w:themeFill="background2" w:themeFillShade="BF"/>
            <w:vAlign w:val="center"/>
            <w:hideMark/>
          </w:tcPr>
          <w:p w:rsidR="0053726A" w:rsidRPr="00836BE9" w:rsidRDefault="0053726A" w:rsidP="00670BE4">
            <w:pPr>
              <w:spacing w:line="22" w:lineRule="atLeast"/>
              <w:rPr>
                <w:b/>
                <w:bCs/>
                <w:sz w:val="18"/>
              </w:rPr>
            </w:pPr>
            <w:r>
              <w:rPr>
                <w:b/>
                <w:bCs/>
                <w:sz w:val="18"/>
              </w:rPr>
              <w:t>L</w:t>
            </w:r>
            <w:r w:rsidRPr="00836BE9">
              <w:rPr>
                <w:b/>
                <w:bCs/>
                <w:sz w:val="18"/>
              </w:rPr>
              <w:t>p.</w:t>
            </w:r>
          </w:p>
        </w:tc>
        <w:tc>
          <w:tcPr>
            <w:tcW w:w="3035" w:type="pct"/>
            <w:shd w:val="clear" w:color="auto" w:fill="C4BC96" w:themeFill="background2" w:themeFillShade="BF"/>
            <w:vAlign w:val="center"/>
            <w:hideMark/>
          </w:tcPr>
          <w:p w:rsidR="0053726A" w:rsidRPr="00836BE9" w:rsidRDefault="0053726A" w:rsidP="00670BE4">
            <w:pPr>
              <w:spacing w:line="22" w:lineRule="atLeast"/>
              <w:rPr>
                <w:b/>
                <w:bCs/>
                <w:sz w:val="18"/>
              </w:rPr>
            </w:pPr>
            <w:r w:rsidRPr="00836BE9">
              <w:rPr>
                <w:b/>
                <w:bCs/>
                <w:sz w:val="18"/>
              </w:rPr>
              <w:t>Tytuł</w:t>
            </w:r>
          </w:p>
        </w:tc>
        <w:tc>
          <w:tcPr>
            <w:tcW w:w="788" w:type="pct"/>
            <w:shd w:val="clear" w:color="auto" w:fill="C4BC96" w:themeFill="background2" w:themeFillShade="BF"/>
            <w:vAlign w:val="center"/>
            <w:hideMark/>
          </w:tcPr>
          <w:p w:rsidR="0053726A" w:rsidRPr="00836BE9" w:rsidRDefault="0053726A" w:rsidP="0053726A">
            <w:pPr>
              <w:spacing w:line="22" w:lineRule="atLeast"/>
              <w:jc w:val="center"/>
              <w:rPr>
                <w:b/>
                <w:bCs/>
                <w:sz w:val="18"/>
              </w:rPr>
            </w:pPr>
            <w:r w:rsidRPr="00836BE9">
              <w:rPr>
                <w:b/>
                <w:bCs/>
                <w:sz w:val="18"/>
              </w:rPr>
              <w:t>Miejsce publikacji</w:t>
            </w:r>
          </w:p>
        </w:tc>
        <w:tc>
          <w:tcPr>
            <w:tcW w:w="934" w:type="pct"/>
            <w:shd w:val="clear" w:color="auto" w:fill="C4BC96" w:themeFill="background2" w:themeFillShade="BF"/>
            <w:vAlign w:val="center"/>
            <w:hideMark/>
          </w:tcPr>
          <w:p w:rsidR="0053726A" w:rsidRPr="00836BE9" w:rsidRDefault="0053726A" w:rsidP="0053726A">
            <w:pPr>
              <w:spacing w:line="22" w:lineRule="atLeast"/>
              <w:jc w:val="center"/>
              <w:rPr>
                <w:b/>
                <w:bCs/>
                <w:sz w:val="18"/>
              </w:rPr>
            </w:pPr>
            <w:r w:rsidRPr="00836BE9">
              <w:rPr>
                <w:b/>
                <w:bCs/>
                <w:sz w:val="18"/>
              </w:rPr>
              <w:t>Oznaczenie Dziennika Urzędowego</w:t>
            </w:r>
          </w:p>
        </w:tc>
      </w:tr>
      <w:tr w:rsidR="00E44852" w:rsidRPr="00836BE9" w:rsidTr="0053726A">
        <w:trPr>
          <w:trHeight w:val="168"/>
        </w:trPr>
        <w:tc>
          <w:tcPr>
            <w:tcW w:w="243" w:type="pct"/>
            <w:vAlign w:val="center"/>
            <w:hideMark/>
          </w:tcPr>
          <w:p w:rsidR="00E44852" w:rsidRPr="0053726A" w:rsidRDefault="00E44852" w:rsidP="0053726A">
            <w:pPr>
              <w:pStyle w:val="Bezodstpw"/>
              <w:rPr>
                <w:sz w:val="18"/>
                <w:szCs w:val="18"/>
              </w:rPr>
            </w:pPr>
            <w:r w:rsidRPr="0053726A">
              <w:rPr>
                <w:sz w:val="18"/>
                <w:szCs w:val="18"/>
              </w:rPr>
              <w:t xml:space="preserve">1 </w:t>
            </w:r>
          </w:p>
        </w:tc>
        <w:tc>
          <w:tcPr>
            <w:tcW w:w="3035" w:type="pct"/>
            <w:vAlign w:val="center"/>
            <w:hideMark/>
          </w:tcPr>
          <w:p w:rsidR="00E44852" w:rsidRPr="0053726A" w:rsidRDefault="00E44852" w:rsidP="0053726A">
            <w:pPr>
              <w:pStyle w:val="Bezodstpw"/>
              <w:rPr>
                <w:sz w:val="18"/>
                <w:szCs w:val="18"/>
              </w:rPr>
            </w:pPr>
            <w:r w:rsidRPr="0053726A">
              <w:rPr>
                <w:sz w:val="18"/>
                <w:szCs w:val="18"/>
              </w:rPr>
              <w:t>Rozporządzenie Nr 11/98 Wojewody Gdańskiego z dnia 3 września 1998 r. zmieniające rozporządzenie Nr 5/94 z dnia 8 listopada 1994 r. w sprawie wyznaczenia obszarów chronionego krajobrazu, określenia granic parków krajobrazowych i utworzenia wokół nich otulin oraz wprowadzenia obowiązujących w nich zakazów i ograniczeń</w:t>
            </w:r>
          </w:p>
        </w:tc>
        <w:tc>
          <w:tcPr>
            <w:tcW w:w="788" w:type="pct"/>
            <w:vAlign w:val="center"/>
            <w:hideMark/>
          </w:tcPr>
          <w:p w:rsidR="00E44852" w:rsidRPr="0053726A" w:rsidRDefault="00E44852" w:rsidP="0053726A">
            <w:pPr>
              <w:pStyle w:val="Bezodstpw"/>
              <w:jc w:val="center"/>
              <w:rPr>
                <w:sz w:val="18"/>
                <w:szCs w:val="18"/>
              </w:rPr>
            </w:pPr>
            <w:r w:rsidRPr="0053726A">
              <w:rPr>
                <w:sz w:val="18"/>
                <w:szCs w:val="18"/>
              </w:rPr>
              <w:t>Dz. Urz. Woj. Gdańskiego</w:t>
            </w:r>
          </w:p>
        </w:tc>
        <w:tc>
          <w:tcPr>
            <w:tcW w:w="934" w:type="pct"/>
            <w:vAlign w:val="center"/>
            <w:hideMark/>
          </w:tcPr>
          <w:p w:rsidR="00E44852" w:rsidRPr="0053726A" w:rsidRDefault="00E44852" w:rsidP="0053726A">
            <w:pPr>
              <w:pStyle w:val="Bezodstpw"/>
              <w:jc w:val="center"/>
              <w:rPr>
                <w:sz w:val="18"/>
                <w:szCs w:val="18"/>
              </w:rPr>
            </w:pPr>
            <w:r w:rsidRPr="0053726A">
              <w:rPr>
                <w:sz w:val="18"/>
                <w:szCs w:val="18"/>
              </w:rPr>
              <w:t>Dz. Urz. z 1998 r. Nr 59, poz. 294</w:t>
            </w:r>
          </w:p>
        </w:tc>
      </w:tr>
      <w:tr w:rsidR="00E44852" w:rsidRPr="00836BE9" w:rsidTr="0053726A">
        <w:trPr>
          <w:trHeight w:val="168"/>
        </w:trPr>
        <w:tc>
          <w:tcPr>
            <w:tcW w:w="243" w:type="pct"/>
            <w:vAlign w:val="center"/>
            <w:hideMark/>
          </w:tcPr>
          <w:p w:rsidR="00E44852" w:rsidRPr="0053726A" w:rsidRDefault="00E44852" w:rsidP="0053726A">
            <w:pPr>
              <w:pStyle w:val="Bezodstpw"/>
              <w:rPr>
                <w:sz w:val="18"/>
                <w:szCs w:val="18"/>
              </w:rPr>
            </w:pPr>
            <w:r w:rsidRPr="0053726A">
              <w:rPr>
                <w:sz w:val="18"/>
                <w:szCs w:val="18"/>
              </w:rPr>
              <w:t xml:space="preserve">2 </w:t>
            </w:r>
          </w:p>
        </w:tc>
        <w:tc>
          <w:tcPr>
            <w:tcW w:w="3035" w:type="pct"/>
            <w:vAlign w:val="center"/>
            <w:hideMark/>
          </w:tcPr>
          <w:p w:rsidR="00E44852" w:rsidRPr="0053726A" w:rsidRDefault="00E44852" w:rsidP="0053726A">
            <w:pPr>
              <w:pStyle w:val="Bezodstpw"/>
              <w:rPr>
                <w:sz w:val="18"/>
                <w:szCs w:val="18"/>
              </w:rPr>
            </w:pPr>
            <w:r w:rsidRPr="0053726A">
              <w:rPr>
                <w:sz w:val="18"/>
                <w:szCs w:val="18"/>
              </w:rPr>
              <w:t>Rozporządzenie Nr 5/05 Wojewody Pomorskiego z dnia 24 marca 2005 r. w sprawie obszarów chronionego krajobrazu w województwie pomorskim</w:t>
            </w:r>
          </w:p>
        </w:tc>
        <w:tc>
          <w:tcPr>
            <w:tcW w:w="788" w:type="pct"/>
            <w:vAlign w:val="center"/>
            <w:hideMark/>
          </w:tcPr>
          <w:p w:rsidR="00E44852" w:rsidRPr="0053726A" w:rsidRDefault="00E44852" w:rsidP="0053726A">
            <w:pPr>
              <w:pStyle w:val="Bezodstpw"/>
              <w:jc w:val="center"/>
              <w:rPr>
                <w:sz w:val="18"/>
                <w:szCs w:val="18"/>
              </w:rPr>
            </w:pPr>
            <w:r w:rsidRPr="0053726A">
              <w:rPr>
                <w:sz w:val="18"/>
                <w:szCs w:val="18"/>
              </w:rPr>
              <w:t>Dz. Urz. Woj. Pomorskiego</w:t>
            </w:r>
          </w:p>
        </w:tc>
        <w:tc>
          <w:tcPr>
            <w:tcW w:w="934" w:type="pct"/>
            <w:vAlign w:val="center"/>
            <w:hideMark/>
          </w:tcPr>
          <w:p w:rsidR="00E44852" w:rsidRPr="0053726A" w:rsidRDefault="00E44852" w:rsidP="0053726A">
            <w:pPr>
              <w:pStyle w:val="Bezodstpw"/>
              <w:jc w:val="center"/>
              <w:rPr>
                <w:sz w:val="18"/>
                <w:szCs w:val="18"/>
              </w:rPr>
            </w:pPr>
            <w:r w:rsidRPr="0053726A">
              <w:rPr>
                <w:sz w:val="18"/>
                <w:szCs w:val="18"/>
              </w:rPr>
              <w:t>Dz. Urz. z 2005 r. Nr 29, poz. 585</w:t>
            </w:r>
          </w:p>
        </w:tc>
      </w:tr>
      <w:tr w:rsidR="00E44852" w:rsidRPr="00836BE9" w:rsidTr="0053726A">
        <w:trPr>
          <w:trHeight w:val="965"/>
        </w:trPr>
        <w:tc>
          <w:tcPr>
            <w:tcW w:w="243" w:type="pct"/>
            <w:vAlign w:val="center"/>
            <w:hideMark/>
          </w:tcPr>
          <w:p w:rsidR="00E44852" w:rsidRPr="0053726A" w:rsidRDefault="00E44852" w:rsidP="0053726A">
            <w:pPr>
              <w:pStyle w:val="Bezodstpw"/>
              <w:rPr>
                <w:sz w:val="18"/>
                <w:szCs w:val="18"/>
              </w:rPr>
            </w:pPr>
            <w:r w:rsidRPr="0053726A">
              <w:rPr>
                <w:sz w:val="18"/>
                <w:szCs w:val="18"/>
              </w:rPr>
              <w:t xml:space="preserve">3 </w:t>
            </w:r>
          </w:p>
        </w:tc>
        <w:tc>
          <w:tcPr>
            <w:tcW w:w="3035" w:type="pct"/>
            <w:vAlign w:val="center"/>
            <w:hideMark/>
          </w:tcPr>
          <w:p w:rsidR="00E44852" w:rsidRPr="0053726A" w:rsidRDefault="00E44852" w:rsidP="0053726A">
            <w:pPr>
              <w:pStyle w:val="Bezodstpw"/>
              <w:rPr>
                <w:sz w:val="18"/>
                <w:szCs w:val="18"/>
              </w:rPr>
            </w:pPr>
            <w:r w:rsidRPr="0053726A">
              <w:rPr>
                <w:sz w:val="18"/>
                <w:szCs w:val="18"/>
              </w:rPr>
              <w:t>Rozporządzenie Nr 23/07 Wojewody Pomorskiego z dnia 6 lipca 2007 r. zmieniające rozporządzenie w sprawie obszarów chronionego krajobrazu w województwie pomorskim</w:t>
            </w:r>
          </w:p>
        </w:tc>
        <w:tc>
          <w:tcPr>
            <w:tcW w:w="788" w:type="pct"/>
            <w:vAlign w:val="center"/>
            <w:hideMark/>
          </w:tcPr>
          <w:p w:rsidR="00E44852" w:rsidRPr="0053726A" w:rsidRDefault="00E44852" w:rsidP="0053726A">
            <w:pPr>
              <w:pStyle w:val="Bezodstpw"/>
              <w:jc w:val="center"/>
              <w:rPr>
                <w:sz w:val="18"/>
                <w:szCs w:val="18"/>
              </w:rPr>
            </w:pPr>
            <w:r w:rsidRPr="0053726A">
              <w:rPr>
                <w:sz w:val="18"/>
                <w:szCs w:val="18"/>
              </w:rPr>
              <w:t>Dz. Urz. Woj. Pomorskiego</w:t>
            </w:r>
          </w:p>
        </w:tc>
        <w:tc>
          <w:tcPr>
            <w:tcW w:w="934" w:type="pct"/>
            <w:vAlign w:val="center"/>
            <w:hideMark/>
          </w:tcPr>
          <w:p w:rsidR="00E44852" w:rsidRPr="0053726A" w:rsidRDefault="00E44852" w:rsidP="0053726A">
            <w:pPr>
              <w:pStyle w:val="Bezodstpw"/>
              <w:jc w:val="center"/>
              <w:rPr>
                <w:sz w:val="18"/>
                <w:szCs w:val="18"/>
              </w:rPr>
            </w:pPr>
            <w:r w:rsidRPr="0053726A">
              <w:rPr>
                <w:sz w:val="18"/>
                <w:szCs w:val="18"/>
              </w:rPr>
              <w:t>Dz. Urz. z 2007 r. Nr 117, poz. 2036</w:t>
            </w:r>
          </w:p>
        </w:tc>
      </w:tr>
      <w:tr w:rsidR="00E44852" w:rsidRPr="00836BE9" w:rsidTr="0053726A">
        <w:trPr>
          <w:trHeight w:val="965"/>
        </w:trPr>
        <w:tc>
          <w:tcPr>
            <w:tcW w:w="243" w:type="pct"/>
            <w:vAlign w:val="center"/>
            <w:hideMark/>
          </w:tcPr>
          <w:p w:rsidR="00E44852" w:rsidRPr="0053726A" w:rsidRDefault="00E44852" w:rsidP="0053726A">
            <w:pPr>
              <w:pStyle w:val="Bezodstpw"/>
              <w:rPr>
                <w:sz w:val="18"/>
                <w:szCs w:val="18"/>
              </w:rPr>
            </w:pPr>
            <w:r w:rsidRPr="0053726A">
              <w:rPr>
                <w:sz w:val="18"/>
                <w:szCs w:val="18"/>
              </w:rPr>
              <w:t xml:space="preserve">4 </w:t>
            </w:r>
          </w:p>
        </w:tc>
        <w:tc>
          <w:tcPr>
            <w:tcW w:w="3035" w:type="pct"/>
            <w:vAlign w:val="center"/>
            <w:hideMark/>
          </w:tcPr>
          <w:p w:rsidR="00E44852" w:rsidRPr="0053726A" w:rsidRDefault="00E44852" w:rsidP="0053726A">
            <w:pPr>
              <w:pStyle w:val="Bezodstpw"/>
              <w:rPr>
                <w:sz w:val="18"/>
                <w:szCs w:val="18"/>
              </w:rPr>
            </w:pPr>
            <w:r w:rsidRPr="0053726A">
              <w:rPr>
                <w:sz w:val="18"/>
                <w:szCs w:val="18"/>
              </w:rPr>
              <w:t>Uchwała Nr 1161/XLVII/10 Sejmiku Województwa Pomorskiego z dnia 28 kwietnia 2010 r. w sprawie obszarów chronionego krajobrazu w województwie pomorskim</w:t>
            </w:r>
          </w:p>
        </w:tc>
        <w:tc>
          <w:tcPr>
            <w:tcW w:w="788" w:type="pct"/>
            <w:vAlign w:val="center"/>
            <w:hideMark/>
          </w:tcPr>
          <w:p w:rsidR="00E44852" w:rsidRPr="0053726A" w:rsidRDefault="00E44852" w:rsidP="0053726A">
            <w:pPr>
              <w:pStyle w:val="Bezodstpw"/>
              <w:jc w:val="center"/>
              <w:rPr>
                <w:sz w:val="18"/>
                <w:szCs w:val="18"/>
              </w:rPr>
            </w:pPr>
            <w:r w:rsidRPr="0053726A">
              <w:rPr>
                <w:sz w:val="18"/>
                <w:szCs w:val="18"/>
              </w:rPr>
              <w:t>Dz. Urz. Woj. Pomorskiego</w:t>
            </w:r>
          </w:p>
        </w:tc>
        <w:tc>
          <w:tcPr>
            <w:tcW w:w="934" w:type="pct"/>
            <w:vAlign w:val="center"/>
            <w:hideMark/>
          </w:tcPr>
          <w:p w:rsidR="00E44852" w:rsidRPr="0053726A" w:rsidRDefault="00E44852" w:rsidP="0053726A">
            <w:pPr>
              <w:pStyle w:val="Bezodstpw"/>
              <w:jc w:val="center"/>
              <w:rPr>
                <w:sz w:val="18"/>
                <w:szCs w:val="18"/>
              </w:rPr>
            </w:pPr>
            <w:r w:rsidRPr="0053726A">
              <w:rPr>
                <w:sz w:val="18"/>
                <w:szCs w:val="18"/>
              </w:rPr>
              <w:t>Dz. Urz. z 2010 r. Nr 80, poz. 1455</w:t>
            </w:r>
          </w:p>
        </w:tc>
      </w:tr>
    </w:tbl>
    <w:p w:rsidR="00E44852" w:rsidRPr="00836BE9" w:rsidRDefault="00E44852" w:rsidP="00E44852">
      <w:pPr>
        <w:spacing w:after="0" w:line="22" w:lineRule="atLeast"/>
      </w:pPr>
      <w:r w:rsidRPr="007A2462">
        <w:rPr>
          <w:bCs/>
          <w:sz w:val="18"/>
          <w:szCs w:val="18"/>
        </w:rPr>
        <w:t xml:space="preserve">Źródło: </w:t>
      </w:r>
      <w:hyperlink r:id="rId55" w:history="1">
        <w:r w:rsidRPr="007A2462">
          <w:rPr>
            <w:rStyle w:val="Hipercze"/>
            <w:sz w:val="18"/>
            <w:szCs w:val="18"/>
          </w:rPr>
          <w:t>http://crfop.gdos.gov.pl/CRFOP/search.jsf</w:t>
        </w:r>
      </w:hyperlink>
    </w:p>
    <w:p w:rsidR="0053726A" w:rsidRDefault="0053726A" w:rsidP="00E44852">
      <w:pPr>
        <w:spacing w:after="0" w:line="22" w:lineRule="atLeast"/>
        <w:rPr>
          <w:b/>
          <w:bCs/>
        </w:rPr>
      </w:pPr>
    </w:p>
    <w:p w:rsidR="00F77F6F" w:rsidRPr="006424E5" w:rsidRDefault="00F77F6F" w:rsidP="00F77F6F">
      <w:pPr>
        <w:spacing w:after="0" w:line="264" w:lineRule="auto"/>
        <w:jc w:val="both"/>
        <w:rPr>
          <w:b/>
          <w:bCs/>
        </w:rPr>
      </w:pPr>
      <w:r w:rsidRPr="006424E5">
        <w:rPr>
          <w:b/>
          <w:bCs/>
        </w:rPr>
        <w:t>Obszar chronionego krajobrazu</w:t>
      </w:r>
      <w:r>
        <w:rPr>
          <w:b/>
          <w:bCs/>
        </w:rPr>
        <w:t xml:space="preserve"> </w:t>
      </w:r>
      <w:r w:rsidRPr="006424E5">
        <w:rPr>
          <w:b/>
        </w:rPr>
        <w:t>Przywidzki</w:t>
      </w:r>
    </w:p>
    <w:p w:rsidR="00F77F6F" w:rsidRPr="006424E5" w:rsidRDefault="00F77F6F" w:rsidP="00F77F6F">
      <w:pPr>
        <w:spacing w:after="0" w:line="264" w:lineRule="auto"/>
        <w:jc w:val="both"/>
      </w:pPr>
      <w:r w:rsidRPr="006424E5">
        <w:t>Data wyznaczenia: 1994-01-01</w:t>
      </w:r>
    </w:p>
    <w:p w:rsidR="00F77F6F" w:rsidRPr="006424E5" w:rsidRDefault="00F77F6F" w:rsidP="00F77F6F">
      <w:pPr>
        <w:spacing w:after="0" w:line="264" w:lineRule="auto"/>
        <w:jc w:val="both"/>
      </w:pPr>
      <w:r w:rsidRPr="006424E5">
        <w:t>Powierzchnia [ha]: 10888,0000</w:t>
      </w:r>
    </w:p>
    <w:p w:rsidR="00232C03" w:rsidRDefault="00F77F6F" w:rsidP="00F77F6F">
      <w:pPr>
        <w:spacing w:after="0" w:line="264" w:lineRule="auto"/>
        <w:jc w:val="both"/>
      </w:pPr>
      <w:r w:rsidRPr="006424E5">
        <w:t xml:space="preserve">Opis wartości przyrodniczej i krajobrazowej: Przywidzki Obszar Chronionego Krajobrazu wyznaczono z uwagi na bogatą rzeźbę terenu i układ hydrograficzny. Obszar wyróżnia się bardzo dużym zróżnicowaniem wysokościowym. Układ rynnowy </w:t>
      </w:r>
      <w:proofErr w:type="spellStart"/>
      <w:r w:rsidRPr="006424E5">
        <w:t>Wietcisy</w:t>
      </w:r>
      <w:proofErr w:type="spellEnd"/>
      <w:r w:rsidRPr="006424E5">
        <w:t xml:space="preserve">, </w:t>
      </w:r>
      <w:proofErr w:type="spellStart"/>
      <w:r w:rsidRPr="006424E5">
        <w:t>Reknicy</w:t>
      </w:r>
      <w:proofErr w:type="spellEnd"/>
      <w:r w:rsidRPr="006424E5">
        <w:t>, jez. Przywidzkiego</w:t>
      </w:r>
      <w:r>
        <w:br/>
      </w:r>
      <w:r w:rsidRPr="006424E5">
        <w:t xml:space="preserve"> i Kłodawy otaczają moreny czołowe osiągające, w rejonie Stara Huta - Klonowo Dolne, wysokości 255 m n.p.m. Najciekawszym ze względów przyrodniczych, krajobrazowych i turystyczno-wypoczynkowych zbiorowiskiem wodnym jest jez. Przywidzkie. Omawiany teren porastają głównie buczyny, miejscami dąbrowy na siedliskach lasu świeżego i mieszanego. </w:t>
      </w:r>
    </w:p>
    <w:p w:rsidR="00F77F6F" w:rsidRPr="006424E5" w:rsidRDefault="00F77F6F" w:rsidP="00F77F6F">
      <w:pPr>
        <w:spacing w:after="0" w:line="264" w:lineRule="auto"/>
        <w:jc w:val="both"/>
      </w:pPr>
      <w:r w:rsidRPr="006424E5">
        <w:t>Powiaty: kościerski, gdański, kartuski</w:t>
      </w:r>
    </w:p>
    <w:p w:rsidR="00F77F6F" w:rsidRPr="006424E5" w:rsidRDefault="00F77F6F" w:rsidP="00F77F6F">
      <w:pPr>
        <w:spacing w:after="0" w:line="264" w:lineRule="auto"/>
        <w:jc w:val="both"/>
      </w:pPr>
      <w:r w:rsidRPr="006424E5">
        <w:t>Gminy: Przywidz, Somonino, Kolbudy, Trąbki Wielkie, Nowa Karczma, Żukowo - obszar wiejski</w:t>
      </w:r>
    </w:p>
    <w:p w:rsidR="00F77F6F" w:rsidRPr="006424E5" w:rsidRDefault="00F77F6F" w:rsidP="00F77F6F">
      <w:pPr>
        <w:spacing w:after="0" w:line="264" w:lineRule="auto"/>
        <w:jc w:val="both"/>
      </w:pPr>
      <w:r w:rsidRPr="006424E5">
        <w:t xml:space="preserve">Nazwa sprawującego nadzór: Marszałek Województwa Pomorskiego </w:t>
      </w:r>
    </w:p>
    <w:p w:rsidR="00F77F6F" w:rsidRPr="006424E5" w:rsidRDefault="00F77F6F" w:rsidP="00F77F6F">
      <w:pPr>
        <w:spacing w:after="0" w:line="264" w:lineRule="auto"/>
      </w:pPr>
    </w:p>
    <w:p w:rsidR="00F77F6F" w:rsidRPr="00F77F6F" w:rsidRDefault="00F77F6F" w:rsidP="00F77F6F">
      <w:pPr>
        <w:spacing w:after="0" w:line="264" w:lineRule="auto"/>
        <w:ind w:left="993" w:hanging="993"/>
        <w:jc w:val="both"/>
        <w:rPr>
          <w:b/>
          <w:bCs/>
        </w:rPr>
      </w:pPr>
      <w:bookmarkStart w:id="95" w:name="_Toc462212497"/>
      <w:r w:rsidRPr="00F77F6F">
        <w:rPr>
          <w:b/>
        </w:rPr>
        <w:lastRenderedPageBreak/>
        <w:t xml:space="preserve">Tabela </w:t>
      </w:r>
      <w:r w:rsidRPr="00F77F6F">
        <w:rPr>
          <w:b/>
        </w:rPr>
        <w:fldChar w:fldCharType="begin"/>
      </w:r>
      <w:r w:rsidRPr="00F77F6F">
        <w:rPr>
          <w:b/>
        </w:rPr>
        <w:instrText xml:space="preserve"> SEQ Tabela \* ARABIC </w:instrText>
      </w:r>
      <w:r w:rsidRPr="00F77F6F">
        <w:rPr>
          <w:b/>
        </w:rPr>
        <w:fldChar w:fldCharType="separate"/>
      </w:r>
      <w:r w:rsidR="009922D7">
        <w:rPr>
          <w:b/>
          <w:noProof/>
        </w:rPr>
        <w:t>33</w:t>
      </w:r>
      <w:r w:rsidRPr="00F77F6F">
        <w:rPr>
          <w:b/>
        </w:rPr>
        <w:fldChar w:fldCharType="end"/>
      </w:r>
      <w:r w:rsidRPr="00F77F6F">
        <w:rPr>
          <w:b/>
        </w:rPr>
        <w:t xml:space="preserve"> Dane aktu prawnego o utworzeniu, ustanowieniu lub wyznaczeniu Przywidzkiego </w:t>
      </w:r>
      <w:r w:rsidRPr="00F77F6F">
        <w:rPr>
          <w:b/>
          <w:bCs/>
        </w:rPr>
        <w:t>obszaru chronionego krajobrazu</w:t>
      </w:r>
      <w:bookmarkEnd w:id="95"/>
      <w:r w:rsidRPr="00F77F6F">
        <w:rPr>
          <w:b/>
          <w:bCs/>
        </w:rPr>
        <w:t xml:space="preserve"> </w:t>
      </w:r>
    </w:p>
    <w:tbl>
      <w:tblPr>
        <w:tblStyle w:val="Tabela-Siatka"/>
        <w:tblW w:w="5000" w:type="pct"/>
        <w:tblLook w:val="04A0" w:firstRow="1" w:lastRow="0" w:firstColumn="1" w:lastColumn="0" w:noHBand="0" w:noVBand="1"/>
      </w:tblPr>
      <w:tblGrid>
        <w:gridCol w:w="437"/>
        <w:gridCol w:w="5508"/>
        <w:gridCol w:w="1529"/>
        <w:gridCol w:w="1529"/>
      </w:tblGrid>
      <w:tr w:rsidR="00F77F6F" w:rsidRPr="006424E5" w:rsidTr="00F77F6F">
        <w:trPr>
          <w:trHeight w:val="552"/>
        </w:trPr>
        <w:tc>
          <w:tcPr>
            <w:tcW w:w="243" w:type="pct"/>
            <w:shd w:val="clear" w:color="auto" w:fill="C4BC96" w:themeFill="background2" w:themeFillShade="BF"/>
            <w:hideMark/>
          </w:tcPr>
          <w:p w:rsidR="00F77F6F" w:rsidRPr="006424E5" w:rsidRDefault="00F77F6F" w:rsidP="00F21793">
            <w:pPr>
              <w:spacing w:line="264" w:lineRule="auto"/>
              <w:jc w:val="center"/>
              <w:rPr>
                <w:b/>
                <w:bCs/>
                <w:sz w:val="18"/>
                <w:szCs w:val="18"/>
              </w:rPr>
            </w:pPr>
            <w:r>
              <w:rPr>
                <w:b/>
                <w:bCs/>
                <w:sz w:val="18"/>
                <w:szCs w:val="18"/>
              </w:rPr>
              <w:t>L</w:t>
            </w:r>
            <w:r w:rsidRPr="006424E5">
              <w:rPr>
                <w:b/>
                <w:bCs/>
                <w:sz w:val="18"/>
                <w:szCs w:val="18"/>
              </w:rPr>
              <w:t>p.</w:t>
            </w:r>
          </w:p>
        </w:tc>
        <w:tc>
          <w:tcPr>
            <w:tcW w:w="3059" w:type="pct"/>
            <w:shd w:val="clear" w:color="auto" w:fill="C4BC96" w:themeFill="background2" w:themeFillShade="BF"/>
            <w:hideMark/>
          </w:tcPr>
          <w:p w:rsidR="00F77F6F" w:rsidRPr="006424E5" w:rsidRDefault="00F77F6F" w:rsidP="00F77F6F">
            <w:pPr>
              <w:spacing w:line="264" w:lineRule="auto"/>
              <w:rPr>
                <w:b/>
                <w:bCs/>
                <w:sz w:val="18"/>
                <w:szCs w:val="18"/>
              </w:rPr>
            </w:pPr>
            <w:r w:rsidRPr="006424E5">
              <w:rPr>
                <w:b/>
                <w:bCs/>
                <w:sz w:val="18"/>
                <w:szCs w:val="18"/>
              </w:rPr>
              <w:t>Tytuł</w:t>
            </w:r>
          </w:p>
        </w:tc>
        <w:tc>
          <w:tcPr>
            <w:tcW w:w="849" w:type="pct"/>
            <w:shd w:val="clear" w:color="auto" w:fill="C4BC96" w:themeFill="background2" w:themeFillShade="BF"/>
            <w:hideMark/>
          </w:tcPr>
          <w:p w:rsidR="00F77F6F" w:rsidRPr="006424E5" w:rsidRDefault="00F77F6F" w:rsidP="00F21793">
            <w:pPr>
              <w:spacing w:line="264" w:lineRule="auto"/>
              <w:jc w:val="center"/>
              <w:rPr>
                <w:b/>
                <w:bCs/>
                <w:sz w:val="18"/>
                <w:szCs w:val="18"/>
              </w:rPr>
            </w:pPr>
            <w:r w:rsidRPr="006424E5">
              <w:rPr>
                <w:b/>
                <w:bCs/>
                <w:sz w:val="18"/>
                <w:szCs w:val="18"/>
              </w:rPr>
              <w:t>Miejsce publikacji</w:t>
            </w:r>
          </w:p>
        </w:tc>
        <w:tc>
          <w:tcPr>
            <w:tcW w:w="849" w:type="pct"/>
            <w:shd w:val="clear" w:color="auto" w:fill="C4BC96" w:themeFill="background2" w:themeFillShade="BF"/>
            <w:hideMark/>
          </w:tcPr>
          <w:p w:rsidR="00F77F6F" w:rsidRPr="006424E5" w:rsidRDefault="00F77F6F" w:rsidP="00F21793">
            <w:pPr>
              <w:spacing w:line="264" w:lineRule="auto"/>
              <w:jc w:val="center"/>
              <w:rPr>
                <w:b/>
                <w:bCs/>
                <w:sz w:val="18"/>
                <w:szCs w:val="18"/>
              </w:rPr>
            </w:pPr>
            <w:r w:rsidRPr="006424E5">
              <w:rPr>
                <w:b/>
                <w:bCs/>
                <w:sz w:val="18"/>
                <w:szCs w:val="18"/>
              </w:rPr>
              <w:t>Oznaczenie Dziennika Urzędowego</w:t>
            </w:r>
          </w:p>
        </w:tc>
      </w:tr>
      <w:tr w:rsidR="00F77F6F" w:rsidRPr="006424E5" w:rsidTr="00F77F6F">
        <w:trPr>
          <w:trHeight w:val="1146"/>
        </w:trPr>
        <w:tc>
          <w:tcPr>
            <w:tcW w:w="243" w:type="pct"/>
            <w:hideMark/>
          </w:tcPr>
          <w:p w:rsidR="00F77F6F" w:rsidRPr="006424E5" w:rsidRDefault="00F77F6F" w:rsidP="00F21793">
            <w:pPr>
              <w:spacing w:line="264" w:lineRule="auto"/>
              <w:jc w:val="center"/>
              <w:rPr>
                <w:sz w:val="18"/>
                <w:szCs w:val="18"/>
              </w:rPr>
            </w:pPr>
            <w:r w:rsidRPr="006424E5">
              <w:rPr>
                <w:sz w:val="18"/>
                <w:szCs w:val="18"/>
              </w:rPr>
              <w:t>1</w:t>
            </w:r>
          </w:p>
        </w:tc>
        <w:tc>
          <w:tcPr>
            <w:tcW w:w="3059" w:type="pct"/>
            <w:hideMark/>
          </w:tcPr>
          <w:p w:rsidR="00F77F6F" w:rsidRPr="006424E5" w:rsidRDefault="00F77F6F" w:rsidP="00F77F6F">
            <w:pPr>
              <w:spacing w:line="264" w:lineRule="auto"/>
              <w:rPr>
                <w:sz w:val="18"/>
                <w:szCs w:val="18"/>
              </w:rPr>
            </w:pPr>
            <w:r w:rsidRPr="006424E5">
              <w:rPr>
                <w:sz w:val="18"/>
                <w:szCs w:val="18"/>
              </w:rPr>
              <w:t>Rozporządzenie Nr 5/94 z dnia 8 listopada 1994 r. w sprawie wyznaczenia obszarów chronionego krajobrazu, określenia granic parków krajobrazowych i wyznaczenia wokół nich otulin oraz wprowadzenia obowiązujących w nich zakazów i ograniczeń</w:t>
            </w:r>
          </w:p>
        </w:tc>
        <w:tc>
          <w:tcPr>
            <w:tcW w:w="849" w:type="pct"/>
            <w:hideMark/>
          </w:tcPr>
          <w:p w:rsidR="00F77F6F" w:rsidRPr="006424E5" w:rsidRDefault="00F77F6F" w:rsidP="00F21793">
            <w:pPr>
              <w:spacing w:line="264" w:lineRule="auto"/>
              <w:jc w:val="center"/>
              <w:rPr>
                <w:sz w:val="18"/>
                <w:szCs w:val="18"/>
              </w:rPr>
            </w:pPr>
            <w:r w:rsidRPr="006424E5">
              <w:rPr>
                <w:sz w:val="18"/>
                <w:szCs w:val="18"/>
              </w:rPr>
              <w:t>Dz. Urz. Woj. Gdańskiego</w:t>
            </w:r>
          </w:p>
        </w:tc>
        <w:tc>
          <w:tcPr>
            <w:tcW w:w="849" w:type="pct"/>
            <w:hideMark/>
          </w:tcPr>
          <w:p w:rsidR="00F77F6F" w:rsidRPr="006424E5" w:rsidRDefault="00F77F6F" w:rsidP="00F21793">
            <w:pPr>
              <w:spacing w:line="264" w:lineRule="auto"/>
              <w:jc w:val="center"/>
              <w:rPr>
                <w:sz w:val="18"/>
                <w:szCs w:val="18"/>
              </w:rPr>
            </w:pPr>
            <w:r w:rsidRPr="006424E5">
              <w:rPr>
                <w:sz w:val="18"/>
                <w:szCs w:val="18"/>
              </w:rPr>
              <w:t xml:space="preserve">Dz. </w:t>
            </w:r>
            <w:proofErr w:type="spellStart"/>
            <w:r w:rsidRPr="006424E5">
              <w:rPr>
                <w:sz w:val="18"/>
                <w:szCs w:val="18"/>
              </w:rPr>
              <w:t>Urz.z</w:t>
            </w:r>
            <w:proofErr w:type="spellEnd"/>
            <w:r w:rsidRPr="006424E5">
              <w:rPr>
                <w:sz w:val="18"/>
                <w:szCs w:val="18"/>
              </w:rPr>
              <w:t xml:space="preserve"> 1994 r. Nr 27, poz. 139</w:t>
            </w:r>
          </w:p>
        </w:tc>
      </w:tr>
    </w:tbl>
    <w:p w:rsidR="00F77F6F" w:rsidRPr="00836BE9" w:rsidRDefault="00F77F6F" w:rsidP="00F77F6F">
      <w:pPr>
        <w:spacing w:after="0" w:line="22" w:lineRule="atLeast"/>
      </w:pPr>
      <w:r w:rsidRPr="007A2462">
        <w:rPr>
          <w:bCs/>
          <w:sz w:val="18"/>
          <w:szCs w:val="18"/>
        </w:rPr>
        <w:t xml:space="preserve">Źródło: </w:t>
      </w:r>
      <w:hyperlink r:id="rId56" w:history="1">
        <w:r w:rsidRPr="007A2462">
          <w:rPr>
            <w:rStyle w:val="Hipercze"/>
            <w:sz w:val="18"/>
            <w:szCs w:val="18"/>
          </w:rPr>
          <w:t>http://crfop.gdos.gov.pl/CRFOP/search.jsf</w:t>
        </w:r>
      </w:hyperlink>
    </w:p>
    <w:p w:rsidR="00F77F6F" w:rsidRDefault="00F77F6F" w:rsidP="00F77F6F">
      <w:pPr>
        <w:spacing w:after="0" w:line="264" w:lineRule="auto"/>
      </w:pPr>
    </w:p>
    <w:p w:rsidR="00F77F6F" w:rsidRPr="006424E5" w:rsidRDefault="00F77F6F" w:rsidP="00F77F6F">
      <w:pPr>
        <w:spacing w:after="0" w:line="264" w:lineRule="auto"/>
      </w:pPr>
    </w:p>
    <w:p w:rsidR="00F77F6F" w:rsidRPr="00F77F6F" w:rsidRDefault="00F77F6F" w:rsidP="00F77F6F">
      <w:pPr>
        <w:pStyle w:val="Legenda"/>
        <w:keepNext/>
        <w:ind w:left="993" w:hanging="993"/>
        <w:jc w:val="both"/>
        <w:rPr>
          <w:color w:val="auto"/>
          <w:sz w:val="22"/>
          <w:szCs w:val="22"/>
        </w:rPr>
      </w:pPr>
      <w:bookmarkStart w:id="96" w:name="_Toc462212498"/>
      <w:r w:rsidRPr="00F77F6F">
        <w:rPr>
          <w:color w:val="auto"/>
          <w:sz w:val="22"/>
          <w:szCs w:val="22"/>
        </w:rPr>
        <w:t xml:space="preserve">Tabela </w:t>
      </w:r>
      <w:r w:rsidRPr="00F77F6F">
        <w:rPr>
          <w:color w:val="auto"/>
          <w:sz w:val="22"/>
          <w:szCs w:val="22"/>
        </w:rPr>
        <w:fldChar w:fldCharType="begin"/>
      </w:r>
      <w:r w:rsidRPr="00F77F6F">
        <w:rPr>
          <w:color w:val="auto"/>
          <w:sz w:val="22"/>
          <w:szCs w:val="22"/>
        </w:rPr>
        <w:instrText xml:space="preserve"> SEQ Tabela \* ARABIC </w:instrText>
      </w:r>
      <w:r w:rsidRPr="00F77F6F">
        <w:rPr>
          <w:color w:val="auto"/>
          <w:sz w:val="22"/>
          <w:szCs w:val="22"/>
        </w:rPr>
        <w:fldChar w:fldCharType="separate"/>
      </w:r>
      <w:r w:rsidR="009922D7">
        <w:rPr>
          <w:noProof/>
          <w:color w:val="auto"/>
          <w:sz w:val="22"/>
          <w:szCs w:val="22"/>
        </w:rPr>
        <w:t>34</w:t>
      </w:r>
      <w:r w:rsidRPr="00F77F6F">
        <w:rPr>
          <w:color w:val="auto"/>
          <w:sz w:val="22"/>
          <w:szCs w:val="22"/>
        </w:rPr>
        <w:fldChar w:fldCharType="end"/>
      </w:r>
      <w:r w:rsidRPr="00F77F6F">
        <w:rPr>
          <w:color w:val="auto"/>
          <w:sz w:val="22"/>
          <w:szCs w:val="22"/>
        </w:rPr>
        <w:t xml:space="preserve"> Dane pozostałych aktów prawnych prawnego o utworzeniu, ustanowieniu lub wyznaczeniu Przywidzkiego </w:t>
      </w:r>
      <w:r w:rsidRPr="00F77F6F">
        <w:rPr>
          <w:bCs w:val="0"/>
          <w:color w:val="auto"/>
          <w:sz w:val="22"/>
          <w:szCs w:val="22"/>
        </w:rPr>
        <w:t>o</w:t>
      </w:r>
      <w:r w:rsidRPr="00F77F6F">
        <w:rPr>
          <w:color w:val="auto"/>
          <w:sz w:val="22"/>
          <w:szCs w:val="22"/>
        </w:rPr>
        <w:t>bszar</w:t>
      </w:r>
      <w:r w:rsidRPr="00F77F6F">
        <w:rPr>
          <w:bCs w:val="0"/>
          <w:color w:val="auto"/>
          <w:sz w:val="22"/>
          <w:szCs w:val="22"/>
        </w:rPr>
        <w:t>u</w:t>
      </w:r>
      <w:r w:rsidRPr="00F77F6F">
        <w:rPr>
          <w:color w:val="auto"/>
          <w:sz w:val="22"/>
          <w:szCs w:val="22"/>
        </w:rPr>
        <w:t xml:space="preserve"> chronionego krajobrazu</w:t>
      </w:r>
      <w:bookmarkEnd w:id="96"/>
    </w:p>
    <w:tbl>
      <w:tblPr>
        <w:tblStyle w:val="Tabela-Siatka"/>
        <w:tblW w:w="5000" w:type="pct"/>
        <w:tblLook w:val="04A0" w:firstRow="1" w:lastRow="0" w:firstColumn="1" w:lastColumn="0" w:noHBand="0" w:noVBand="1"/>
      </w:tblPr>
      <w:tblGrid>
        <w:gridCol w:w="437"/>
        <w:gridCol w:w="5483"/>
        <w:gridCol w:w="1554"/>
        <w:gridCol w:w="1529"/>
      </w:tblGrid>
      <w:tr w:rsidR="00F77F6F" w:rsidRPr="006424E5" w:rsidTr="00F77F6F">
        <w:trPr>
          <w:trHeight w:val="608"/>
        </w:trPr>
        <w:tc>
          <w:tcPr>
            <w:tcW w:w="243" w:type="pct"/>
            <w:shd w:val="clear" w:color="auto" w:fill="C4BC96" w:themeFill="background2" w:themeFillShade="BF"/>
            <w:vAlign w:val="center"/>
            <w:hideMark/>
          </w:tcPr>
          <w:p w:rsidR="00F77F6F" w:rsidRPr="006424E5" w:rsidRDefault="00F77F6F" w:rsidP="00F77F6F">
            <w:pPr>
              <w:spacing w:line="264" w:lineRule="auto"/>
              <w:rPr>
                <w:b/>
                <w:bCs/>
                <w:sz w:val="18"/>
                <w:szCs w:val="18"/>
              </w:rPr>
            </w:pPr>
            <w:r>
              <w:rPr>
                <w:b/>
                <w:bCs/>
                <w:sz w:val="18"/>
                <w:szCs w:val="18"/>
              </w:rPr>
              <w:t>L</w:t>
            </w:r>
            <w:r w:rsidRPr="006424E5">
              <w:rPr>
                <w:b/>
                <w:bCs/>
                <w:sz w:val="18"/>
                <w:szCs w:val="18"/>
              </w:rPr>
              <w:t>p.</w:t>
            </w:r>
          </w:p>
        </w:tc>
        <w:tc>
          <w:tcPr>
            <w:tcW w:w="3045" w:type="pct"/>
            <w:shd w:val="clear" w:color="auto" w:fill="C4BC96" w:themeFill="background2" w:themeFillShade="BF"/>
            <w:vAlign w:val="center"/>
            <w:hideMark/>
          </w:tcPr>
          <w:p w:rsidR="00F77F6F" w:rsidRPr="006424E5" w:rsidRDefault="00F77F6F" w:rsidP="00F77F6F">
            <w:pPr>
              <w:spacing w:line="264" w:lineRule="auto"/>
              <w:rPr>
                <w:b/>
                <w:bCs/>
                <w:sz w:val="18"/>
                <w:szCs w:val="18"/>
              </w:rPr>
            </w:pPr>
            <w:r w:rsidRPr="006424E5">
              <w:rPr>
                <w:b/>
                <w:bCs/>
                <w:sz w:val="18"/>
                <w:szCs w:val="18"/>
              </w:rPr>
              <w:t>Tytuł</w:t>
            </w:r>
          </w:p>
        </w:tc>
        <w:tc>
          <w:tcPr>
            <w:tcW w:w="863" w:type="pct"/>
            <w:shd w:val="clear" w:color="auto" w:fill="C4BC96" w:themeFill="background2" w:themeFillShade="BF"/>
            <w:vAlign w:val="center"/>
            <w:hideMark/>
          </w:tcPr>
          <w:p w:rsidR="00F77F6F" w:rsidRPr="006424E5" w:rsidRDefault="00F77F6F" w:rsidP="00F77F6F">
            <w:pPr>
              <w:spacing w:line="264" w:lineRule="auto"/>
              <w:jc w:val="center"/>
              <w:rPr>
                <w:b/>
                <w:bCs/>
                <w:sz w:val="18"/>
                <w:szCs w:val="18"/>
              </w:rPr>
            </w:pPr>
            <w:r w:rsidRPr="006424E5">
              <w:rPr>
                <w:b/>
                <w:bCs/>
                <w:sz w:val="18"/>
                <w:szCs w:val="18"/>
              </w:rPr>
              <w:t>Miejsce publikacji</w:t>
            </w:r>
          </w:p>
        </w:tc>
        <w:tc>
          <w:tcPr>
            <w:tcW w:w="849" w:type="pct"/>
            <w:shd w:val="clear" w:color="auto" w:fill="C4BC96" w:themeFill="background2" w:themeFillShade="BF"/>
            <w:vAlign w:val="center"/>
            <w:hideMark/>
          </w:tcPr>
          <w:p w:rsidR="00F77F6F" w:rsidRPr="006424E5" w:rsidRDefault="00F77F6F" w:rsidP="00F77F6F">
            <w:pPr>
              <w:spacing w:line="264" w:lineRule="auto"/>
              <w:jc w:val="center"/>
              <w:rPr>
                <w:b/>
                <w:bCs/>
                <w:sz w:val="18"/>
                <w:szCs w:val="18"/>
              </w:rPr>
            </w:pPr>
            <w:r w:rsidRPr="006424E5">
              <w:rPr>
                <w:b/>
                <w:bCs/>
                <w:sz w:val="18"/>
                <w:szCs w:val="18"/>
              </w:rPr>
              <w:t>Oznaczenie Dziennika Urzędowego</w:t>
            </w:r>
          </w:p>
        </w:tc>
      </w:tr>
      <w:tr w:rsidR="00F77F6F" w:rsidRPr="006424E5" w:rsidTr="00F77F6F">
        <w:trPr>
          <w:trHeight w:val="1339"/>
        </w:trPr>
        <w:tc>
          <w:tcPr>
            <w:tcW w:w="243" w:type="pct"/>
            <w:vAlign w:val="center"/>
            <w:hideMark/>
          </w:tcPr>
          <w:p w:rsidR="00F77F6F" w:rsidRPr="006424E5" w:rsidRDefault="00F77F6F" w:rsidP="00F77F6F">
            <w:pPr>
              <w:spacing w:line="264" w:lineRule="auto"/>
              <w:rPr>
                <w:sz w:val="18"/>
                <w:szCs w:val="18"/>
              </w:rPr>
            </w:pPr>
            <w:r w:rsidRPr="006424E5">
              <w:rPr>
                <w:sz w:val="18"/>
                <w:szCs w:val="18"/>
              </w:rPr>
              <w:t>1</w:t>
            </w:r>
          </w:p>
        </w:tc>
        <w:tc>
          <w:tcPr>
            <w:tcW w:w="3045" w:type="pct"/>
            <w:vAlign w:val="center"/>
            <w:hideMark/>
          </w:tcPr>
          <w:p w:rsidR="00F77F6F" w:rsidRPr="006424E5" w:rsidRDefault="00F77F6F" w:rsidP="00F77F6F">
            <w:pPr>
              <w:spacing w:line="264" w:lineRule="auto"/>
              <w:rPr>
                <w:sz w:val="18"/>
                <w:szCs w:val="18"/>
              </w:rPr>
            </w:pPr>
            <w:r w:rsidRPr="006424E5">
              <w:rPr>
                <w:sz w:val="18"/>
                <w:szCs w:val="18"/>
              </w:rPr>
              <w:t>Rozporządzenie Nr 11/98 Wojewody Gdańskiego z dnia 3 września 1998 r. zmieniacze rozporządzenie nr 5/94 z dnia 8 listopada 1994 w sprawie wyznaczenia obszarów chronionego krajobrazu, określenia granic parków krajobrazowych i utworzenia wokół nich otulin oraz wprowadzenia obowiązujących w nich zakazów i ograniczeń</w:t>
            </w:r>
          </w:p>
        </w:tc>
        <w:tc>
          <w:tcPr>
            <w:tcW w:w="863" w:type="pct"/>
            <w:vAlign w:val="center"/>
            <w:hideMark/>
          </w:tcPr>
          <w:p w:rsidR="00F77F6F" w:rsidRPr="006424E5" w:rsidRDefault="00F77F6F" w:rsidP="00F77F6F">
            <w:pPr>
              <w:spacing w:line="264" w:lineRule="auto"/>
              <w:jc w:val="center"/>
              <w:rPr>
                <w:sz w:val="18"/>
                <w:szCs w:val="18"/>
              </w:rPr>
            </w:pPr>
            <w:r w:rsidRPr="006424E5">
              <w:rPr>
                <w:sz w:val="18"/>
                <w:szCs w:val="18"/>
              </w:rPr>
              <w:t>Dz. Urz. Woj. Gdańskiego</w:t>
            </w:r>
          </w:p>
        </w:tc>
        <w:tc>
          <w:tcPr>
            <w:tcW w:w="849" w:type="pct"/>
            <w:vAlign w:val="center"/>
            <w:hideMark/>
          </w:tcPr>
          <w:p w:rsidR="00F77F6F" w:rsidRPr="006424E5" w:rsidRDefault="00F77F6F" w:rsidP="00F77F6F">
            <w:pPr>
              <w:spacing w:line="264" w:lineRule="auto"/>
              <w:jc w:val="center"/>
              <w:rPr>
                <w:sz w:val="18"/>
                <w:szCs w:val="18"/>
              </w:rPr>
            </w:pPr>
            <w:r w:rsidRPr="006424E5">
              <w:rPr>
                <w:sz w:val="18"/>
                <w:szCs w:val="18"/>
              </w:rPr>
              <w:t>Dz. Urz. z 1998 r. Nr 59, poz. 294</w:t>
            </w:r>
          </w:p>
        </w:tc>
      </w:tr>
      <w:tr w:rsidR="00F77F6F" w:rsidRPr="006424E5" w:rsidTr="00F77F6F">
        <w:trPr>
          <w:trHeight w:val="775"/>
        </w:trPr>
        <w:tc>
          <w:tcPr>
            <w:tcW w:w="243" w:type="pct"/>
            <w:vAlign w:val="center"/>
            <w:hideMark/>
          </w:tcPr>
          <w:p w:rsidR="00F77F6F" w:rsidRPr="006424E5" w:rsidRDefault="00F77F6F" w:rsidP="00F77F6F">
            <w:pPr>
              <w:spacing w:line="264" w:lineRule="auto"/>
              <w:rPr>
                <w:sz w:val="18"/>
                <w:szCs w:val="18"/>
              </w:rPr>
            </w:pPr>
            <w:r w:rsidRPr="006424E5">
              <w:rPr>
                <w:sz w:val="18"/>
                <w:szCs w:val="18"/>
              </w:rPr>
              <w:t>2</w:t>
            </w:r>
          </w:p>
        </w:tc>
        <w:tc>
          <w:tcPr>
            <w:tcW w:w="3045" w:type="pct"/>
            <w:vAlign w:val="center"/>
            <w:hideMark/>
          </w:tcPr>
          <w:p w:rsidR="00F77F6F" w:rsidRPr="006424E5" w:rsidRDefault="00F77F6F" w:rsidP="00F77F6F">
            <w:pPr>
              <w:spacing w:line="264" w:lineRule="auto"/>
              <w:rPr>
                <w:sz w:val="18"/>
                <w:szCs w:val="18"/>
              </w:rPr>
            </w:pPr>
            <w:r w:rsidRPr="006424E5">
              <w:rPr>
                <w:sz w:val="18"/>
                <w:szCs w:val="18"/>
              </w:rPr>
              <w:t>Rozporządzenie Nr 5/05 Wojewody Pomorskiego z dnia 24 marca 2005 r. w sprawie obszarów chronionego krajobrazu w województwie pomorskim</w:t>
            </w:r>
          </w:p>
        </w:tc>
        <w:tc>
          <w:tcPr>
            <w:tcW w:w="863" w:type="pct"/>
            <w:vAlign w:val="center"/>
            <w:hideMark/>
          </w:tcPr>
          <w:p w:rsidR="00F77F6F" w:rsidRPr="006424E5" w:rsidRDefault="00F77F6F" w:rsidP="00F77F6F">
            <w:pPr>
              <w:spacing w:line="264" w:lineRule="auto"/>
              <w:jc w:val="center"/>
              <w:rPr>
                <w:sz w:val="18"/>
                <w:szCs w:val="18"/>
              </w:rPr>
            </w:pPr>
            <w:r w:rsidRPr="006424E5">
              <w:rPr>
                <w:sz w:val="18"/>
                <w:szCs w:val="18"/>
              </w:rPr>
              <w:t>Dz. Urz. Woj. Pomorskiego</w:t>
            </w:r>
          </w:p>
        </w:tc>
        <w:tc>
          <w:tcPr>
            <w:tcW w:w="849" w:type="pct"/>
            <w:vAlign w:val="center"/>
            <w:hideMark/>
          </w:tcPr>
          <w:p w:rsidR="00F77F6F" w:rsidRPr="006424E5" w:rsidRDefault="00F77F6F" w:rsidP="00F77F6F">
            <w:pPr>
              <w:spacing w:line="264" w:lineRule="auto"/>
              <w:jc w:val="center"/>
              <w:rPr>
                <w:sz w:val="18"/>
                <w:szCs w:val="18"/>
              </w:rPr>
            </w:pPr>
            <w:r w:rsidRPr="006424E5">
              <w:rPr>
                <w:sz w:val="18"/>
                <w:szCs w:val="18"/>
              </w:rPr>
              <w:t>Dz. Urz. z 2005 r. Nr 29, poz. 585</w:t>
            </w:r>
          </w:p>
        </w:tc>
      </w:tr>
      <w:tr w:rsidR="00F77F6F" w:rsidRPr="006424E5" w:rsidTr="00F77F6F">
        <w:trPr>
          <w:trHeight w:val="761"/>
        </w:trPr>
        <w:tc>
          <w:tcPr>
            <w:tcW w:w="243" w:type="pct"/>
            <w:vAlign w:val="center"/>
            <w:hideMark/>
          </w:tcPr>
          <w:p w:rsidR="00F77F6F" w:rsidRPr="006424E5" w:rsidRDefault="00F77F6F" w:rsidP="00F77F6F">
            <w:pPr>
              <w:spacing w:line="264" w:lineRule="auto"/>
              <w:rPr>
                <w:sz w:val="18"/>
                <w:szCs w:val="18"/>
              </w:rPr>
            </w:pPr>
            <w:r w:rsidRPr="006424E5">
              <w:rPr>
                <w:sz w:val="18"/>
                <w:szCs w:val="18"/>
              </w:rPr>
              <w:t xml:space="preserve">3 </w:t>
            </w:r>
          </w:p>
        </w:tc>
        <w:tc>
          <w:tcPr>
            <w:tcW w:w="3045" w:type="pct"/>
            <w:vAlign w:val="center"/>
            <w:hideMark/>
          </w:tcPr>
          <w:p w:rsidR="00F77F6F" w:rsidRPr="006424E5" w:rsidRDefault="00F77F6F" w:rsidP="00F77F6F">
            <w:pPr>
              <w:spacing w:line="264" w:lineRule="auto"/>
              <w:rPr>
                <w:sz w:val="18"/>
                <w:szCs w:val="18"/>
              </w:rPr>
            </w:pPr>
            <w:r w:rsidRPr="006424E5">
              <w:rPr>
                <w:sz w:val="18"/>
                <w:szCs w:val="18"/>
              </w:rPr>
              <w:t>Rozporządzenie Nr 23/07 Wojewody Pomorskiego z dnia 6 lipca 2007 r. zmieniające rozporządzenie w sprawie obszarów chronionego krajobrazu w województwie pomorskim</w:t>
            </w:r>
          </w:p>
        </w:tc>
        <w:tc>
          <w:tcPr>
            <w:tcW w:w="863" w:type="pct"/>
            <w:vAlign w:val="center"/>
            <w:hideMark/>
          </w:tcPr>
          <w:p w:rsidR="00F77F6F" w:rsidRPr="006424E5" w:rsidRDefault="00F77F6F" w:rsidP="00F77F6F">
            <w:pPr>
              <w:spacing w:line="264" w:lineRule="auto"/>
              <w:jc w:val="center"/>
              <w:rPr>
                <w:sz w:val="18"/>
                <w:szCs w:val="18"/>
              </w:rPr>
            </w:pPr>
            <w:r w:rsidRPr="006424E5">
              <w:rPr>
                <w:sz w:val="18"/>
                <w:szCs w:val="18"/>
              </w:rPr>
              <w:t>Dz. Urz. Woj. Pomorskiego</w:t>
            </w:r>
          </w:p>
        </w:tc>
        <w:tc>
          <w:tcPr>
            <w:tcW w:w="849" w:type="pct"/>
            <w:vAlign w:val="center"/>
            <w:hideMark/>
          </w:tcPr>
          <w:p w:rsidR="00F77F6F" w:rsidRPr="006424E5" w:rsidRDefault="00F77F6F" w:rsidP="00F77F6F">
            <w:pPr>
              <w:spacing w:line="264" w:lineRule="auto"/>
              <w:jc w:val="center"/>
              <w:rPr>
                <w:sz w:val="18"/>
                <w:szCs w:val="18"/>
              </w:rPr>
            </w:pPr>
            <w:r w:rsidRPr="006424E5">
              <w:rPr>
                <w:sz w:val="18"/>
                <w:szCs w:val="18"/>
              </w:rPr>
              <w:t>Dz. Urz. z 2007 r. Nr 117, poz. 2036</w:t>
            </w:r>
          </w:p>
        </w:tc>
      </w:tr>
      <w:tr w:rsidR="00F77F6F" w:rsidRPr="006424E5" w:rsidTr="00F77F6F">
        <w:trPr>
          <w:trHeight w:val="775"/>
        </w:trPr>
        <w:tc>
          <w:tcPr>
            <w:tcW w:w="243" w:type="pct"/>
            <w:vAlign w:val="center"/>
            <w:hideMark/>
          </w:tcPr>
          <w:p w:rsidR="00F77F6F" w:rsidRPr="006424E5" w:rsidRDefault="00F77F6F" w:rsidP="00F77F6F">
            <w:pPr>
              <w:spacing w:line="264" w:lineRule="auto"/>
              <w:rPr>
                <w:sz w:val="18"/>
                <w:szCs w:val="18"/>
              </w:rPr>
            </w:pPr>
            <w:r w:rsidRPr="006424E5">
              <w:rPr>
                <w:sz w:val="18"/>
                <w:szCs w:val="18"/>
              </w:rPr>
              <w:t xml:space="preserve">4 </w:t>
            </w:r>
          </w:p>
        </w:tc>
        <w:tc>
          <w:tcPr>
            <w:tcW w:w="3045" w:type="pct"/>
            <w:vAlign w:val="center"/>
            <w:hideMark/>
          </w:tcPr>
          <w:p w:rsidR="00F77F6F" w:rsidRPr="006424E5" w:rsidRDefault="00F77F6F" w:rsidP="00F77F6F">
            <w:pPr>
              <w:spacing w:line="264" w:lineRule="auto"/>
              <w:rPr>
                <w:sz w:val="18"/>
                <w:szCs w:val="18"/>
              </w:rPr>
            </w:pPr>
            <w:r w:rsidRPr="006424E5">
              <w:rPr>
                <w:sz w:val="18"/>
                <w:szCs w:val="18"/>
              </w:rPr>
              <w:t>Uchwała Nr 1161/XLVII/10 Sejmiku Województwa Pomorskiego z dnia 28 kwietnia 2010 r. w sprawie obszarów chronionego krajobrazu w województwie pomorskiego</w:t>
            </w:r>
          </w:p>
        </w:tc>
        <w:tc>
          <w:tcPr>
            <w:tcW w:w="863" w:type="pct"/>
            <w:vAlign w:val="center"/>
            <w:hideMark/>
          </w:tcPr>
          <w:p w:rsidR="00F77F6F" w:rsidRPr="006424E5" w:rsidRDefault="00F77F6F" w:rsidP="00F77F6F">
            <w:pPr>
              <w:spacing w:line="264" w:lineRule="auto"/>
              <w:jc w:val="center"/>
              <w:rPr>
                <w:sz w:val="18"/>
                <w:szCs w:val="18"/>
              </w:rPr>
            </w:pPr>
            <w:r w:rsidRPr="006424E5">
              <w:rPr>
                <w:sz w:val="18"/>
                <w:szCs w:val="18"/>
              </w:rPr>
              <w:t>Dz. Urz. Woj. Pomorskiego</w:t>
            </w:r>
          </w:p>
        </w:tc>
        <w:tc>
          <w:tcPr>
            <w:tcW w:w="849" w:type="pct"/>
            <w:vAlign w:val="center"/>
            <w:hideMark/>
          </w:tcPr>
          <w:p w:rsidR="00F77F6F" w:rsidRPr="006424E5" w:rsidRDefault="00F77F6F" w:rsidP="00F77F6F">
            <w:pPr>
              <w:spacing w:line="264" w:lineRule="auto"/>
              <w:jc w:val="center"/>
              <w:rPr>
                <w:sz w:val="18"/>
                <w:szCs w:val="18"/>
              </w:rPr>
            </w:pPr>
            <w:r w:rsidRPr="006424E5">
              <w:rPr>
                <w:sz w:val="18"/>
                <w:szCs w:val="18"/>
              </w:rPr>
              <w:t>Dz. Urz. z 2010 r. Nr 80, poz. 1455</w:t>
            </w:r>
          </w:p>
        </w:tc>
      </w:tr>
    </w:tbl>
    <w:p w:rsidR="00F77F6F" w:rsidRPr="00836BE9" w:rsidRDefault="00F77F6F" w:rsidP="00F77F6F">
      <w:pPr>
        <w:spacing w:after="0" w:line="22" w:lineRule="atLeast"/>
      </w:pPr>
      <w:r w:rsidRPr="007A2462">
        <w:rPr>
          <w:bCs/>
          <w:sz w:val="18"/>
          <w:szCs w:val="18"/>
        </w:rPr>
        <w:t xml:space="preserve">Źródło: </w:t>
      </w:r>
      <w:hyperlink r:id="rId57" w:history="1">
        <w:r w:rsidRPr="007A2462">
          <w:rPr>
            <w:rStyle w:val="Hipercze"/>
            <w:sz w:val="18"/>
            <w:szCs w:val="18"/>
          </w:rPr>
          <w:t>http://crfop.gdos.gov.pl/CRFOP/search.jsf</w:t>
        </w:r>
      </w:hyperlink>
    </w:p>
    <w:p w:rsidR="00F77F6F" w:rsidRPr="006424E5" w:rsidRDefault="00F77F6F" w:rsidP="00F77F6F">
      <w:pPr>
        <w:spacing w:after="0" w:line="264" w:lineRule="auto"/>
      </w:pPr>
    </w:p>
    <w:p w:rsidR="00F77F6F" w:rsidRPr="006424E5" w:rsidRDefault="00F77F6F" w:rsidP="00F77F6F">
      <w:pPr>
        <w:spacing w:after="0" w:line="264" w:lineRule="auto"/>
        <w:rPr>
          <w:b/>
          <w:bCs/>
        </w:rPr>
      </w:pPr>
      <w:r w:rsidRPr="006424E5">
        <w:rPr>
          <w:b/>
          <w:bCs/>
        </w:rPr>
        <w:t>Obszar Natura 2000</w:t>
      </w:r>
      <w:r>
        <w:rPr>
          <w:b/>
          <w:bCs/>
        </w:rPr>
        <w:t xml:space="preserve"> </w:t>
      </w:r>
      <w:r w:rsidRPr="006424E5">
        <w:rPr>
          <w:b/>
        </w:rPr>
        <w:t xml:space="preserve">Dolina Środkowej </w:t>
      </w:r>
      <w:proofErr w:type="spellStart"/>
      <w:r w:rsidRPr="006424E5">
        <w:rPr>
          <w:b/>
        </w:rPr>
        <w:t>Wietcisy</w:t>
      </w:r>
      <w:proofErr w:type="spellEnd"/>
    </w:p>
    <w:p w:rsidR="00F77F6F" w:rsidRPr="006424E5" w:rsidRDefault="00F77F6F" w:rsidP="00F77F6F">
      <w:pPr>
        <w:spacing w:after="0" w:line="264" w:lineRule="auto"/>
      </w:pPr>
      <w:r w:rsidRPr="006424E5">
        <w:t>Data wyznaczenia: 2008-02-05</w:t>
      </w:r>
    </w:p>
    <w:p w:rsidR="00F77F6F" w:rsidRPr="006424E5" w:rsidRDefault="00F77F6F" w:rsidP="00F77F6F">
      <w:pPr>
        <w:spacing w:after="0" w:line="264" w:lineRule="auto"/>
      </w:pPr>
      <w:r w:rsidRPr="006424E5">
        <w:t>Kod obszaru: PLH220009</w:t>
      </w:r>
    </w:p>
    <w:p w:rsidR="00F77F6F" w:rsidRPr="006424E5" w:rsidRDefault="00F77F6F" w:rsidP="00F77F6F">
      <w:pPr>
        <w:spacing w:after="0" w:line="264" w:lineRule="auto"/>
      </w:pPr>
      <w:r w:rsidRPr="006424E5">
        <w:t>Rodzaj ochrony: Dyrektywa siedliskowa</w:t>
      </w:r>
    </w:p>
    <w:p w:rsidR="00F77F6F" w:rsidRDefault="00F77F6F" w:rsidP="00F77F6F">
      <w:pPr>
        <w:spacing w:after="0" w:line="264" w:lineRule="auto"/>
      </w:pPr>
      <w:r w:rsidRPr="006424E5">
        <w:t>Powierzchnia [ha]: 430,8800</w:t>
      </w:r>
    </w:p>
    <w:p w:rsidR="00F77F6F" w:rsidRPr="006424E5" w:rsidRDefault="00F77F6F" w:rsidP="00F77F6F">
      <w:pPr>
        <w:spacing w:after="0" w:line="264" w:lineRule="auto"/>
      </w:pPr>
      <w:r w:rsidRPr="006424E5">
        <w:t>Powiaty: kościerski</w:t>
      </w:r>
    </w:p>
    <w:p w:rsidR="00F77F6F" w:rsidRDefault="00F77F6F" w:rsidP="00F77F6F">
      <w:pPr>
        <w:spacing w:after="0" w:line="264" w:lineRule="auto"/>
      </w:pPr>
      <w:r w:rsidRPr="006424E5">
        <w:t>Gminy: Liniewo, Nowa Karczma</w:t>
      </w:r>
    </w:p>
    <w:p w:rsidR="00F77F6F" w:rsidRPr="006424E5" w:rsidRDefault="00F77F6F" w:rsidP="00F77F6F">
      <w:pPr>
        <w:spacing w:after="0" w:line="264" w:lineRule="auto"/>
      </w:pPr>
      <w:r w:rsidRPr="006424E5">
        <w:t xml:space="preserve">Nazwa sprawującego nadzór: Regionalna Dyrekcja Ochrony Środowiska w Gdańsku </w:t>
      </w:r>
    </w:p>
    <w:p w:rsidR="00F77F6F" w:rsidRPr="006424E5" w:rsidRDefault="00F77F6F" w:rsidP="00F77F6F">
      <w:pPr>
        <w:spacing w:after="0" w:line="264" w:lineRule="auto"/>
      </w:pPr>
    </w:p>
    <w:p w:rsidR="00F77F6F" w:rsidRPr="00F77F6F" w:rsidRDefault="00F77F6F" w:rsidP="00F77F6F">
      <w:pPr>
        <w:pStyle w:val="Legenda"/>
        <w:keepNext/>
        <w:ind w:left="993" w:hanging="993"/>
        <w:rPr>
          <w:color w:val="auto"/>
          <w:sz w:val="22"/>
          <w:szCs w:val="22"/>
        </w:rPr>
      </w:pPr>
      <w:bookmarkStart w:id="97" w:name="_Toc462212499"/>
      <w:r w:rsidRPr="00F77F6F">
        <w:rPr>
          <w:color w:val="auto"/>
          <w:sz w:val="22"/>
          <w:szCs w:val="22"/>
        </w:rPr>
        <w:t xml:space="preserve">Tabela </w:t>
      </w:r>
      <w:r w:rsidRPr="00F77F6F">
        <w:rPr>
          <w:color w:val="auto"/>
          <w:sz w:val="22"/>
          <w:szCs w:val="22"/>
        </w:rPr>
        <w:fldChar w:fldCharType="begin"/>
      </w:r>
      <w:r w:rsidRPr="00F77F6F">
        <w:rPr>
          <w:color w:val="auto"/>
          <w:sz w:val="22"/>
          <w:szCs w:val="22"/>
        </w:rPr>
        <w:instrText xml:space="preserve"> SEQ Tabela \* ARABIC </w:instrText>
      </w:r>
      <w:r w:rsidRPr="00F77F6F">
        <w:rPr>
          <w:color w:val="auto"/>
          <w:sz w:val="22"/>
          <w:szCs w:val="22"/>
        </w:rPr>
        <w:fldChar w:fldCharType="separate"/>
      </w:r>
      <w:r w:rsidR="009922D7">
        <w:rPr>
          <w:noProof/>
          <w:color w:val="auto"/>
          <w:sz w:val="22"/>
          <w:szCs w:val="22"/>
        </w:rPr>
        <w:t>35</w:t>
      </w:r>
      <w:r w:rsidRPr="00F77F6F">
        <w:rPr>
          <w:color w:val="auto"/>
          <w:sz w:val="22"/>
          <w:szCs w:val="22"/>
        </w:rPr>
        <w:fldChar w:fldCharType="end"/>
      </w:r>
      <w:r w:rsidRPr="00F77F6F">
        <w:rPr>
          <w:color w:val="auto"/>
          <w:sz w:val="22"/>
          <w:szCs w:val="22"/>
        </w:rPr>
        <w:t xml:space="preserve"> Dane aktu prawnego o utworzeniu, ustanowieniu lub wyznaczeniu Obszar</w:t>
      </w:r>
      <w:r w:rsidR="002B7D1B">
        <w:rPr>
          <w:color w:val="auto"/>
          <w:sz w:val="22"/>
          <w:szCs w:val="22"/>
        </w:rPr>
        <w:t>u</w:t>
      </w:r>
      <w:r w:rsidRPr="00F77F6F">
        <w:rPr>
          <w:color w:val="auto"/>
          <w:sz w:val="22"/>
          <w:szCs w:val="22"/>
        </w:rPr>
        <w:t xml:space="preserve"> Natura 2000 Dolina Środkowej </w:t>
      </w:r>
      <w:proofErr w:type="spellStart"/>
      <w:r w:rsidRPr="00F77F6F">
        <w:rPr>
          <w:color w:val="auto"/>
          <w:sz w:val="22"/>
          <w:szCs w:val="22"/>
        </w:rPr>
        <w:t>Wietcisy</w:t>
      </w:r>
      <w:bookmarkEnd w:id="97"/>
      <w:proofErr w:type="spellEnd"/>
    </w:p>
    <w:tbl>
      <w:tblPr>
        <w:tblStyle w:val="Tabela-Siatka"/>
        <w:tblW w:w="5000" w:type="pct"/>
        <w:tblLook w:val="04A0" w:firstRow="1" w:lastRow="0" w:firstColumn="1" w:lastColumn="0" w:noHBand="0" w:noVBand="1"/>
      </w:tblPr>
      <w:tblGrid>
        <w:gridCol w:w="498"/>
        <w:gridCol w:w="5188"/>
        <w:gridCol w:w="1215"/>
        <w:gridCol w:w="1160"/>
        <w:gridCol w:w="942"/>
      </w:tblGrid>
      <w:tr w:rsidR="00F77F6F" w:rsidRPr="006424E5" w:rsidTr="00F77F6F">
        <w:trPr>
          <w:trHeight w:val="551"/>
        </w:trPr>
        <w:tc>
          <w:tcPr>
            <w:tcW w:w="277" w:type="pct"/>
            <w:shd w:val="clear" w:color="auto" w:fill="C4BC96" w:themeFill="background2" w:themeFillShade="BF"/>
            <w:vAlign w:val="center"/>
            <w:hideMark/>
          </w:tcPr>
          <w:p w:rsidR="00F77F6F" w:rsidRPr="006424E5" w:rsidRDefault="00F77F6F" w:rsidP="00F77F6F">
            <w:pPr>
              <w:spacing w:line="264" w:lineRule="auto"/>
              <w:rPr>
                <w:b/>
                <w:bCs/>
                <w:sz w:val="18"/>
                <w:szCs w:val="18"/>
              </w:rPr>
            </w:pPr>
            <w:r>
              <w:rPr>
                <w:b/>
                <w:bCs/>
                <w:sz w:val="18"/>
                <w:szCs w:val="18"/>
              </w:rPr>
              <w:t>L</w:t>
            </w:r>
            <w:r w:rsidRPr="006424E5">
              <w:rPr>
                <w:b/>
                <w:bCs/>
                <w:sz w:val="18"/>
                <w:szCs w:val="18"/>
              </w:rPr>
              <w:t>p.</w:t>
            </w:r>
          </w:p>
        </w:tc>
        <w:tc>
          <w:tcPr>
            <w:tcW w:w="2881" w:type="pct"/>
            <w:shd w:val="clear" w:color="auto" w:fill="C4BC96" w:themeFill="background2" w:themeFillShade="BF"/>
            <w:vAlign w:val="center"/>
            <w:hideMark/>
          </w:tcPr>
          <w:p w:rsidR="00F77F6F" w:rsidRPr="006424E5" w:rsidRDefault="00F77F6F" w:rsidP="00F77F6F">
            <w:pPr>
              <w:spacing w:line="264" w:lineRule="auto"/>
              <w:rPr>
                <w:b/>
                <w:bCs/>
                <w:sz w:val="18"/>
                <w:szCs w:val="18"/>
              </w:rPr>
            </w:pPr>
            <w:r w:rsidRPr="006424E5">
              <w:rPr>
                <w:b/>
                <w:bCs/>
                <w:sz w:val="18"/>
                <w:szCs w:val="18"/>
              </w:rPr>
              <w:t>Tytuł</w:t>
            </w:r>
          </w:p>
        </w:tc>
        <w:tc>
          <w:tcPr>
            <w:tcW w:w="675" w:type="pct"/>
            <w:shd w:val="clear" w:color="auto" w:fill="C4BC96" w:themeFill="background2" w:themeFillShade="BF"/>
            <w:vAlign w:val="center"/>
            <w:hideMark/>
          </w:tcPr>
          <w:p w:rsidR="00F77F6F" w:rsidRPr="006424E5" w:rsidRDefault="00F77F6F" w:rsidP="00F77F6F">
            <w:pPr>
              <w:spacing w:line="264" w:lineRule="auto"/>
              <w:jc w:val="center"/>
              <w:rPr>
                <w:b/>
                <w:bCs/>
                <w:sz w:val="18"/>
                <w:szCs w:val="18"/>
              </w:rPr>
            </w:pPr>
            <w:r w:rsidRPr="006424E5">
              <w:rPr>
                <w:b/>
                <w:bCs/>
                <w:sz w:val="18"/>
                <w:szCs w:val="18"/>
              </w:rPr>
              <w:t>Miejsce publikacji</w:t>
            </w:r>
          </w:p>
        </w:tc>
        <w:tc>
          <w:tcPr>
            <w:tcW w:w="644" w:type="pct"/>
            <w:shd w:val="clear" w:color="auto" w:fill="C4BC96" w:themeFill="background2" w:themeFillShade="BF"/>
            <w:vAlign w:val="center"/>
            <w:hideMark/>
          </w:tcPr>
          <w:p w:rsidR="00F77F6F" w:rsidRPr="006424E5" w:rsidRDefault="00F77F6F" w:rsidP="00F77F6F">
            <w:pPr>
              <w:spacing w:line="264" w:lineRule="auto"/>
              <w:jc w:val="center"/>
              <w:rPr>
                <w:b/>
                <w:bCs/>
                <w:sz w:val="18"/>
                <w:szCs w:val="18"/>
              </w:rPr>
            </w:pPr>
            <w:r w:rsidRPr="006424E5">
              <w:rPr>
                <w:b/>
                <w:bCs/>
                <w:sz w:val="18"/>
                <w:szCs w:val="18"/>
              </w:rPr>
              <w:t>Oznaczenie Dziennika Urzędowego</w:t>
            </w:r>
          </w:p>
        </w:tc>
        <w:tc>
          <w:tcPr>
            <w:tcW w:w="523" w:type="pct"/>
            <w:shd w:val="clear" w:color="auto" w:fill="C4BC96" w:themeFill="background2" w:themeFillShade="BF"/>
            <w:vAlign w:val="center"/>
            <w:hideMark/>
          </w:tcPr>
          <w:p w:rsidR="00F77F6F" w:rsidRPr="006424E5" w:rsidRDefault="00F77F6F" w:rsidP="00F77F6F">
            <w:pPr>
              <w:spacing w:line="264" w:lineRule="auto"/>
              <w:jc w:val="center"/>
              <w:rPr>
                <w:b/>
                <w:bCs/>
                <w:sz w:val="18"/>
                <w:szCs w:val="18"/>
              </w:rPr>
            </w:pPr>
            <w:r w:rsidRPr="006424E5">
              <w:rPr>
                <w:b/>
                <w:bCs/>
                <w:sz w:val="18"/>
                <w:szCs w:val="18"/>
              </w:rPr>
              <w:t>Data publikacji</w:t>
            </w:r>
          </w:p>
        </w:tc>
      </w:tr>
      <w:tr w:rsidR="00F77F6F" w:rsidRPr="006424E5" w:rsidTr="00F77F6F">
        <w:trPr>
          <w:trHeight w:val="895"/>
        </w:trPr>
        <w:tc>
          <w:tcPr>
            <w:tcW w:w="277" w:type="pct"/>
            <w:vAlign w:val="center"/>
            <w:hideMark/>
          </w:tcPr>
          <w:p w:rsidR="00F77F6F" w:rsidRPr="006424E5" w:rsidRDefault="00F77F6F" w:rsidP="00F77F6F">
            <w:pPr>
              <w:spacing w:line="264" w:lineRule="auto"/>
              <w:rPr>
                <w:sz w:val="18"/>
                <w:szCs w:val="18"/>
              </w:rPr>
            </w:pPr>
            <w:r w:rsidRPr="006424E5">
              <w:rPr>
                <w:sz w:val="18"/>
                <w:szCs w:val="18"/>
              </w:rPr>
              <w:t>1</w:t>
            </w:r>
          </w:p>
        </w:tc>
        <w:tc>
          <w:tcPr>
            <w:tcW w:w="2881" w:type="pct"/>
            <w:vAlign w:val="center"/>
            <w:hideMark/>
          </w:tcPr>
          <w:p w:rsidR="00F77F6F" w:rsidRPr="006424E5" w:rsidRDefault="00F77F6F" w:rsidP="00F77F6F">
            <w:pPr>
              <w:spacing w:line="264" w:lineRule="auto"/>
              <w:rPr>
                <w:sz w:val="18"/>
                <w:szCs w:val="18"/>
              </w:rPr>
            </w:pPr>
            <w:r w:rsidRPr="006424E5">
              <w:rPr>
                <w:sz w:val="18"/>
                <w:szCs w:val="18"/>
              </w:rPr>
              <w:t xml:space="preserve">DECYZJA KOMISJI z dnia 13 listopada 2007 r. przyjmująca, na mocy dyrektywy Rady 92/43/EWG, pierwszy zaktualizowany wykaz terenów mających znaczenie dla Wspólnoty, składających się na kontynentalny region biogeograficzny (notyfikowana jako </w:t>
            </w:r>
            <w:r w:rsidRPr="006424E5">
              <w:rPr>
                <w:sz w:val="18"/>
                <w:szCs w:val="18"/>
              </w:rPr>
              <w:lastRenderedPageBreak/>
              <w:t>dokument C(2007)5043)(2008/25/WE)</w:t>
            </w:r>
          </w:p>
        </w:tc>
        <w:tc>
          <w:tcPr>
            <w:tcW w:w="675" w:type="pct"/>
            <w:vAlign w:val="center"/>
            <w:hideMark/>
          </w:tcPr>
          <w:p w:rsidR="00F77F6F" w:rsidRPr="006424E5" w:rsidRDefault="00F77F6F" w:rsidP="00F77F6F">
            <w:pPr>
              <w:spacing w:line="264" w:lineRule="auto"/>
              <w:jc w:val="center"/>
              <w:rPr>
                <w:sz w:val="18"/>
                <w:szCs w:val="18"/>
              </w:rPr>
            </w:pPr>
            <w:r w:rsidRPr="006424E5">
              <w:rPr>
                <w:sz w:val="18"/>
                <w:szCs w:val="18"/>
              </w:rPr>
              <w:lastRenderedPageBreak/>
              <w:t>Dziennik Urzędowy Unii Europejskiej</w:t>
            </w:r>
          </w:p>
        </w:tc>
        <w:tc>
          <w:tcPr>
            <w:tcW w:w="644" w:type="pct"/>
            <w:vAlign w:val="center"/>
            <w:hideMark/>
          </w:tcPr>
          <w:p w:rsidR="00F77F6F" w:rsidRPr="006424E5" w:rsidRDefault="00F77F6F" w:rsidP="00F77F6F">
            <w:pPr>
              <w:spacing w:line="264" w:lineRule="auto"/>
              <w:jc w:val="center"/>
              <w:rPr>
                <w:sz w:val="18"/>
                <w:szCs w:val="18"/>
              </w:rPr>
            </w:pPr>
            <w:r w:rsidRPr="006424E5">
              <w:rPr>
                <w:sz w:val="18"/>
                <w:szCs w:val="18"/>
              </w:rPr>
              <w:t>L 12 str.383</w:t>
            </w:r>
          </w:p>
        </w:tc>
        <w:tc>
          <w:tcPr>
            <w:tcW w:w="523" w:type="pct"/>
            <w:vAlign w:val="center"/>
            <w:hideMark/>
          </w:tcPr>
          <w:p w:rsidR="00F77F6F" w:rsidRPr="006424E5" w:rsidRDefault="00F77F6F" w:rsidP="00F77F6F">
            <w:pPr>
              <w:spacing w:line="264" w:lineRule="auto"/>
              <w:jc w:val="center"/>
              <w:rPr>
                <w:sz w:val="18"/>
                <w:szCs w:val="18"/>
              </w:rPr>
            </w:pPr>
            <w:r w:rsidRPr="006424E5">
              <w:rPr>
                <w:sz w:val="18"/>
                <w:szCs w:val="18"/>
              </w:rPr>
              <w:t>2008-01-15</w:t>
            </w:r>
          </w:p>
        </w:tc>
      </w:tr>
    </w:tbl>
    <w:p w:rsidR="00F77F6F" w:rsidRPr="00836BE9" w:rsidRDefault="00F77F6F" w:rsidP="00F77F6F">
      <w:pPr>
        <w:spacing w:after="0" w:line="22" w:lineRule="atLeast"/>
      </w:pPr>
      <w:r w:rsidRPr="007A2462">
        <w:rPr>
          <w:bCs/>
          <w:sz w:val="18"/>
          <w:szCs w:val="18"/>
        </w:rPr>
        <w:lastRenderedPageBreak/>
        <w:t xml:space="preserve">Źródło: </w:t>
      </w:r>
      <w:hyperlink r:id="rId58" w:history="1">
        <w:r w:rsidRPr="007A2462">
          <w:rPr>
            <w:rStyle w:val="Hipercze"/>
            <w:sz w:val="18"/>
            <w:szCs w:val="18"/>
          </w:rPr>
          <w:t>http://crfop.gdos.gov.pl/CRFOP/search.jsf</w:t>
        </w:r>
      </w:hyperlink>
    </w:p>
    <w:p w:rsidR="00F77F6F" w:rsidRPr="006424E5" w:rsidRDefault="00F77F6F" w:rsidP="00F77F6F">
      <w:pPr>
        <w:spacing w:after="0" w:line="264" w:lineRule="auto"/>
      </w:pPr>
    </w:p>
    <w:p w:rsidR="00F21793" w:rsidRPr="00F21793" w:rsidRDefault="00F77F6F" w:rsidP="00F21793">
      <w:pPr>
        <w:pStyle w:val="Legenda"/>
        <w:keepNext/>
        <w:ind w:left="993" w:hanging="993"/>
        <w:rPr>
          <w:color w:val="auto"/>
          <w:sz w:val="22"/>
          <w:szCs w:val="22"/>
        </w:rPr>
      </w:pPr>
      <w:bookmarkStart w:id="98" w:name="_Toc462212500"/>
      <w:r w:rsidRPr="00F21793">
        <w:rPr>
          <w:color w:val="auto"/>
          <w:sz w:val="22"/>
          <w:szCs w:val="22"/>
        </w:rPr>
        <w:t xml:space="preserve">Tabela </w:t>
      </w:r>
      <w:r w:rsidRPr="00F21793">
        <w:rPr>
          <w:color w:val="auto"/>
          <w:sz w:val="22"/>
          <w:szCs w:val="22"/>
        </w:rPr>
        <w:fldChar w:fldCharType="begin"/>
      </w:r>
      <w:r w:rsidRPr="00F21793">
        <w:rPr>
          <w:color w:val="auto"/>
          <w:sz w:val="22"/>
          <w:szCs w:val="22"/>
        </w:rPr>
        <w:instrText xml:space="preserve"> SEQ Tabela \* ARABIC </w:instrText>
      </w:r>
      <w:r w:rsidRPr="00F21793">
        <w:rPr>
          <w:color w:val="auto"/>
          <w:sz w:val="22"/>
          <w:szCs w:val="22"/>
        </w:rPr>
        <w:fldChar w:fldCharType="separate"/>
      </w:r>
      <w:r w:rsidR="009922D7">
        <w:rPr>
          <w:noProof/>
          <w:color w:val="auto"/>
          <w:sz w:val="22"/>
          <w:szCs w:val="22"/>
        </w:rPr>
        <w:t>36</w:t>
      </w:r>
      <w:r w:rsidRPr="00F21793">
        <w:rPr>
          <w:color w:val="auto"/>
          <w:sz w:val="22"/>
          <w:szCs w:val="22"/>
        </w:rPr>
        <w:fldChar w:fldCharType="end"/>
      </w:r>
      <w:r w:rsidRPr="00F21793">
        <w:rPr>
          <w:color w:val="auto"/>
          <w:sz w:val="22"/>
          <w:szCs w:val="22"/>
        </w:rPr>
        <w:t xml:space="preserve"> Zadania ochronne</w:t>
      </w:r>
      <w:r w:rsidR="00F21793" w:rsidRPr="00F21793">
        <w:rPr>
          <w:color w:val="auto"/>
          <w:sz w:val="22"/>
          <w:szCs w:val="22"/>
        </w:rPr>
        <w:t xml:space="preserve"> Obszar</w:t>
      </w:r>
      <w:r w:rsidR="002B7D1B">
        <w:rPr>
          <w:color w:val="auto"/>
          <w:sz w:val="22"/>
          <w:szCs w:val="22"/>
        </w:rPr>
        <w:t>u</w:t>
      </w:r>
      <w:r w:rsidR="00F21793" w:rsidRPr="00F21793">
        <w:rPr>
          <w:color w:val="auto"/>
          <w:sz w:val="22"/>
          <w:szCs w:val="22"/>
        </w:rPr>
        <w:t xml:space="preserve"> Natura 2000 Dolina Środkowej </w:t>
      </w:r>
      <w:proofErr w:type="spellStart"/>
      <w:r w:rsidR="00F21793" w:rsidRPr="00F21793">
        <w:rPr>
          <w:color w:val="auto"/>
          <w:sz w:val="22"/>
          <w:szCs w:val="22"/>
        </w:rPr>
        <w:t>Wietcisy</w:t>
      </w:r>
      <w:bookmarkEnd w:id="98"/>
      <w:proofErr w:type="spellEnd"/>
    </w:p>
    <w:tbl>
      <w:tblPr>
        <w:tblStyle w:val="Tabela-Siatka"/>
        <w:tblW w:w="9322" w:type="dxa"/>
        <w:tblLook w:val="04A0" w:firstRow="1" w:lastRow="0" w:firstColumn="1" w:lastColumn="0" w:noHBand="0" w:noVBand="1"/>
      </w:tblPr>
      <w:tblGrid>
        <w:gridCol w:w="437"/>
        <w:gridCol w:w="5464"/>
        <w:gridCol w:w="1269"/>
        <w:gridCol w:w="1160"/>
        <w:gridCol w:w="992"/>
      </w:tblGrid>
      <w:tr w:rsidR="00F77F6F" w:rsidRPr="006424E5" w:rsidTr="00F21793">
        <w:trPr>
          <w:trHeight w:val="615"/>
          <w:tblHeader/>
        </w:trPr>
        <w:tc>
          <w:tcPr>
            <w:tcW w:w="0" w:type="auto"/>
            <w:shd w:val="clear" w:color="auto" w:fill="C4BC96" w:themeFill="background2" w:themeFillShade="BF"/>
            <w:vAlign w:val="center"/>
            <w:hideMark/>
          </w:tcPr>
          <w:p w:rsidR="00F77F6F" w:rsidRPr="006424E5" w:rsidRDefault="00F21793" w:rsidP="00F77F6F">
            <w:pPr>
              <w:spacing w:line="264" w:lineRule="auto"/>
              <w:rPr>
                <w:b/>
                <w:bCs/>
                <w:sz w:val="18"/>
                <w:szCs w:val="18"/>
              </w:rPr>
            </w:pPr>
            <w:r>
              <w:rPr>
                <w:b/>
                <w:bCs/>
                <w:sz w:val="18"/>
                <w:szCs w:val="18"/>
              </w:rPr>
              <w:t>Lp</w:t>
            </w:r>
            <w:r w:rsidR="00F77F6F" w:rsidRPr="006424E5">
              <w:rPr>
                <w:b/>
                <w:bCs/>
                <w:sz w:val="18"/>
                <w:szCs w:val="18"/>
              </w:rPr>
              <w:t>.</w:t>
            </w:r>
          </w:p>
        </w:tc>
        <w:tc>
          <w:tcPr>
            <w:tcW w:w="5496" w:type="dxa"/>
            <w:shd w:val="clear" w:color="auto" w:fill="C4BC96" w:themeFill="background2" w:themeFillShade="BF"/>
            <w:vAlign w:val="center"/>
            <w:hideMark/>
          </w:tcPr>
          <w:p w:rsidR="00F77F6F" w:rsidRPr="006424E5" w:rsidRDefault="00F77F6F" w:rsidP="00F77F6F">
            <w:pPr>
              <w:spacing w:line="264" w:lineRule="auto"/>
              <w:rPr>
                <w:b/>
                <w:bCs/>
                <w:sz w:val="18"/>
                <w:szCs w:val="18"/>
              </w:rPr>
            </w:pPr>
            <w:r w:rsidRPr="006424E5">
              <w:rPr>
                <w:b/>
                <w:bCs/>
                <w:sz w:val="18"/>
                <w:szCs w:val="18"/>
              </w:rPr>
              <w:t>Tytuł</w:t>
            </w:r>
          </w:p>
        </w:tc>
        <w:tc>
          <w:tcPr>
            <w:tcW w:w="1269" w:type="dxa"/>
            <w:shd w:val="clear" w:color="auto" w:fill="C4BC96" w:themeFill="background2" w:themeFillShade="BF"/>
            <w:vAlign w:val="center"/>
            <w:hideMark/>
          </w:tcPr>
          <w:p w:rsidR="00F77F6F" w:rsidRPr="006424E5" w:rsidRDefault="00F77F6F" w:rsidP="00F77F6F">
            <w:pPr>
              <w:spacing w:line="264" w:lineRule="auto"/>
              <w:jc w:val="center"/>
              <w:rPr>
                <w:b/>
                <w:bCs/>
                <w:sz w:val="18"/>
                <w:szCs w:val="18"/>
              </w:rPr>
            </w:pPr>
            <w:r w:rsidRPr="006424E5">
              <w:rPr>
                <w:b/>
                <w:bCs/>
                <w:sz w:val="18"/>
                <w:szCs w:val="18"/>
              </w:rPr>
              <w:t>Miejsce publikacji</w:t>
            </w:r>
          </w:p>
        </w:tc>
        <w:tc>
          <w:tcPr>
            <w:tcW w:w="1160" w:type="dxa"/>
            <w:shd w:val="clear" w:color="auto" w:fill="C4BC96" w:themeFill="background2" w:themeFillShade="BF"/>
            <w:vAlign w:val="center"/>
            <w:hideMark/>
          </w:tcPr>
          <w:p w:rsidR="00F77F6F" w:rsidRPr="006424E5" w:rsidRDefault="00F77F6F" w:rsidP="00F77F6F">
            <w:pPr>
              <w:spacing w:line="264" w:lineRule="auto"/>
              <w:jc w:val="center"/>
              <w:rPr>
                <w:b/>
                <w:bCs/>
                <w:sz w:val="18"/>
                <w:szCs w:val="18"/>
              </w:rPr>
            </w:pPr>
            <w:r w:rsidRPr="006424E5">
              <w:rPr>
                <w:b/>
                <w:bCs/>
                <w:sz w:val="18"/>
                <w:szCs w:val="18"/>
              </w:rPr>
              <w:t>Oznaczenie Dziennika Urzędowego</w:t>
            </w:r>
          </w:p>
        </w:tc>
        <w:tc>
          <w:tcPr>
            <w:tcW w:w="992" w:type="dxa"/>
            <w:shd w:val="clear" w:color="auto" w:fill="C4BC96" w:themeFill="background2" w:themeFillShade="BF"/>
            <w:vAlign w:val="center"/>
            <w:hideMark/>
          </w:tcPr>
          <w:p w:rsidR="00F77F6F" w:rsidRPr="006424E5" w:rsidRDefault="00F77F6F" w:rsidP="00F77F6F">
            <w:pPr>
              <w:spacing w:line="264" w:lineRule="auto"/>
              <w:jc w:val="center"/>
              <w:rPr>
                <w:b/>
                <w:bCs/>
                <w:sz w:val="18"/>
                <w:szCs w:val="18"/>
              </w:rPr>
            </w:pPr>
            <w:r w:rsidRPr="006424E5">
              <w:rPr>
                <w:b/>
                <w:bCs/>
                <w:sz w:val="18"/>
                <w:szCs w:val="18"/>
              </w:rPr>
              <w:t>Data publikacji</w:t>
            </w:r>
          </w:p>
        </w:tc>
      </w:tr>
      <w:tr w:rsidR="00F77F6F" w:rsidRPr="006424E5" w:rsidTr="00F77F6F">
        <w:trPr>
          <w:trHeight w:val="1053"/>
        </w:trPr>
        <w:tc>
          <w:tcPr>
            <w:tcW w:w="0" w:type="auto"/>
            <w:vAlign w:val="center"/>
            <w:hideMark/>
          </w:tcPr>
          <w:p w:rsidR="00F77F6F" w:rsidRPr="006424E5" w:rsidRDefault="00F77F6F" w:rsidP="00F77F6F">
            <w:pPr>
              <w:spacing w:line="264" w:lineRule="auto"/>
              <w:rPr>
                <w:sz w:val="18"/>
                <w:szCs w:val="18"/>
              </w:rPr>
            </w:pPr>
            <w:r w:rsidRPr="006424E5">
              <w:rPr>
                <w:sz w:val="18"/>
                <w:szCs w:val="18"/>
              </w:rPr>
              <w:t xml:space="preserve">1 </w:t>
            </w:r>
          </w:p>
        </w:tc>
        <w:tc>
          <w:tcPr>
            <w:tcW w:w="5496" w:type="dxa"/>
            <w:vAlign w:val="center"/>
            <w:hideMark/>
          </w:tcPr>
          <w:p w:rsidR="00F77F6F" w:rsidRPr="006424E5" w:rsidRDefault="00F77F6F" w:rsidP="00F77F6F">
            <w:pPr>
              <w:spacing w:line="264" w:lineRule="auto"/>
              <w:rPr>
                <w:sz w:val="18"/>
                <w:szCs w:val="18"/>
              </w:rPr>
            </w:pPr>
            <w:r w:rsidRPr="006424E5">
              <w:rPr>
                <w:sz w:val="18"/>
                <w:szCs w:val="18"/>
              </w:rPr>
              <w:t xml:space="preserve">Zarządzenie Regionalnego Dyrektora Ochrony Środowiska w Gdańsku z dnia 8 kwietnia 2014 r. w sprawie ustanowienia planu zadań ochronnych dla obszaru Natura 2000 Dolina Środkowej </w:t>
            </w:r>
            <w:proofErr w:type="spellStart"/>
            <w:r w:rsidRPr="006424E5">
              <w:rPr>
                <w:sz w:val="18"/>
                <w:szCs w:val="18"/>
              </w:rPr>
              <w:t>Wietcisy</w:t>
            </w:r>
            <w:proofErr w:type="spellEnd"/>
            <w:r w:rsidRPr="006424E5">
              <w:rPr>
                <w:sz w:val="18"/>
                <w:szCs w:val="18"/>
              </w:rPr>
              <w:t xml:space="preserve"> PLH220009</w:t>
            </w:r>
          </w:p>
        </w:tc>
        <w:tc>
          <w:tcPr>
            <w:tcW w:w="1269" w:type="dxa"/>
            <w:vAlign w:val="center"/>
            <w:hideMark/>
          </w:tcPr>
          <w:p w:rsidR="00F77F6F" w:rsidRPr="006424E5" w:rsidRDefault="00F77F6F" w:rsidP="00F77F6F">
            <w:pPr>
              <w:spacing w:line="264" w:lineRule="auto"/>
              <w:jc w:val="center"/>
              <w:rPr>
                <w:sz w:val="18"/>
                <w:szCs w:val="18"/>
              </w:rPr>
            </w:pPr>
            <w:r w:rsidRPr="006424E5">
              <w:rPr>
                <w:sz w:val="18"/>
                <w:szCs w:val="18"/>
              </w:rPr>
              <w:t>Dz. Urz. Województwa Pomorskiego</w:t>
            </w:r>
          </w:p>
        </w:tc>
        <w:tc>
          <w:tcPr>
            <w:tcW w:w="1160" w:type="dxa"/>
            <w:vAlign w:val="center"/>
            <w:hideMark/>
          </w:tcPr>
          <w:p w:rsidR="00F77F6F" w:rsidRPr="006424E5" w:rsidRDefault="00F77F6F" w:rsidP="00F77F6F">
            <w:pPr>
              <w:spacing w:line="264" w:lineRule="auto"/>
              <w:jc w:val="center"/>
              <w:rPr>
                <w:sz w:val="18"/>
                <w:szCs w:val="18"/>
              </w:rPr>
            </w:pPr>
            <w:r w:rsidRPr="006424E5">
              <w:rPr>
                <w:sz w:val="18"/>
                <w:szCs w:val="18"/>
              </w:rPr>
              <w:t>Dz. Urz. z 2014 r. poz. 1714</w:t>
            </w:r>
          </w:p>
        </w:tc>
        <w:tc>
          <w:tcPr>
            <w:tcW w:w="992" w:type="dxa"/>
            <w:vAlign w:val="center"/>
            <w:hideMark/>
          </w:tcPr>
          <w:p w:rsidR="00F77F6F" w:rsidRPr="006424E5" w:rsidRDefault="00F77F6F" w:rsidP="00F77F6F">
            <w:pPr>
              <w:spacing w:line="264" w:lineRule="auto"/>
              <w:jc w:val="center"/>
              <w:rPr>
                <w:sz w:val="18"/>
                <w:szCs w:val="18"/>
              </w:rPr>
            </w:pPr>
            <w:r w:rsidRPr="006424E5">
              <w:rPr>
                <w:sz w:val="18"/>
                <w:szCs w:val="18"/>
              </w:rPr>
              <w:t>2014-04-25</w:t>
            </w:r>
          </w:p>
        </w:tc>
      </w:tr>
      <w:tr w:rsidR="00F77F6F" w:rsidRPr="006424E5" w:rsidTr="00F21793">
        <w:trPr>
          <w:trHeight w:val="1039"/>
        </w:trPr>
        <w:tc>
          <w:tcPr>
            <w:tcW w:w="0" w:type="auto"/>
            <w:hideMark/>
          </w:tcPr>
          <w:p w:rsidR="00F77F6F" w:rsidRPr="006424E5" w:rsidRDefault="00F77F6F" w:rsidP="00F21793">
            <w:pPr>
              <w:spacing w:line="264" w:lineRule="auto"/>
              <w:rPr>
                <w:sz w:val="18"/>
                <w:szCs w:val="18"/>
              </w:rPr>
            </w:pPr>
            <w:r w:rsidRPr="006424E5">
              <w:rPr>
                <w:sz w:val="18"/>
                <w:szCs w:val="18"/>
              </w:rPr>
              <w:t xml:space="preserve">2 </w:t>
            </w:r>
          </w:p>
        </w:tc>
        <w:tc>
          <w:tcPr>
            <w:tcW w:w="5496" w:type="dxa"/>
            <w:hideMark/>
          </w:tcPr>
          <w:p w:rsidR="00F77F6F" w:rsidRPr="006424E5" w:rsidRDefault="00F77F6F" w:rsidP="00F21793">
            <w:pPr>
              <w:spacing w:line="264" w:lineRule="auto"/>
              <w:rPr>
                <w:sz w:val="18"/>
                <w:szCs w:val="18"/>
              </w:rPr>
            </w:pPr>
            <w:r w:rsidRPr="006424E5">
              <w:rPr>
                <w:sz w:val="18"/>
                <w:szCs w:val="18"/>
              </w:rPr>
              <w:t xml:space="preserve">Zarządzenie Regionalnego Dyrektora Ochrony Środowiska w Gdańsku z dnia 24 lutego 2016 r. zmieniające zarządzenie w sprawie ustanowienia planu zadań ochronnych dla obszaru Natura 2000 Dolina Środkowej </w:t>
            </w:r>
            <w:proofErr w:type="spellStart"/>
            <w:r w:rsidRPr="006424E5">
              <w:rPr>
                <w:sz w:val="18"/>
                <w:szCs w:val="18"/>
              </w:rPr>
              <w:t>Wietcisy</w:t>
            </w:r>
            <w:proofErr w:type="spellEnd"/>
            <w:r w:rsidRPr="006424E5">
              <w:rPr>
                <w:sz w:val="18"/>
                <w:szCs w:val="18"/>
              </w:rPr>
              <w:t xml:space="preserve"> PLH220009</w:t>
            </w:r>
          </w:p>
        </w:tc>
        <w:tc>
          <w:tcPr>
            <w:tcW w:w="1269" w:type="dxa"/>
            <w:hideMark/>
          </w:tcPr>
          <w:p w:rsidR="00F77F6F" w:rsidRPr="006424E5" w:rsidRDefault="00F77F6F" w:rsidP="00F21793">
            <w:pPr>
              <w:spacing w:line="264" w:lineRule="auto"/>
              <w:rPr>
                <w:sz w:val="18"/>
                <w:szCs w:val="18"/>
              </w:rPr>
            </w:pPr>
            <w:r w:rsidRPr="006424E5">
              <w:rPr>
                <w:sz w:val="18"/>
                <w:szCs w:val="18"/>
              </w:rPr>
              <w:t>Dz. Urz. Województwa Pomorskiego</w:t>
            </w:r>
          </w:p>
        </w:tc>
        <w:tc>
          <w:tcPr>
            <w:tcW w:w="1160" w:type="dxa"/>
            <w:hideMark/>
          </w:tcPr>
          <w:p w:rsidR="00F77F6F" w:rsidRPr="006424E5" w:rsidRDefault="00F77F6F" w:rsidP="00F21793">
            <w:pPr>
              <w:spacing w:line="264" w:lineRule="auto"/>
              <w:rPr>
                <w:sz w:val="18"/>
                <w:szCs w:val="18"/>
              </w:rPr>
            </w:pPr>
            <w:r w:rsidRPr="006424E5">
              <w:rPr>
                <w:sz w:val="18"/>
                <w:szCs w:val="18"/>
              </w:rPr>
              <w:t>Dz. Urz. z 2016 r. poz. 1115</w:t>
            </w:r>
          </w:p>
        </w:tc>
        <w:tc>
          <w:tcPr>
            <w:tcW w:w="992" w:type="dxa"/>
            <w:hideMark/>
          </w:tcPr>
          <w:p w:rsidR="00F77F6F" w:rsidRPr="006424E5" w:rsidRDefault="00F77F6F" w:rsidP="00F21793">
            <w:pPr>
              <w:spacing w:line="264" w:lineRule="auto"/>
              <w:rPr>
                <w:sz w:val="18"/>
                <w:szCs w:val="18"/>
              </w:rPr>
            </w:pPr>
            <w:r w:rsidRPr="006424E5">
              <w:rPr>
                <w:sz w:val="18"/>
                <w:szCs w:val="18"/>
              </w:rPr>
              <w:t>2016-03-16</w:t>
            </w:r>
          </w:p>
        </w:tc>
      </w:tr>
    </w:tbl>
    <w:p w:rsidR="00F77F6F" w:rsidRPr="00836BE9" w:rsidRDefault="00F77F6F" w:rsidP="00F77F6F">
      <w:pPr>
        <w:spacing w:after="0" w:line="22" w:lineRule="atLeast"/>
      </w:pPr>
      <w:r w:rsidRPr="007A2462">
        <w:rPr>
          <w:bCs/>
          <w:sz w:val="18"/>
          <w:szCs w:val="18"/>
        </w:rPr>
        <w:t xml:space="preserve">Źródło: </w:t>
      </w:r>
      <w:hyperlink r:id="rId59" w:history="1">
        <w:r w:rsidRPr="007A2462">
          <w:rPr>
            <w:rStyle w:val="Hipercze"/>
            <w:sz w:val="18"/>
            <w:szCs w:val="18"/>
          </w:rPr>
          <w:t>http://crfop.gdos.gov.pl/CRFOP/search.jsf</w:t>
        </w:r>
      </w:hyperlink>
    </w:p>
    <w:p w:rsidR="00F77F6F" w:rsidRPr="006424E5" w:rsidRDefault="00F77F6F" w:rsidP="00F77F6F">
      <w:pPr>
        <w:spacing w:after="0" w:line="264" w:lineRule="auto"/>
      </w:pPr>
    </w:p>
    <w:p w:rsidR="00F77F6F" w:rsidRPr="007A473F" w:rsidRDefault="00F77F6F" w:rsidP="00F77F6F">
      <w:pPr>
        <w:spacing w:after="0" w:line="264" w:lineRule="auto"/>
        <w:rPr>
          <w:b/>
          <w:bCs/>
        </w:rPr>
      </w:pPr>
      <w:r w:rsidRPr="007A473F">
        <w:rPr>
          <w:b/>
          <w:bCs/>
        </w:rPr>
        <w:t xml:space="preserve">Obszar Natura 2000 </w:t>
      </w:r>
      <w:r w:rsidRPr="007A473F">
        <w:rPr>
          <w:b/>
        </w:rPr>
        <w:t>Wielki Klincz</w:t>
      </w:r>
    </w:p>
    <w:p w:rsidR="00F77F6F" w:rsidRPr="006424E5" w:rsidRDefault="00F77F6F" w:rsidP="00F77F6F">
      <w:pPr>
        <w:spacing w:after="0" w:line="264" w:lineRule="auto"/>
      </w:pPr>
      <w:r w:rsidRPr="006424E5">
        <w:t>Data wyznaczenia: 2011-03-01</w:t>
      </w:r>
    </w:p>
    <w:p w:rsidR="00F77F6F" w:rsidRPr="006424E5" w:rsidRDefault="00F77F6F" w:rsidP="00F77F6F">
      <w:pPr>
        <w:spacing w:after="0" w:line="264" w:lineRule="auto"/>
      </w:pPr>
      <w:r w:rsidRPr="006424E5">
        <w:t>Kod obszaru: PLH220083</w:t>
      </w:r>
    </w:p>
    <w:p w:rsidR="00F77F6F" w:rsidRDefault="00F77F6F" w:rsidP="00F77F6F">
      <w:pPr>
        <w:spacing w:after="0" w:line="264" w:lineRule="auto"/>
      </w:pPr>
      <w:r w:rsidRPr="006424E5">
        <w:t>Rodzaj ochrony: Dyrektywa siedliskowa</w:t>
      </w:r>
    </w:p>
    <w:p w:rsidR="00F77F6F" w:rsidRPr="006424E5" w:rsidRDefault="00F77F6F" w:rsidP="00F77F6F">
      <w:pPr>
        <w:spacing w:after="0" w:line="264" w:lineRule="auto"/>
      </w:pPr>
      <w:r w:rsidRPr="006424E5">
        <w:t>Powierzchnia [ha]: 288,2300</w:t>
      </w:r>
    </w:p>
    <w:p w:rsidR="00F77F6F" w:rsidRPr="006424E5" w:rsidRDefault="00F77F6F" w:rsidP="00F77F6F">
      <w:pPr>
        <w:spacing w:after="0" w:line="264" w:lineRule="auto"/>
      </w:pPr>
      <w:r w:rsidRPr="006424E5">
        <w:t>Województwa, w których znajduje się obiekt: pomorskie</w:t>
      </w:r>
    </w:p>
    <w:p w:rsidR="00F77F6F" w:rsidRPr="006424E5" w:rsidRDefault="00F77F6F" w:rsidP="00F77F6F">
      <w:pPr>
        <w:spacing w:after="0" w:line="264" w:lineRule="auto"/>
      </w:pPr>
      <w:r w:rsidRPr="006424E5">
        <w:t>Powiaty: kościerski</w:t>
      </w:r>
    </w:p>
    <w:p w:rsidR="00F77F6F" w:rsidRPr="006424E5" w:rsidRDefault="00F77F6F" w:rsidP="00F77F6F">
      <w:pPr>
        <w:spacing w:after="0" w:line="264" w:lineRule="auto"/>
      </w:pPr>
      <w:r w:rsidRPr="006424E5">
        <w:t>Gminy: Kościerzyna, Nowa Karczma</w:t>
      </w:r>
    </w:p>
    <w:p w:rsidR="00F77F6F" w:rsidRDefault="00F77F6F" w:rsidP="00F77F6F">
      <w:pPr>
        <w:spacing w:after="0" w:line="264" w:lineRule="auto"/>
      </w:pPr>
      <w:r w:rsidRPr="006424E5">
        <w:t>Nazwa sprawującego nadzór: Regionalna Dyrekcj</w:t>
      </w:r>
      <w:r>
        <w:t xml:space="preserve">a Ochrony Środowiska w Gdańsku </w:t>
      </w:r>
    </w:p>
    <w:p w:rsidR="00F77F6F" w:rsidRPr="006424E5" w:rsidRDefault="00F77F6F" w:rsidP="00F77F6F">
      <w:pPr>
        <w:spacing w:after="0" w:line="264" w:lineRule="auto"/>
      </w:pPr>
    </w:p>
    <w:p w:rsidR="00F21793" w:rsidRPr="00F21793" w:rsidRDefault="00F21793" w:rsidP="00F21793">
      <w:pPr>
        <w:spacing w:after="0" w:line="264" w:lineRule="auto"/>
        <w:ind w:left="993" w:hanging="993"/>
        <w:rPr>
          <w:b/>
          <w:bCs/>
        </w:rPr>
      </w:pPr>
      <w:bookmarkStart w:id="99" w:name="_Toc462212501"/>
      <w:r w:rsidRPr="00F21793">
        <w:rPr>
          <w:b/>
        </w:rPr>
        <w:t xml:space="preserve">Tabela </w:t>
      </w:r>
      <w:r w:rsidRPr="00F21793">
        <w:rPr>
          <w:b/>
        </w:rPr>
        <w:fldChar w:fldCharType="begin"/>
      </w:r>
      <w:r w:rsidRPr="00F21793">
        <w:rPr>
          <w:b/>
        </w:rPr>
        <w:instrText xml:space="preserve"> SEQ Tabela \* ARABIC </w:instrText>
      </w:r>
      <w:r w:rsidRPr="00F21793">
        <w:rPr>
          <w:b/>
        </w:rPr>
        <w:fldChar w:fldCharType="separate"/>
      </w:r>
      <w:r w:rsidR="009922D7">
        <w:rPr>
          <w:b/>
          <w:noProof/>
        </w:rPr>
        <w:t>37</w:t>
      </w:r>
      <w:r w:rsidRPr="00F21793">
        <w:rPr>
          <w:b/>
        </w:rPr>
        <w:fldChar w:fldCharType="end"/>
      </w:r>
      <w:r w:rsidRPr="00F21793">
        <w:rPr>
          <w:b/>
        </w:rPr>
        <w:t xml:space="preserve"> Dane aktu prawnego o utworzeniu, ustanowieniu lub wyznaczeniu </w:t>
      </w:r>
      <w:r w:rsidRPr="00F21793">
        <w:rPr>
          <w:b/>
          <w:bCs/>
        </w:rPr>
        <w:t xml:space="preserve">Obszaru Natura 2000 </w:t>
      </w:r>
      <w:r w:rsidRPr="00F21793">
        <w:rPr>
          <w:b/>
        </w:rPr>
        <w:t>Wielki Klincz</w:t>
      </w:r>
      <w:bookmarkEnd w:id="99"/>
    </w:p>
    <w:tbl>
      <w:tblPr>
        <w:tblStyle w:val="Tabela-Siatka"/>
        <w:tblW w:w="5000" w:type="pct"/>
        <w:tblLook w:val="04A0" w:firstRow="1" w:lastRow="0" w:firstColumn="1" w:lastColumn="0" w:noHBand="0" w:noVBand="1"/>
      </w:tblPr>
      <w:tblGrid>
        <w:gridCol w:w="437"/>
        <w:gridCol w:w="5027"/>
        <w:gridCol w:w="1287"/>
        <w:gridCol w:w="1317"/>
        <w:gridCol w:w="935"/>
      </w:tblGrid>
      <w:tr w:rsidR="00F77F6F" w:rsidRPr="006424E5" w:rsidTr="00F21793">
        <w:trPr>
          <w:trHeight w:val="624"/>
        </w:trPr>
        <w:tc>
          <w:tcPr>
            <w:tcW w:w="225" w:type="pct"/>
            <w:shd w:val="clear" w:color="auto" w:fill="C4BC96" w:themeFill="background2" w:themeFillShade="BF"/>
            <w:vAlign w:val="center"/>
            <w:hideMark/>
          </w:tcPr>
          <w:p w:rsidR="00F77F6F" w:rsidRPr="007A473F" w:rsidRDefault="00F21793" w:rsidP="00F21793">
            <w:pPr>
              <w:spacing w:line="264" w:lineRule="auto"/>
              <w:rPr>
                <w:b/>
                <w:bCs/>
                <w:sz w:val="18"/>
                <w:szCs w:val="18"/>
              </w:rPr>
            </w:pPr>
            <w:r>
              <w:rPr>
                <w:b/>
                <w:bCs/>
                <w:sz w:val="18"/>
                <w:szCs w:val="18"/>
              </w:rPr>
              <w:t>L</w:t>
            </w:r>
            <w:r w:rsidR="00F77F6F" w:rsidRPr="007A473F">
              <w:rPr>
                <w:b/>
                <w:bCs/>
                <w:sz w:val="18"/>
                <w:szCs w:val="18"/>
              </w:rPr>
              <w:t>p.</w:t>
            </w:r>
          </w:p>
        </w:tc>
        <w:tc>
          <w:tcPr>
            <w:tcW w:w="2798" w:type="pct"/>
            <w:shd w:val="clear" w:color="auto" w:fill="C4BC96" w:themeFill="background2" w:themeFillShade="BF"/>
            <w:vAlign w:val="center"/>
            <w:hideMark/>
          </w:tcPr>
          <w:p w:rsidR="00F77F6F" w:rsidRPr="007A473F" w:rsidRDefault="00F77F6F" w:rsidP="00F21793">
            <w:pPr>
              <w:spacing w:line="264" w:lineRule="auto"/>
              <w:rPr>
                <w:b/>
                <w:bCs/>
                <w:sz w:val="18"/>
                <w:szCs w:val="18"/>
              </w:rPr>
            </w:pPr>
            <w:r w:rsidRPr="007A473F">
              <w:rPr>
                <w:b/>
                <w:bCs/>
                <w:sz w:val="18"/>
                <w:szCs w:val="18"/>
              </w:rPr>
              <w:t>Tytuł</w:t>
            </w:r>
          </w:p>
        </w:tc>
        <w:tc>
          <w:tcPr>
            <w:tcW w:w="721" w:type="pct"/>
            <w:shd w:val="clear" w:color="auto" w:fill="C4BC96" w:themeFill="background2" w:themeFillShade="BF"/>
            <w:vAlign w:val="center"/>
            <w:hideMark/>
          </w:tcPr>
          <w:p w:rsidR="00F77F6F" w:rsidRPr="007A473F" w:rsidRDefault="00F77F6F" w:rsidP="00F21793">
            <w:pPr>
              <w:spacing w:line="264" w:lineRule="auto"/>
              <w:jc w:val="center"/>
              <w:rPr>
                <w:b/>
                <w:bCs/>
                <w:sz w:val="18"/>
                <w:szCs w:val="18"/>
              </w:rPr>
            </w:pPr>
            <w:r w:rsidRPr="007A473F">
              <w:rPr>
                <w:b/>
                <w:bCs/>
                <w:sz w:val="18"/>
                <w:szCs w:val="18"/>
              </w:rPr>
              <w:t>Miejsce publikacji</w:t>
            </w:r>
          </w:p>
        </w:tc>
        <w:tc>
          <w:tcPr>
            <w:tcW w:w="737" w:type="pct"/>
            <w:shd w:val="clear" w:color="auto" w:fill="C4BC96" w:themeFill="background2" w:themeFillShade="BF"/>
            <w:vAlign w:val="center"/>
            <w:hideMark/>
          </w:tcPr>
          <w:p w:rsidR="00F77F6F" w:rsidRPr="007A473F" w:rsidRDefault="00F77F6F" w:rsidP="00F21793">
            <w:pPr>
              <w:spacing w:line="264" w:lineRule="auto"/>
              <w:jc w:val="center"/>
              <w:rPr>
                <w:b/>
                <w:bCs/>
                <w:sz w:val="18"/>
                <w:szCs w:val="18"/>
              </w:rPr>
            </w:pPr>
            <w:r w:rsidRPr="007A473F">
              <w:rPr>
                <w:b/>
                <w:bCs/>
                <w:sz w:val="18"/>
                <w:szCs w:val="18"/>
              </w:rPr>
              <w:t>Oznaczenie Dziennika Urzędowego</w:t>
            </w:r>
          </w:p>
        </w:tc>
        <w:tc>
          <w:tcPr>
            <w:tcW w:w="519" w:type="pct"/>
            <w:shd w:val="clear" w:color="auto" w:fill="C4BC96" w:themeFill="background2" w:themeFillShade="BF"/>
            <w:vAlign w:val="center"/>
            <w:hideMark/>
          </w:tcPr>
          <w:p w:rsidR="00F77F6F" w:rsidRPr="007A473F" w:rsidRDefault="00F77F6F" w:rsidP="00F21793">
            <w:pPr>
              <w:spacing w:line="264" w:lineRule="auto"/>
              <w:jc w:val="center"/>
              <w:rPr>
                <w:b/>
                <w:bCs/>
                <w:sz w:val="18"/>
                <w:szCs w:val="18"/>
              </w:rPr>
            </w:pPr>
            <w:r w:rsidRPr="007A473F">
              <w:rPr>
                <w:b/>
                <w:bCs/>
                <w:sz w:val="18"/>
                <w:szCs w:val="18"/>
              </w:rPr>
              <w:t>Data publikacji</w:t>
            </w:r>
          </w:p>
        </w:tc>
      </w:tr>
      <w:tr w:rsidR="00F77F6F" w:rsidRPr="006424E5" w:rsidTr="00F21793">
        <w:trPr>
          <w:trHeight w:val="1185"/>
        </w:trPr>
        <w:tc>
          <w:tcPr>
            <w:tcW w:w="225" w:type="pct"/>
            <w:vAlign w:val="center"/>
            <w:hideMark/>
          </w:tcPr>
          <w:p w:rsidR="00F77F6F" w:rsidRPr="007A473F" w:rsidRDefault="00F77F6F" w:rsidP="00F21793">
            <w:pPr>
              <w:spacing w:line="264" w:lineRule="auto"/>
              <w:rPr>
                <w:sz w:val="18"/>
                <w:szCs w:val="18"/>
              </w:rPr>
            </w:pPr>
            <w:r w:rsidRPr="007A473F">
              <w:rPr>
                <w:sz w:val="18"/>
                <w:szCs w:val="18"/>
              </w:rPr>
              <w:t>1</w:t>
            </w:r>
          </w:p>
        </w:tc>
        <w:tc>
          <w:tcPr>
            <w:tcW w:w="2798" w:type="pct"/>
            <w:vAlign w:val="center"/>
            <w:hideMark/>
          </w:tcPr>
          <w:p w:rsidR="00F77F6F" w:rsidRPr="007A473F" w:rsidRDefault="00F77F6F" w:rsidP="00F21793">
            <w:pPr>
              <w:spacing w:line="264" w:lineRule="auto"/>
              <w:rPr>
                <w:sz w:val="18"/>
                <w:szCs w:val="18"/>
              </w:rPr>
            </w:pPr>
            <w:r w:rsidRPr="007A473F">
              <w:rPr>
                <w:sz w:val="18"/>
                <w:szCs w:val="18"/>
              </w:rPr>
              <w:t>DECYZJA KOMISJI z dnia 10 stycznia 2011 r. w sprawie przyjęcia na mocy dyrektywy Rady 92/43/EWG czwartego zaktualizowanego wykazu terenów mających znaczenie dla Wspólnoty składających się na kontynentalny region biogeograficzny (notyfikowana jako dokument nr C(2010) 9669)(2011/64/UE)</w:t>
            </w:r>
          </w:p>
        </w:tc>
        <w:tc>
          <w:tcPr>
            <w:tcW w:w="721" w:type="pct"/>
            <w:vAlign w:val="center"/>
            <w:hideMark/>
          </w:tcPr>
          <w:p w:rsidR="00F77F6F" w:rsidRPr="007A473F" w:rsidRDefault="00F77F6F" w:rsidP="00F21793">
            <w:pPr>
              <w:spacing w:line="264" w:lineRule="auto"/>
              <w:jc w:val="center"/>
              <w:rPr>
                <w:sz w:val="18"/>
                <w:szCs w:val="18"/>
              </w:rPr>
            </w:pPr>
            <w:r w:rsidRPr="007A473F">
              <w:rPr>
                <w:sz w:val="18"/>
                <w:szCs w:val="18"/>
              </w:rPr>
              <w:t>Dziennik Urzędowy Unii Europejskiej</w:t>
            </w:r>
          </w:p>
        </w:tc>
        <w:tc>
          <w:tcPr>
            <w:tcW w:w="737" w:type="pct"/>
            <w:vAlign w:val="center"/>
            <w:hideMark/>
          </w:tcPr>
          <w:p w:rsidR="00F77F6F" w:rsidRPr="007A473F" w:rsidRDefault="00F77F6F" w:rsidP="00F21793">
            <w:pPr>
              <w:spacing w:line="264" w:lineRule="auto"/>
              <w:jc w:val="center"/>
              <w:rPr>
                <w:sz w:val="18"/>
                <w:szCs w:val="18"/>
              </w:rPr>
            </w:pPr>
            <w:r w:rsidRPr="007A473F">
              <w:rPr>
                <w:sz w:val="18"/>
                <w:szCs w:val="18"/>
              </w:rPr>
              <w:t>L 33 str. 146</w:t>
            </w:r>
          </w:p>
        </w:tc>
        <w:tc>
          <w:tcPr>
            <w:tcW w:w="519" w:type="pct"/>
            <w:vAlign w:val="center"/>
            <w:hideMark/>
          </w:tcPr>
          <w:p w:rsidR="00F77F6F" w:rsidRPr="007A473F" w:rsidRDefault="00F77F6F" w:rsidP="00F21793">
            <w:pPr>
              <w:spacing w:line="264" w:lineRule="auto"/>
              <w:jc w:val="center"/>
              <w:rPr>
                <w:sz w:val="18"/>
                <w:szCs w:val="18"/>
              </w:rPr>
            </w:pPr>
            <w:r w:rsidRPr="007A473F">
              <w:rPr>
                <w:sz w:val="18"/>
                <w:szCs w:val="18"/>
              </w:rPr>
              <w:t>2011-02-08</w:t>
            </w:r>
          </w:p>
        </w:tc>
      </w:tr>
    </w:tbl>
    <w:p w:rsidR="00F77F6F" w:rsidRPr="00836BE9" w:rsidRDefault="00F77F6F" w:rsidP="00F77F6F">
      <w:pPr>
        <w:spacing w:after="0" w:line="22" w:lineRule="atLeast"/>
      </w:pPr>
      <w:r w:rsidRPr="007A2462">
        <w:rPr>
          <w:bCs/>
          <w:sz w:val="18"/>
          <w:szCs w:val="18"/>
        </w:rPr>
        <w:t xml:space="preserve">Źródło: </w:t>
      </w:r>
      <w:hyperlink r:id="rId60" w:history="1">
        <w:r w:rsidRPr="007A2462">
          <w:rPr>
            <w:rStyle w:val="Hipercze"/>
            <w:sz w:val="18"/>
            <w:szCs w:val="18"/>
          </w:rPr>
          <w:t>http://crfop.gdos.gov.pl/CRFOP/search.jsf</w:t>
        </w:r>
      </w:hyperlink>
    </w:p>
    <w:p w:rsidR="00F77F6F" w:rsidRPr="006424E5" w:rsidRDefault="00F77F6F" w:rsidP="00F77F6F">
      <w:pPr>
        <w:spacing w:after="0" w:line="264" w:lineRule="auto"/>
        <w:rPr>
          <w:b/>
          <w:bCs/>
        </w:rPr>
      </w:pPr>
    </w:p>
    <w:p w:rsidR="00F77F6F" w:rsidRPr="006424E5" w:rsidRDefault="00F77F6F" w:rsidP="00F77F6F">
      <w:pPr>
        <w:spacing w:after="0" w:line="264" w:lineRule="auto"/>
      </w:pPr>
      <w:r w:rsidRPr="007A473F">
        <w:rPr>
          <w:b/>
          <w:bCs/>
        </w:rPr>
        <w:t>Obszar Natura 2000</w:t>
      </w:r>
      <w:r w:rsidR="00F21793">
        <w:rPr>
          <w:b/>
          <w:bCs/>
        </w:rPr>
        <w:t xml:space="preserve"> </w:t>
      </w:r>
      <w:proofErr w:type="spellStart"/>
      <w:r w:rsidRPr="00F21793">
        <w:rPr>
          <w:b/>
        </w:rPr>
        <w:t>Szumleś</w:t>
      </w:r>
      <w:proofErr w:type="spellEnd"/>
    </w:p>
    <w:p w:rsidR="00F77F6F" w:rsidRPr="006424E5" w:rsidRDefault="00F77F6F" w:rsidP="00F77F6F">
      <w:pPr>
        <w:spacing w:after="0" w:line="264" w:lineRule="auto"/>
      </w:pPr>
      <w:r w:rsidRPr="006424E5">
        <w:t>Data wyznaczenia: 2011-03-01</w:t>
      </w:r>
    </w:p>
    <w:p w:rsidR="00F77F6F" w:rsidRPr="006424E5" w:rsidRDefault="00F77F6F" w:rsidP="00F77F6F">
      <w:pPr>
        <w:spacing w:after="0" w:line="264" w:lineRule="auto"/>
      </w:pPr>
      <w:r w:rsidRPr="006424E5">
        <w:t>Kod obszaru: PLH220086</w:t>
      </w:r>
    </w:p>
    <w:p w:rsidR="00F77F6F" w:rsidRPr="006424E5" w:rsidRDefault="00F77F6F" w:rsidP="00F77F6F">
      <w:pPr>
        <w:spacing w:after="0" w:line="264" w:lineRule="auto"/>
      </w:pPr>
      <w:r w:rsidRPr="006424E5">
        <w:t>Rodzaj ochrony: Dyrektywa siedliskowa</w:t>
      </w:r>
    </w:p>
    <w:p w:rsidR="00F77F6F" w:rsidRDefault="00F77F6F" w:rsidP="00F77F6F">
      <w:pPr>
        <w:spacing w:after="0" w:line="264" w:lineRule="auto"/>
      </w:pPr>
      <w:r w:rsidRPr="006424E5">
        <w:t>Powierzchnia [ha]: 976,4700</w:t>
      </w:r>
    </w:p>
    <w:p w:rsidR="00584EFF" w:rsidRPr="00584EFF" w:rsidRDefault="00584EFF" w:rsidP="00584EFF">
      <w:pPr>
        <w:shd w:val="clear" w:color="auto" w:fill="FFFFFF"/>
        <w:spacing w:after="0" w:line="264" w:lineRule="auto"/>
        <w:rPr>
          <w:rFonts w:eastAsia="Times New Roman" w:cs="Arial"/>
          <w:lang w:eastAsia="pl-PL"/>
        </w:rPr>
      </w:pPr>
      <w:r w:rsidRPr="00584EFF">
        <w:rPr>
          <w:rFonts w:eastAsia="Times New Roman" w:cs="Arial"/>
          <w:lang w:eastAsia="pl-PL"/>
        </w:rPr>
        <w:t>Województwa, w których znajduje się obiekt: pomorskie</w:t>
      </w:r>
    </w:p>
    <w:p w:rsidR="00584EFF" w:rsidRPr="00584EFF" w:rsidRDefault="00584EFF" w:rsidP="00584EFF">
      <w:pPr>
        <w:shd w:val="clear" w:color="auto" w:fill="FFFFFF"/>
        <w:spacing w:after="0" w:line="264" w:lineRule="auto"/>
        <w:rPr>
          <w:rFonts w:eastAsia="Times New Roman" w:cs="Arial"/>
          <w:lang w:eastAsia="pl-PL"/>
        </w:rPr>
      </w:pPr>
      <w:r w:rsidRPr="00584EFF">
        <w:rPr>
          <w:rFonts w:eastAsia="Times New Roman" w:cs="Arial"/>
          <w:lang w:eastAsia="pl-PL"/>
        </w:rPr>
        <w:t>Powiaty: kościerski, gdański</w:t>
      </w:r>
    </w:p>
    <w:p w:rsidR="00584EFF" w:rsidRPr="00584EFF" w:rsidRDefault="00584EFF" w:rsidP="00584EFF">
      <w:pPr>
        <w:shd w:val="clear" w:color="auto" w:fill="FFFFFF"/>
        <w:spacing w:after="0" w:line="264" w:lineRule="auto"/>
        <w:rPr>
          <w:rFonts w:eastAsia="Times New Roman" w:cs="Arial"/>
          <w:lang w:eastAsia="pl-PL"/>
        </w:rPr>
      </w:pPr>
      <w:r w:rsidRPr="00584EFF">
        <w:rPr>
          <w:rFonts w:eastAsia="Times New Roman" w:cs="Arial"/>
          <w:lang w:eastAsia="pl-PL"/>
        </w:rPr>
        <w:t>Gminy: Przywidz, Nowa Karczma</w:t>
      </w:r>
    </w:p>
    <w:p w:rsidR="00F21793" w:rsidRPr="00F21793" w:rsidRDefault="00F21793" w:rsidP="00F21793">
      <w:pPr>
        <w:spacing w:after="0" w:line="264" w:lineRule="auto"/>
        <w:rPr>
          <w:b/>
        </w:rPr>
      </w:pPr>
      <w:bookmarkStart w:id="100" w:name="_Toc462212502"/>
      <w:r w:rsidRPr="00F21793">
        <w:rPr>
          <w:b/>
        </w:rPr>
        <w:lastRenderedPageBreak/>
        <w:t xml:space="preserve">Tabela </w:t>
      </w:r>
      <w:r w:rsidRPr="00F21793">
        <w:rPr>
          <w:b/>
        </w:rPr>
        <w:fldChar w:fldCharType="begin"/>
      </w:r>
      <w:r w:rsidRPr="00F21793">
        <w:rPr>
          <w:b/>
        </w:rPr>
        <w:instrText xml:space="preserve"> SEQ Tabela \* ARABIC </w:instrText>
      </w:r>
      <w:r w:rsidRPr="00F21793">
        <w:rPr>
          <w:b/>
        </w:rPr>
        <w:fldChar w:fldCharType="separate"/>
      </w:r>
      <w:r w:rsidR="009922D7">
        <w:rPr>
          <w:b/>
          <w:noProof/>
        </w:rPr>
        <w:t>38</w:t>
      </w:r>
      <w:r w:rsidRPr="00F21793">
        <w:rPr>
          <w:b/>
        </w:rPr>
        <w:fldChar w:fldCharType="end"/>
      </w:r>
      <w:r w:rsidRPr="00F21793">
        <w:rPr>
          <w:b/>
        </w:rPr>
        <w:t xml:space="preserve"> </w:t>
      </w:r>
      <w:r w:rsidRPr="00F21793">
        <w:rPr>
          <w:b/>
          <w:bCs/>
        </w:rPr>
        <w:t xml:space="preserve">Dane aktu prawnego o utworzeniu, ustanowieniu lub wyznaczeniu Obszaru Natura 2000 </w:t>
      </w:r>
      <w:proofErr w:type="spellStart"/>
      <w:r w:rsidRPr="00F21793">
        <w:rPr>
          <w:b/>
        </w:rPr>
        <w:t>Szumleś</w:t>
      </w:r>
      <w:bookmarkEnd w:id="100"/>
      <w:proofErr w:type="spellEnd"/>
    </w:p>
    <w:tbl>
      <w:tblPr>
        <w:tblStyle w:val="Tabela-Siatka"/>
        <w:tblW w:w="5000" w:type="pct"/>
        <w:tblLook w:val="04A0" w:firstRow="1" w:lastRow="0" w:firstColumn="1" w:lastColumn="0" w:noHBand="0" w:noVBand="1"/>
      </w:tblPr>
      <w:tblGrid>
        <w:gridCol w:w="437"/>
        <w:gridCol w:w="5058"/>
        <w:gridCol w:w="1413"/>
        <w:gridCol w:w="1160"/>
        <w:gridCol w:w="935"/>
      </w:tblGrid>
      <w:tr w:rsidR="00F77F6F" w:rsidRPr="006424E5" w:rsidTr="00C74E62">
        <w:trPr>
          <w:trHeight w:val="665"/>
          <w:tblHeader/>
        </w:trPr>
        <w:tc>
          <w:tcPr>
            <w:tcW w:w="243" w:type="pct"/>
            <w:shd w:val="clear" w:color="auto" w:fill="C4BC96" w:themeFill="background2" w:themeFillShade="BF"/>
            <w:vAlign w:val="center"/>
            <w:hideMark/>
          </w:tcPr>
          <w:p w:rsidR="00F77F6F" w:rsidRPr="007A473F" w:rsidRDefault="00F21793" w:rsidP="00F21793">
            <w:pPr>
              <w:spacing w:line="264" w:lineRule="auto"/>
              <w:rPr>
                <w:b/>
                <w:bCs/>
                <w:sz w:val="18"/>
                <w:szCs w:val="18"/>
              </w:rPr>
            </w:pPr>
            <w:r>
              <w:rPr>
                <w:b/>
                <w:bCs/>
                <w:sz w:val="18"/>
                <w:szCs w:val="18"/>
              </w:rPr>
              <w:t>L</w:t>
            </w:r>
            <w:r w:rsidR="00F77F6F" w:rsidRPr="007A473F">
              <w:rPr>
                <w:b/>
                <w:bCs/>
                <w:sz w:val="18"/>
                <w:szCs w:val="18"/>
              </w:rPr>
              <w:t>p.</w:t>
            </w:r>
          </w:p>
        </w:tc>
        <w:tc>
          <w:tcPr>
            <w:tcW w:w="2809" w:type="pct"/>
            <w:shd w:val="clear" w:color="auto" w:fill="C4BC96" w:themeFill="background2" w:themeFillShade="BF"/>
            <w:vAlign w:val="center"/>
            <w:hideMark/>
          </w:tcPr>
          <w:p w:rsidR="00F77F6F" w:rsidRPr="007A473F" w:rsidRDefault="00F77F6F" w:rsidP="00F21793">
            <w:pPr>
              <w:spacing w:line="264" w:lineRule="auto"/>
              <w:rPr>
                <w:b/>
                <w:bCs/>
                <w:sz w:val="18"/>
                <w:szCs w:val="18"/>
              </w:rPr>
            </w:pPr>
            <w:r w:rsidRPr="007A473F">
              <w:rPr>
                <w:b/>
                <w:bCs/>
                <w:sz w:val="18"/>
                <w:szCs w:val="18"/>
              </w:rPr>
              <w:t>Tytuł</w:t>
            </w:r>
          </w:p>
        </w:tc>
        <w:tc>
          <w:tcPr>
            <w:tcW w:w="785" w:type="pct"/>
            <w:shd w:val="clear" w:color="auto" w:fill="C4BC96" w:themeFill="background2" w:themeFillShade="BF"/>
            <w:vAlign w:val="center"/>
            <w:hideMark/>
          </w:tcPr>
          <w:p w:rsidR="00F77F6F" w:rsidRPr="007A473F" w:rsidRDefault="00F77F6F" w:rsidP="00F21793">
            <w:pPr>
              <w:spacing w:line="264" w:lineRule="auto"/>
              <w:jc w:val="center"/>
              <w:rPr>
                <w:b/>
                <w:bCs/>
                <w:sz w:val="18"/>
                <w:szCs w:val="18"/>
              </w:rPr>
            </w:pPr>
            <w:r w:rsidRPr="007A473F">
              <w:rPr>
                <w:b/>
                <w:bCs/>
                <w:sz w:val="18"/>
                <w:szCs w:val="18"/>
              </w:rPr>
              <w:t>Miejsce publikacji</w:t>
            </w:r>
          </w:p>
        </w:tc>
        <w:tc>
          <w:tcPr>
            <w:tcW w:w="644" w:type="pct"/>
            <w:shd w:val="clear" w:color="auto" w:fill="C4BC96" w:themeFill="background2" w:themeFillShade="BF"/>
            <w:vAlign w:val="center"/>
            <w:hideMark/>
          </w:tcPr>
          <w:p w:rsidR="00F77F6F" w:rsidRPr="007A473F" w:rsidRDefault="00F77F6F" w:rsidP="00F21793">
            <w:pPr>
              <w:spacing w:line="264" w:lineRule="auto"/>
              <w:jc w:val="center"/>
              <w:rPr>
                <w:b/>
                <w:bCs/>
                <w:sz w:val="18"/>
                <w:szCs w:val="18"/>
              </w:rPr>
            </w:pPr>
            <w:r w:rsidRPr="007A473F">
              <w:rPr>
                <w:b/>
                <w:bCs/>
                <w:sz w:val="18"/>
                <w:szCs w:val="18"/>
              </w:rPr>
              <w:t>Oznaczenie Dziennika Urzędowego</w:t>
            </w:r>
          </w:p>
        </w:tc>
        <w:tc>
          <w:tcPr>
            <w:tcW w:w="519" w:type="pct"/>
            <w:shd w:val="clear" w:color="auto" w:fill="C4BC96" w:themeFill="background2" w:themeFillShade="BF"/>
            <w:vAlign w:val="center"/>
            <w:hideMark/>
          </w:tcPr>
          <w:p w:rsidR="00F77F6F" w:rsidRPr="007A473F" w:rsidRDefault="00F77F6F" w:rsidP="00F21793">
            <w:pPr>
              <w:spacing w:line="264" w:lineRule="auto"/>
              <w:jc w:val="center"/>
              <w:rPr>
                <w:b/>
                <w:bCs/>
                <w:sz w:val="18"/>
                <w:szCs w:val="18"/>
              </w:rPr>
            </w:pPr>
            <w:r w:rsidRPr="007A473F">
              <w:rPr>
                <w:b/>
                <w:bCs/>
                <w:sz w:val="18"/>
                <w:szCs w:val="18"/>
              </w:rPr>
              <w:t>Data publikacji</w:t>
            </w:r>
          </w:p>
        </w:tc>
      </w:tr>
      <w:tr w:rsidR="00F77F6F" w:rsidRPr="006424E5" w:rsidTr="00C74E62">
        <w:trPr>
          <w:trHeight w:val="1173"/>
        </w:trPr>
        <w:tc>
          <w:tcPr>
            <w:tcW w:w="243" w:type="pct"/>
            <w:vAlign w:val="center"/>
            <w:hideMark/>
          </w:tcPr>
          <w:p w:rsidR="00F77F6F" w:rsidRPr="007A473F" w:rsidRDefault="00F77F6F" w:rsidP="00F21793">
            <w:pPr>
              <w:spacing w:line="264" w:lineRule="auto"/>
              <w:rPr>
                <w:sz w:val="18"/>
                <w:szCs w:val="18"/>
              </w:rPr>
            </w:pPr>
            <w:r w:rsidRPr="007A473F">
              <w:rPr>
                <w:sz w:val="18"/>
                <w:szCs w:val="18"/>
              </w:rPr>
              <w:t>1</w:t>
            </w:r>
          </w:p>
        </w:tc>
        <w:tc>
          <w:tcPr>
            <w:tcW w:w="2809" w:type="pct"/>
            <w:vAlign w:val="center"/>
            <w:hideMark/>
          </w:tcPr>
          <w:p w:rsidR="00F77F6F" w:rsidRPr="007A473F" w:rsidRDefault="00F77F6F" w:rsidP="00F21793">
            <w:pPr>
              <w:spacing w:line="264" w:lineRule="auto"/>
              <w:rPr>
                <w:sz w:val="18"/>
                <w:szCs w:val="18"/>
              </w:rPr>
            </w:pPr>
            <w:r w:rsidRPr="007A473F">
              <w:rPr>
                <w:sz w:val="18"/>
                <w:szCs w:val="18"/>
              </w:rPr>
              <w:t>DECYZJA KOMISJI z dnia 10 stycznia 2011 r. w sprawie przyjęcia na mocy dyrektywy Rady 92/43/EWG czwartego zaktualizowanego wykazu terenów mających znaczenie dla Wspólnoty składających się na kontynentalny region biogeograficzny (notyfikowana jako dokument nr C(2010) 9669)(2011/64/UE)</w:t>
            </w:r>
          </w:p>
        </w:tc>
        <w:tc>
          <w:tcPr>
            <w:tcW w:w="785" w:type="pct"/>
            <w:vAlign w:val="center"/>
            <w:hideMark/>
          </w:tcPr>
          <w:p w:rsidR="00F77F6F" w:rsidRPr="007A473F" w:rsidRDefault="00F77F6F" w:rsidP="00F21793">
            <w:pPr>
              <w:spacing w:line="264" w:lineRule="auto"/>
              <w:jc w:val="center"/>
              <w:rPr>
                <w:sz w:val="18"/>
                <w:szCs w:val="18"/>
              </w:rPr>
            </w:pPr>
            <w:r w:rsidRPr="007A473F">
              <w:rPr>
                <w:sz w:val="18"/>
                <w:szCs w:val="18"/>
              </w:rPr>
              <w:t>Dziennik Urzędowy Unii Europejskiej</w:t>
            </w:r>
          </w:p>
        </w:tc>
        <w:tc>
          <w:tcPr>
            <w:tcW w:w="644" w:type="pct"/>
            <w:vAlign w:val="center"/>
            <w:hideMark/>
          </w:tcPr>
          <w:p w:rsidR="00F77F6F" w:rsidRPr="007A473F" w:rsidRDefault="00F77F6F" w:rsidP="00F21793">
            <w:pPr>
              <w:spacing w:line="264" w:lineRule="auto"/>
              <w:jc w:val="center"/>
              <w:rPr>
                <w:sz w:val="18"/>
                <w:szCs w:val="18"/>
              </w:rPr>
            </w:pPr>
            <w:r w:rsidRPr="007A473F">
              <w:rPr>
                <w:sz w:val="18"/>
                <w:szCs w:val="18"/>
              </w:rPr>
              <w:t>L 33 str. 146</w:t>
            </w:r>
          </w:p>
        </w:tc>
        <w:tc>
          <w:tcPr>
            <w:tcW w:w="519" w:type="pct"/>
            <w:vAlign w:val="center"/>
            <w:hideMark/>
          </w:tcPr>
          <w:p w:rsidR="00F77F6F" w:rsidRPr="007A473F" w:rsidRDefault="00F77F6F" w:rsidP="00F21793">
            <w:pPr>
              <w:spacing w:line="264" w:lineRule="auto"/>
              <w:jc w:val="center"/>
              <w:rPr>
                <w:sz w:val="18"/>
                <w:szCs w:val="18"/>
              </w:rPr>
            </w:pPr>
            <w:r w:rsidRPr="007A473F">
              <w:rPr>
                <w:sz w:val="18"/>
                <w:szCs w:val="18"/>
              </w:rPr>
              <w:t>2011-02-08</w:t>
            </w:r>
          </w:p>
        </w:tc>
      </w:tr>
    </w:tbl>
    <w:p w:rsidR="00F77F6F" w:rsidRPr="00836BE9" w:rsidRDefault="00F77F6F" w:rsidP="00F77F6F">
      <w:pPr>
        <w:spacing w:after="0" w:line="22" w:lineRule="atLeast"/>
      </w:pPr>
      <w:r w:rsidRPr="007A2462">
        <w:rPr>
          <w:bCs/>
          <w:sz w:val="18"/>
          <w:szCs w:val="18"/>
        </w:rPr>
        <w:t xml:space="preserve">Źródło: </w:t>
      </w:r>
      <w:hyperlink r:id="rId61" w:history="1">
        <w:r w:rsidRPr="007A2462">
          <w:rPr>
            <w:rStyle w:val="Hipercze"/>
            <w:sz w:val="18"/>
            <w:szCs w:val="18"/>
          </w:rPr>
          <w:t>http://crfop.gdos.gov.pl/CRFOP/search.jsf</w:t>
        </w:r>
      </w:hyperlink>
    </w:p>
    <w:p w:rsidR="00584EFF" w:rsidRDefault="00584EFF" w:rsidP="00F77F6F">
      <w:pPr>
        <w:spacing w:after="0" w:line="264" w:lineRule="auto"/>
        <w:rPr>
          <w:b/>
          <w:bCs/>
        </w:rPr>
      </w:pPr>
    </w:p>
    <w:p w:rsidR="00F77F6F" w:rsidRPr="006424E5" w:rsidRDefault="00F77F6F" w:rsidP="00F77F6F">
      <w:pPr>
        <w:spacing w:after="0" w:line="264" w:lineRule="auto"/>
      </w:pPr>
      <w:r w:rsidRPr="007A473F">
        <w:rPr>
          <w:b/>
          <w:bCs/>
        </w:rPr>
        <w:t>Obszar Natura 2000</w:t>
      </w:r>
      <w:r w:rsidR="00F21793">
        <w:rPr>
          <w:b/>
          <w:bCs/>
        </w:rPr>
        <w:t xml:space="preserve"> </w:t>
      </w:r>
      <w:r w:rsidRPr="00F21793">
        <w:rPr>
          <w:b/>
        </w:rPr>
        <w:t>Dąbrówka</w:t>
      </w:r>
    </w:p>
    <w:p w:rsidR="00F77F6F" w:rsidRPr="006424E5" w:rsidRDefault="00F77F6F" w:rsidP="00F77F6F">
      <w:pPr>
        <w:spacing w:after="0" w:line="264" w:lineRule="auto"/>
      </w:pPr>
      <w:r w:rsidRPr="006424E5">
        <w:t>Data wyznaczenia: 2011-03-01</w:t>
      </w:r>
    </w:p>
    <w:p w:rsidR="00F77F6F" w:rsidRPr="006424E5" w:rsidRDefault="00F77F6F" w:rsidP="00F77F6F">
      <w:pPr>
        <w:spacing w:after="0" w:line="264" w:lineRule="auto"/>
      </w:pPr>
      <w:r w:rsidRPr="006424E5">
        <w:t>Kod obszaru: PLH220088</w:t>
      </w:r>
    </w:p>
    <w:p w:rsidR="00F77F6F" w:rsidRPr="006424E5" w:rsidRDefault="00F77F6F" w:rsidP="00F77F6F">
      <w:pPr>
        <w:spacing w:after="0" w:line="264" w:lineRule="auto"/>
      </w:pPr>
      <w:r w:rsidRPr="006424E5">
        <w:t>Rodzaj ochrony: Dyrektywa siedliskowa</w:t>
      </w:r>
    </w:p>
    <w:p w:rsidR="00F77F6F" w:rsidRDefault="00F77F6F" w:rsidP="00F77F6F">
      <w:pPr>
        <w:spacing w:after="0" w:line="264" w:lineRule="auto"/>
      </w:pPr>
      <w:r w:rsidRPr="006424E5">
        <w:t>Powierzchnia [ha]: 504,5900</w:t>
      </w:r>
    </w:p>
    <w:p w:rsidR="00F77F6F" w:rsidRPr="006424E5" w:rsidRDefault="00F77F6F" w:rsidP="00F77F6F">
      <w:pPr>
        <w:spacing w:after="0" w:line="264" w:lineRule="auto"/>
      </w:pPr>
      <w:r w:rsidRPr="006424E5">
        <w:t>Województwa, w których znajduje się obiekt: pomorskie</w:t>
      </w:r>
    </w:p>
    <w:p w:rsidR="00F77F6F" w:rsidRPr="006424E5" w:rsidRDefault="00F77F6F" w:rsidP="00F77F6F">
      <w:pPr>
        <w:spacing w:after="0" w:line="264" w:lineRule="auto"/>
      </w:pPr>
      <w:r w:rsidRPr="006424E5">
        <w:t>Powiaty: kościerski</w:t>
      </w:r>
    </w:p>
    <w:p w:rsidR="00F77F6F" w:rsidRPr="006424E5" w:rsidRDefault="00F77F6F" w:rsidP="00F77F6F">
      <w:pPr>
        <w:spacing w:after="0" w:line="264" w:lineRule="auto"/>
      </w:pPr>
      <w:r w:rsidRPr="006424E5">
        <w:t>Gminy: Kościerzyna, Nowa Karczma</w:t>
      </w:r>
    </w:p>
    <w:p w:rsidR="00F77F6F" w:rsidRPr="006424E5" w:rsidRDefault="00F77F6F" w:rsidP="00F77F6F">
      <w:pPr>
        <w:spacing w:after="0" w:line="264" w:lineRule="auto"/>
      </w:pPr>
      <w:r w:rsidRPr="006424E5">
        <w:t xml:space="preserve">Nazwa sprawującego nadzór: Regionalna Dyrekcja Ochrony Środowiska w Gdańsku </w:t>
      </w:r>
    </w:p>
    <w:p w:rsidR="00F77F6F" w:rsidRPr="006424E5" w:rsidRDefault="00F77F6F" w:rsidP="00F77F6F">
      <w:pPr>
        <w:spacing w:after="0" w:line="264" w:lineRule="auto"/>
        <w:ind w:left="720"/>
      </w:pPr>
    </w:p>
    <w:p w:rsidR="00F21793" w:rsidRPr="00F21793" w:rsidRDefault="00F21793" w:rsidP="00F21793">
      <w:pPr>
        <w:spacing w:after="0" w:line="264" w:lineRule="auto"/>
        <w:ind w:left="993" w:hanging="993"/>
        <w:rPr>
          <w:b/>
        </w:rPr>
      </w:pPr>
      <w:bookmarkStart w:id="101" w:name="_Toc462212503"/>
      <w:r w:rsidRPr="00F21793">
        <w:rPr>
          <w:b/>
        </w:rPr>
        <w:t xml:space="preserve">Tabela </w:t>
      </w:r>
      <w:r w:rsidRPr="00F21793">
        <w:rPr>
          <w:b/>
        </w:rPr>
        <w:fldChar w:fldCharType="begin"/>
      </w:r>
      <w:r w:rsidRPr="00F21793">
        <w:rPr>
          <w:b/>
        </w:rPr>
        <w:instrText xml:space="preserve"> SEQ Tabela \* ARABIC </w:instrText>
      </w:r>
      <w:r w:rsidRPr="00F21793">
        <w:rPr>
          <w:b/>
        </w:rPr>
        <w:fldChar w:fldCharType="separate"/>
      </w:r>
      <w:r w:rsidR="009922D7">
        <w:rPr>
          <w:b/>
          <w:noProof/>
        </w:rPr>
        <w:t>39</w:t>
      </w:r>
      <w:r w:rsidRPr="00F21793">
        <w:rPr>
          <w:b/>
        </w:rPr>
        <w:fldChar w:fldCharType="end"/>
      </w:r>
      <w:r w:rsidRPr="00F21793">
        <w:rPr>
          <w:b/>
        </w:rPr>
        <w:t xml:space="preserve"> Dane aktu prawnego o utworzeniu, ustanowieniu lub wyznaczeniu </w:t>
      </w:r>
      <w:r w:rsidRPr="00F21793">
        <w:rPr>
          <w:b/>
          <w:bCs/>
        </w:rPr>
        <w:t xml:space="preserve">Obszaru Natura 2000 </w:t>
      </w:r>
      <w:r w:rsidRPr="00F21793">
        <w:rPr>
          <w:b/>
        </w:rPr>
        <w:t>Dąbrówka</w:t>
      </w:r>
      <w:bookmarkEnd w:id="101"/>
    </w:p>
    <w:tbl>
      <w:tblPr>
        <w:tblStyle w:val="Tabela-Siatka"/>
        <w:tblW w:w="5000" w:type="pct"/>
        <w:tblLook w:val="04A0" w:firstRow="1" w:lastRow="0" w:firstColumn="1" w:lastColumn="0" w:noHBand="0" w:noVBand="1"/>
      </w:tblPr>
      <w:tblGrid>
        <w:gridCol w:w="437"/>
        <w:gridCol w:w="4986"/>
        <w:gridCol w:w="1258"/>
        <w:gridCol w:w="1387"/>
        <w:gridCol w:w="935"/>
      </w:tblGrid>
      <w:tr w:rsidR="00F77F6F" w:rsidRPr="006424E5" w:rsidTr="00F21793">
        <w:trPr>
          <w:trHeight w:val="664"/>
        </w:trPr>
        <w:tc>
          <w:tcPr>
            <w:tcW w:w="225" w:type="pct"/>
            <w:shd w:val="clear" w:color="auto" w:fill="C4BC96" w:themeFill="background2" w:themeFillShade="BF"/>
            <w:vAlign w:val="center"/>
            <w:hideMark/>
          </w:tcPr>
          <w:p w:rsidR="00F77F6F" w:rsidRPr="007A473F" w:rsidRDefault="00F21793" w:rsidP="00F21793">
            <w:pPr>
              <w:spacing w:line="264" w:lineRule="auto"/>
              <w:rPr>
                <w:b/>
                <w:bCs/>
                <w:sz w:val="18"/>
                <w:szCs w:val="18"/>
              </w:rPr>
            </w:pPr>
            <w:r>
              <w:rPr>
                <w:b/>
                <w:bCs/>
                <w:sz w:val="18"/>
                <w:szCs w:val="18"/>
              </w:rPr>
              <w:t>L</w:t>
            </w:r>
            <w:r w:rsidR="00F77F6F" w:rsidRPr="007A473F">
              <w:rPr>
                <w:b/>
                <w:bCs/>
                <w:sz w:val="18"/>
                <w:szCs w:val="18"/>
              </w:rPr>
              <w:t>p.</w:t>
            </w:r>
          </w:p>
        </w:tc>
        <w:tc>
          <w:tcPr>
            <w:tcW w:w="2775" w:type="pct"/>
            <w:shd w:val="clear" w:color="auto" w:fill="C4BC96" w:themeFill="background2" w:themeFillShade="BF"/>
            <w:vAlign w:val="center"/>
            <w:hideMark/>
          </w:tcPr>
          <w:p w:rsidR="00F77F6F" w:rsidRPr="007A473F" w:rsidRDefault="00F77F6F" w:rsidP="00F21793">
            <w:pPr>
              <w:spacing w:line="264" w:lineRule="auto"/>
              <w:rPr>
                <w:b/>
                <w:bCs/>
                <w:sz w:val="18"/>
                <w:szCs w:val="18"/>
              </w:rPr>
            </w:pPr>
            <w:r w:rsidRPr="007A473F">
              <w:rPr>
                <w:b/>
                <w:bCs/>
                <w:sz w:val="18"/>
                <w:szCs w:val="18"/>
              </w:rPr>
              <w:t>Tytuł</w:t>
            </w:r>
          </w:p>
        </w:tc>
        <w:tc>
          <w:tcPr>
            <w:tcW w:w="705" w:type="pct"/>
            <w:shd w:val="clear" w:color="auto" w:fill="C4BC96" w:themeFill="background2" w:themeFillShade="BF"/>
            <w:vAlign w:val="center"/>
            <w:hideMark/>
          </w:tcPr>
          <w:p w:rsidR="00F77F6F" w:rsidRPr="007A473F" w:rsidRDefault="00F77F6F" w:rsidP="00F21793">
            <w:pPr>
              <w:spacing w:line="264" w:lineRule="auto"/>
              <w:jc w:val="center"/>
              <w:rPr>
                <w:b/>
                <w:bCs/>
                <w:sz w:val="18"/>
                <w:szCs w:val="18"/>
              </w:rPr>
            </w:pPr>
            <w:r w:rsidRPr="007A473F">
              <w:rPr>
                <w:b/>
                <w:bCs/>
                <w:sz w:val="18"/>
                <w:szCs w:val="18"/>
              </w:rPr>
              <w:t>Miejsce publikacji</w:t>
            </w:r>
          </w:p>
        </w:tc>
        <w:tc>
          <w:tcPr>
            <w:tcW w:w="776" w:type="pct"/>
            <w:shd w:val="clear" w:color="auto" w:fill="C4BC96" w:themeFill="background2" w:themeFillShade="BF"/>
            <w:vAlign w:val="center"/>
            <w:hideMark/>
          </w:tcPr>
          <w:p w:rsidR="00F77F6F" w:rsidRPr="007A473F" w:rsidRDefault="00F77F6F" w:rsidP="00F21793">
            <w:pPr>
              <w:spacing w:line="264" w:lineRule="auto"/>
              <w:jc w:val="center"/>
              <w:rPr>
                <w:b/>
                <w:bCs/>
                <w:sz w:val="18"/>
                <w:szCs w:val="18"/>
              </w:rPr>
            </w:pPr>
            <w:r w:rsidRPr="007A473F">
              <w:rPr>
                <w:b/>
                <w:bCs/>
                <w:sz w:val="18"/>
                <w:szCs w:val="18"/>
              </w:rPr>
              <w:t>Oznaczenie Dziennika Urzędowego</w:t>
            </w:r>
          </w:p>
        </w:tc>
        <w:tc>
          <w:tcPr>
            <w:tcW w:w="519" w:type="pct"/>
            <w:shd w:val="clear" w:color="auto" w:fill="C4BC96" w:themeFill="background2" w:themeFillShade="BF"/>
            <w:vAlign w:val="center"/>
            <w:hideMark/>
          </w:tcPr>
          <w:p w:rsidR="00F77F6F" w:rsidRPr="007A473F" w:rsidRDefault="00F77F6F" w:rsidP="00F21793">
            <w:pPr>
              <w:spacing w:line="264" w:lineRule="auto"/>
              <w:jc w:val="center"/>
              <w:rPr>
                <w:b/>
                <w:bCs/>
                <w:sz w:val="18"/>
                <w:szCs w:val="18"/>
              </w:rPr>
            </w:pPr>
            <w:r w:rsidRPr="007A473F">
              <w:rPr>
                <w:b/>
                <w:bCs/>
                <w:sz w:val="18"/>
                <w:szCs w:val="18"/>
              </w:rPr>
              <w:t>Data publikacji</w:t>
            </w:r>
          </w:p>
        </w:tc>
      </w:tr>
      <w:tr w:rsidR="00F77F6F" w:rsidRPr="006424E5" w:rsidTr="00F21793">
        <w:trPr>
          <w:trHeight w:val="1152"/>
        </w:trPr>
        <w:tc>
          <w:tcPr>
            <w:tcW w:w="225" w:type="pct"/>
            <w:vAlign w:val="center"/>
            <w:hideMark/>
          </w:tcPr>
          <w:p w:rsidR="00F77F6F" w:rsidRPr="007A473F" w:rsidRDefault="00F77F6F" w:rsidP="00F21793">
            <w:pPr>
              <w:spacing w:line="264" w:lineRule="auto"/>
              <w:rPr>
                <w:sz w:val="18"/>
                <w:szCs w:val="18"/>
              </w:rPr>
            </w:pPr>
            <w:r w:rsidRPr="007A473F">
              <w:rPr>
                <w:sz w:val="18"/>
                <w:szCs w:val="18"/>
              </w:rPr>
              <w:t xml:space="preserve">1 </w:t>
            </w:r>
          </w:p>
        </w:tc>
        <w:tc>
          <w:tcPr>
            <w:tcW w:w="2775" w:type="pct"/>
            <w:vAlign w:val="center"/>
            <w:hideMark/>
          </w:tcPr>
          <w:p w:rsidR="00F77F6F" w:rsidRPr="007A473F" w:rsidRDefault="00F77F6F" w:rsidP="00F21793">
            <w:pPr>
              <w:spacing w:line="264" w:lineRule="auto"/>
              <w:rPr>
                <w:sz w:val="18"/>
                <w:szCs w:val="18"/>
              </w:rPr>
            </w:pPr>
            <w:r w:rsidRPr="007A473F">
              <w:rPr>
                <w:sz w:val="18"/>
                <w:szCs w:val="18"/>
              </w:rPr>
              <w:t>DECYZJA KOMISJI z dnia 10 stycznia 2011 r. w sprawie przyjęcia na mocy dyrektywy Rady 92/43/EWG czwartego zaktualizowanego wykazu terenów mających znaczenie dla Wspólnoty składających się na kontynentalny region biogeograficzny (notyfikowana jako dokument nr C(2010) 9669)(2011/64/UE)</w:t>
            </w:r>
          </w:p>
        </w:tc>
        <w:tc>
          <w:tcPr>
            <w:tcW w:w="705" w:type="pct"/>
            <w:vAlign w:val="center"/>
            <w:hideMark/>
          </w:tcPr>
          <w:p w:rsidR="00F77F6F" w:rsidRPr="007A473F" w:rsidRDefault="00F77F6F" w:rsidP="00F21793">
            <w:pPr>
              <w:spacing w:line="264" w:lineRule="auto"/>
              <w:jc w:val="center"/>
              <w:rPr>
                <w:sz w:val="18"/>
                <w:szCs w:val="18"/>
              </w:rPr>
            </w:pPr>
            <w:r w:rsidRPr="007A473F">
              <w:rPr>
                <w:sz w:val="18"/>
                <w:szCs w:val="18"/>
              </w:rPr>
              <w:t>Dziennik Urzędowy Unii Europejskiej</w:t>
            </w:r>
          </w:p>
        </w:tc>
        <w:tc>
          <w:tcPr>
            <w:tcW w:w="776" w:type="pct"/>
            <w:vAlign w:val="center"/>
            <w:hideMark/>
          </w:tcPr>
          <w:p w:rsidR="00F77F6F" w:rsidRPr="007A473F" w:rsidRDefault="00F77F6F" w:rsidP="00F21793">
            <w:pPr>
              <w:spacing w:line="264" w:lineRule="auto"/>
              <w:jc w:val="center"/>
              <w:rPr>
                <w:sz w:val="18"/>
                <w:szCs w:val="18"/>
              </w:rPr>
            </w:pPr>
            <w:r w:rsidRPr="007A473F">
              <w:rPr>
                <w:sz w:val="18"/>
                <w:szCs w:val="18"/>
              </w:rPr>
              <w:t>L 33 str. 146</w:t>
            </w:r>
          </w:p>
        </w:tc>
        <w:tc>
          <w:tcPr>
            <w:tcW w:w="519" w:type="pct"/>
            <w:vAlign w:val="center"/>
            <w:hideMark/>
          </w:tcPr>
          <w:p w:rsidR="00F77F6F" w:rsidRPr="007A473F" w:rsidRDefault="00F77F6F" w:rsidP="00F21793">
            <w:pPr>
              <w:spacing w:line="264" w:lineRule="auto"/>
              <w:jc w:val="center"/>
              <w:rPr>
                <w:sz w:val="18"/>
                <w:szCs w:val="18"/>
              </w:rPr>
            </w:pPr>
            <w:r w:rsidRPr="007A473F">
              <w:rPr>
                <w:sz w:val="18"/>
                <w:szCs w:val="18"/>
              </w:rPr>
              <w:t>2011-02-08</w:t>
            </w:r>
          </w:p>
        </w:tc>
      </w:tr>
    </w:tbl>
    <w:p w:rsidR="00F77F6F" w:rsidRPr="00836BE9" w:rsidRDefault="00F77F6F" w:rsidP="00F77F6F">
      <w:pPr>
        <w:spacing w:after="0" w:line="22" w:lineRule="atLeast"/>
      </w:pPr>
      <w:r w:rsidRPr="007A2462">
        <w:rPr>
          <w:bCs/>
          <w:sz w:val="18"/>
          <w:szCs w:val="18"/>
        </w:rPr>
        <w:t xml:space="preserve">Źródło: </w:t>
      </w:r>
      <w:hyperlink r:id="rId62" w:history="1">
        <w:r w:rsidRPr="007A2462">
          <w:rPr>
            <w:rStyle w:val="Hipercze"/>
            <w:sz w:val="18"/>
            <w:szCs w:val="18"/>
          </w:rPr>
          <w:t>http://crfop.gdos.gov.pl/CRFOP/search.jsf</w:t>
        </w:r>
      </w:hyperlink>
    </w:p>
    <w:p w:rsidR="00F77F6F" w:rsidRPr="006424E5" w:rsidRDefault="00F77F6F" w:rsidP="00F77F6F">
      <w:pPr>
        <w:spacing w:after="0" w:line="264" w:lineRule="auto"/>
      </w:pPr>
    </w:p>
    <w:p w:rsidR="00E44852" w:rsidRPr="009050BD" w:rsidRDefault="00E44852" w:rsidP="009050BD">
      <w:pPr>
        <w:pStyle w:val="Bezodstpw"/>
        <w:spacing w:line="264" w:lineRule="auto"/>
        <w:jc w:val="both"/>
        <w:rPr>
          <w:b/>
        </w:rPr>
      </w:pPr>
      <w:r w:rsidRPr="009050BD">
        <w:rPr>
          <w:b/>
        </w:rPr>
        <w:t>Obszar Natura 2000 Lubieszynek</w:t>
      </w:r>
    </w:p>
    <w:p w:rsidR="00E44852" w:rsidRPr="00836BE9" w:rsidRDefault="00E44852" w:rsidP="009050BD">
      <w:pPr>
        <w:pStyle w:val="Bezodstpw"/>
        <w:spacing w:line="264" w:lineRule="auto"/>
        <w:jc w:val="both"/>
      </w:pPr>
      <w:r w:rsidRPr="00836BE9">
        <w:t>Data wyznaczenia: 2011-03-01</w:t>
      </w:r>
    </w:p>
    <w:p w:rsidR="00E44852" w:rsidRPr="00836BE9" w:rsidRDefault="00E44852" w:rsidP="009050BD">
      <w:pPr>
        <w:pStyle w:val="Bezodstpw"/>
        <w:spacing w:line="264" w:lineRule="auto"/>
        <w:jc w:val="both"/>
      </w:pPr>
      <w:r w:rsidRPr="00836BE9">
        <w:t>Kod obszaru: PLH220074</w:t>
      </w:r>
    </w:p>
    <w:p w:rsidR="00E44852" w:rsidRPr="00836BE9" w:rsidRDefault="00E44852" w:rsidP="009050BD">
      <w:pPr>
        <w:pStyle w:val="Bezodstpw"/>
        <w:spacing w:line="264" w:lineRule="auto"/>
        <w:jc w:val="both"/>
      </w:pPr>
      <w:r w:rsidRPr="00836BE9">
        <w:t>Rodzaj ochrony: Dyrektywa siedliskowa</w:t>
      </w:r>
    </w:p>
    <w:p w:rsidR="00E44852" w:rsidRDefault="00E44852" w:rsidP="009050BD">
      <w:pPr>
        <w:pStyle w:val="Bezodstpw"/>
        <w:spacing w:line="264" w:lineRule="auto"/>
        <w:jc w:val="both"/>
      </w:pPr>
      <w:r w:rsidRPr="00836BE9">
        <w:t>Powierzchnia [ha]: 671,4100</w:t>
      </w:r>
    </w:p>
    <w:p w:rsidR="00E44852" w:rsidRPr="00836BE9" w:rsidRDefault="00E44852" w:rsidP="009050BD">
      <w:pPr>
        <w:pStyle w:val="Bezodstpw"/>
        <w:spacing w:line="264" w:lineRule="auto"/>
        <w:jc w:val="both"/>
      </w:pPr>
      <w:r w:rsidRPr="00836BE9">
        <w:t>Województwa, w których znajduje się obiekt: pomorskie</w:t>
      </w:r>
    </w:p>
    <w:p w:rsidR="00E44852" w:rsidRPr="00836BE9" w:rsidRDefault="00E44852" w:rsidP="009050BD">
      <w:pPr>
        <w:pStyle w:val="Bezodstpw"/>
        <w:spacing w:line="264" w:lineRule="auto"/>
        <w:jc w:val="both"/>
      </w:pPr>
      <w:r w:rsidRPr="00836BE9">
        <w:t>Powiaty: kościerski</w:t>
      </w:r>
    </w:p>
    <w:p w:rsidR="00E44852" w:rsidRPr="00836BE9" w:rsidRDefault="00E44852" w:rsidP="009050BD">
      <w:pPr>
        <w:pStyle w:val="Bezodstpw"/>
        <w:spacing w:line="264" w:lineRule="auto"/>
        <w:jc w:val="both"/>
      </w:pPr>
      <w:r w:rsidRPr="00836BE9">
        <w:t>Gminy: Liniewo, Nowa Karczma</w:t>
      </w:r>
    </w:p>
    <w:p w:rsidR="00E44852" w:rsidRDefault="00E44852" w:rsidP="009050BD">
      <w:pPr>
        <w:pStyle w:val="Bezodstpw"/>
        <w:spacing w:line="264" w:lineRule="auto"/>
        <w:jc w:val="both"/>
      </w:pPr>
      <w:r w:rsidRPr="00836BE9">
        <w:t>Nazwa sprawującego nadzór: Regionalna Dyrekcj</w:t>
      </w:r>
      <w:r>
        <w:t xml:space="preserve">a Ochrony Środowiska w Gdańsku </w:t>
      </w:r>
    </w:p>
    <w:p w:rsidR="00E44852" w:rsidRPr="00836BE9" w:rsidRDefault="00E44852" w:rsidP="00E44852">
      <w:pPr>
        <w:spacing w:after="0" w:line="22" w:lineRule="atLeast"/>
      </w:pPr>
    </w:p>
    <w:p w:rsidR="009050BD" w:rsidRPr="009050BD" w:rsidRDefault="009050BD" w:rsidP="009050BD">
      <w:pPr>
        <w:pStyle w:val="Bezodstpw"/>
        <w:spacing w:line="264" w:lineRule="auto"/>
        <w:ind w:left="993" w:hanging="993"/>
        <w:jc w:val="both"/>
        <w:rPr>
          <w:b/>
        </w:rPr>
      </w:pPr>
      <w:bookmarkStart w:id="102" w:name="_Toc462212504"/>
      <w:r w:rsidRPr="009050BD">
        <w:rPr>
          <w:b/>
        </w:rPr>
        <w:t xml:space="preserve">Tabela </w:t>
      </w:r>
      <w:r w:rsidRPr="009050BD">
        <w:rPr>
          <w:b/>
        </w:rPr>
        <w:fldChar w:fldCharType="begin"/>
      </w:r>
      <w:r w:rsidRPr="009050BD">
        <w:rPr>
          <w:b/>
        </w:rPr>
        <w:instrText xml:space="preserve"> SEQ Tabela \* ARABIC </w:instrText>
      </w:r>
      <w:r w:rsidRPr="009050BD">
        <w:rPr>
          <w:b/>
        </w:rPr>
        <w:fldChar w:fldCharType="separate"/>
      </w:r>
      <w:r w:rsidR="009922D7">
        <w:rPr>
          <w:b/>
          <w:noProof/>
        </w:rPr>
        <w:t>40</w:t>
      </w:r>
      <w:r w:rsidRPr="009050BD">
        <w:rPr>
          <w:b/>
        </w:rPr>
        <w:fldChar w:fldCharType="end"/>
      </w:r>
      <w:r w:rsidRPr="009050BD">
        <w:rPr>
          <w:b/>
        </w:rPr>
        <w:t xml:space="preserve"> Dane aktu prawnego o utworzeniu, ustanowieniu lub wyznaczeniu Obszaru Natura 2000 Lubieszynek</w:t>
      </w:r>
      <w:bookmarkEnd w:id="102"/>
    </w:p>
    <w:tbl>
      <w:tblPr>
        <w:tblStyle w:val="Tabela-Siatka"/>
        <w:tblW w:w="5000" w:type="pct"/>
        <w:tblLook w:val="04A0" w:firstRow="1" w:lastRow="0" w:firstColumn="1" w:lastColumn="0" w:noHBand="0" w:noVBand="1"/>
      </w:tblPr>
      <w:tblGrid>
        <w:gridCol w:w="437"/>
        <w:gridCol w:w="5074"/>
        <w:gridCol w:w="1266"/>
        <w:gridCol w:w="1291"/>
        <w:gridCol w:w="935"/>
      </w:tblGrid>
      <w:tr w:rsidR="009050BD" w:rsidRPr="00836BE9" w:rsidTr="00F21793">
        <w:trPr>
          <w:trHeight w:val="726"/>
          <w:tblHeader/>
        </w:trPr>
        <w:tc>
          <w:tcPr>
            <w:tcW w:w="225" w:type="pct"/>
            <w:shd w:val="clear" w:color="auto" w:fill="C4BC96" w:themeFill="background2" w:themeFillShade="BF"/>
            <w:vAlign w:val="center"/>
            <w:hideMark/>
          </w:tcPr>
          <w:p w:rsidR="009050BD" w:rsidRPr="001E68C6" w:rsidRDefault="009050BD" w:rsidP="00670BE4">
            <w:pPr>
              <w:spacing w:line="22" w:lineRule="atLeast"/>
              <w:rPr>
                <w:b/>
                <w:bCs/>
                <w:sz w:val="18"/>
                <w:szCs w:val="18"/>
              </w:rPr>
            </w:pPr>
            <w:r>
              <w:rPr>
                <w:b/>
                <w:bCs/>
                <w:sz w:val="18"/>
                <w:szCs w:val="18"/>
              </w:rPr>
              <w:t>L</w:t>
            </w:r>
            <w:r w:rsidRPr="001E68C6">
              <w:rPr>
                <w:b/>
                <w:bCs/>
                <w:sz w:val="18"/>
                <w:szCs w:val="18"/>
              </w:rPr>
              <w:t>p.</w:t>
            </w:r>
          </w:p>
        </w:tc>
        <w:tc>
          <w:tcPr>
            <w:tcW w:w="2824" w:type="pct"/>
            <w:shd w:val="clear" w:color="auto" w:fill="C4BC96" w:themeFill="background2" w:themeFillShade="BF"/>
            <w:vAlign w:val="center"/>
            <w:hideMark/>
          </w:tcPr>
          <w:p w:rsidR="009050BD" w:rsidRPr="001E68C6" w:rsidRDefault="009050BD" w:rsidP="00670BE4">
            <w:pPr>
              <w:spacing w:line="22" w:lineRule="atLeast"/>
              <w:rPr>
                <w:b/>
                <w:bCs/>
                <w:sz w:val="18"/>
                <w:szCs w:val="18"/>
              </w:rPr>
            </w:pPr>
            <w:r w:rsidRPr="001E68C6">
              <w:rPr>
                <w:b/>
                <w:bCs/>
                <w:sz w:val="18"/>
                <w:szCs w:val="18"/>
              </w:rPr>
              <w:t>Tytuł</w:t>
            </w:r>
          </w:p>
        </w:tc>
        <w:tc>
          <w:tcPr>
            <w:tcW w:w="709" w:type="pct"/>
            <w:shd w:val="clear" w:color="auto" w:fill="C4BC96" w:themeFill="background2" w:themeFillShade="BF"/>
            <w:vAlign w:val="center"/>
            <w:hideMark/>
          </w:tcPr>
          <w:p w:rsidR="009050BD" w:rsidRPr="001E68C6" w:rsidRDefault="009050BD" w:rsidP="00670BE4">
            <w:pPr>
              <w:spacing w:line="22" w:lineRule="atLeast"/>
              <w:jc w:val="center"/>
              <w:rPr>
                <w:b/>
                <w:bCs/>
                <w:sz w:val="18"/>
                <w:szCs w:val="18"/>
              </w:rPr>
            </w:pPr>
            <w:r w:rsidRPr="001E68C6">
              <w:rPr>
                <w:b/>
                <w:bCs/>
                <w:sz w:val="18"/>
                <w:szCs w:val="18"/>
              </w:rPr>
              <w:t>Miejsce publikacji</w:t>
            </w:r>
          </w:p>
        </w:tc>
        <w:tc>
          <w:tcPr>
            <w:tcW w:w="723" w:type="pct"/>
            <w:shd w:val="clear" w:color="auto" w:fill="C4BC96" w:themeFill="background2" w:themeFillShade="BF"/>
            <w:vAlign w:val="center"/>
            <w:hideMark/>
          </w:tcPr>
          <w:p w:rsidR="009050BD" w:rsidRPr="001E68C6" w:rsidRDefault="009050BD" w:rsidP="00670BE4">
            <w:pPr>
              <w:spacing w:line="22" w:lineRule="atLeast"/>
              <w:jc w:val="center"/>
              <w:rPr>
                <w:b/>
                <w:bCs/>
                <w:sz w:val="18"/>
                <w:szCs w:val="18"/>
              </w:rPr>
            </w:pPr>
            <w:r w:rsidRPr="001E68C6">
              <w:rPr>
                <w:b/>
                <w:bCs/>
                <w:sz w:val="18"/>
                <w:szCs w:val="18"/>
              </w:rPr>
              <w:t>Oznaczenie Dziennika Urzędowego</w:t>
            </w:r>
          </w:p>
        </w:tc>
        <w:tc>
          <w:tcPr>
            <w:tcW w:w="519" w:type="pct"/>
            <w:shd w:val="clear" w:color="auto" w:fill="C4BC96" w:themeFill="background2" w:themeFillShade="BF"/>
            <w:vAlign w:val="center"/>
            <w:hideMark/>
          </w:tcPr>
          <w:p w:rsidR="009050BD" w:rsidRPr="001E68C6" w:rsidRDefault="009050BD" w:rsidP="00670BE4">
            <w:pPr>
              <w:spacing w:line="22" w:lineRule="atLeast"/>
              <w:jc w:val="center"/>
              <w:rPr>
                <w:b/>
                <w:bCs/>
                <w:sz w:val="18"/>
                <w:szCs w:val="18"/>
              </w:rPr>
            </w:pPr>
            <w:r w:rsidRPr="001E68C6">
              <w:rPr>
                <w:b/>
                <w:bCs/>
                <w:sz w:val="18"/>
                <w:szCs w:val="18"/>
              </w:rPr>
              <w:t>Data publikacji</w:t>
            </w:r>
          </w:p>
        </w:tc>
      </w:tr>
      <w:tr w:rsidR="00E44852" w:rsidRPr="00836BE9" w:rsidTr="009050BD">
        <w:trPr>
          <w:trHeight w:val="1055"/>
        </w:trPr>
        <w:tc>
          <w:tcPr>
            <w:tcW w:w="225" w:type="pct"/>
            <w:vAlign w:val="center"/>
            <w:hideMark/>
          </w:tcPr>
          <w:p w:rsidR="00E44852" w:rsidRPr="009050BD" w:rsidRDefault="00E44852" w:rsidP="009050BD">
            <w:pPr>
              <w:pStyle w:val="Bezodstpw"/>
              <w:rPr>
                <w:sz w:val="18"/>
                <w:szCs w:val="18"/>
              </w:rPr>
            </w:pPr>
            <w:r w:rsidRPr="009050BD">
              <w:rPr>
                <w:sz w:val="18"/>
                <w:szCs w:val="18"/>
              </w:rPr>
              <w:lastRenderedPageBreak/>
              <w:t>1</w:t>
            </w:r>
          </w:p>
        </w:tc>
        <w:tc>
          <w:tcPr>
            <w:tcW w:w="2824" w:type="pct"/>
            <w:vAlign w:val="center"/>
            <w:hideMark/>
          </w:tcPr>
          <w:p w:rsidR="00E44852" w:rsidRPr="009050BD" w:rsidRDefault="00E44852" w:rsidP="009050BD">
            <w:pPr>
              <w:pStyle w:val="Bezodstpw"/>
              <w:rPr>
                <w:sz w:val="18"/>
                <w:szCs w:val="18"/>
              </w:rPr>
            </w:pPr>
            <w:r w:rsidRPr="009050BD">
              <w:rPr>
                <w:sz w:val="18"/>
                <w:szCs w:val="18"/>
              </w:rPr>
              <w:t>DECYZJA KOMISJI z dnia 10 stycznia 2011 r. w sprawie przyjęcia na mocy dyrektywy Rady 92/43/EWG czwartego zaktualizowanego wykazu terenów mających znaczenie dla Wspólnoty składających się na kontynentalny region biogeograficzny (notyfikowana jako dokument nr C(2010) 9669)(2011/64/UE)</w:t>
            </w:r>
          </w:p>
        </w:tc>
        <w:tc>
          <w:tcPr>
            <w:tcW w:w="709" w:type="pct"/>
            <w:vAlign w:val="center"/>
            <w:hideMark/>
          </w:tcPr>
          <w:p w:rsidR="00E44852" w:rsidRPr="009050BD" w:rsidRDefault="00E44852" w:rsidP="009050BD">
            <w:pPr>
              <w:pStyle w:val="Bezodstpw"/>
              <w:jc w:val="center"/>
              <w:rPr>
                <w:sz w:val="18"/>
                <w:szCs w:val="18"/>
              </w:rPr>
            </w:pPr>
            <w:r w:rsidRPr="009050BD">
              <w:rPr>
                <w:sz w:val="18"/>
                <w:szCs w:val="18"/>
              </w:rPr>
              <w:t>Dziennik Urzędowy Unii Europejskiej</w:t>
            </w:r>
          </w:p>
        </w:tc>
        <w:tc>
          <w:tcPr>
            <w:tcW w:w="723" w:type="pct"/>
            <w:vAlign w:val="center"/>
            <w:hideMark/>
          </w:tcPr>
          <w:p w:rsidR="00E44852" w:rsidRPr="009050BD" w:rsidRDefault="00E44852" w:rsidP="009050BD">
            <w:pPr>
              <w:pStyle w:val="Bezodstpw"/>
              <w:jc w:val="center"/>
              <w:rPr>
                <w:sz w:val="18"/>
                <w:szCs w:val="18"/>
              </w:rPr>
            </w:pPr>
            <w:r w:rsidRPr="009050BD">
              <w:rPr>
                <w:sz w:val="18"/>
                <w:szCs w:val="18"/>
              </w:rPr>
              <w:t>L 33 str. 146</w:t>
            </w:r>
          </w:p>
        </w:tc>
        <w:tc>
          <w:tcPr>
            <w:tcW w:w="519" w:type="pct"/>
            <w:vAlign w:val="center"/>
            <w:hideMark/>
          </w:tcPr>
          <w:p w:rsidR="00E44852" w:rsidRPr="009050BD" w:rsidRDefault="00E44852" w:rsidP="009050BD">
            <w:pPr>
              <w:pStyle w:val="Bezodstpw"/>
              <w:jc w:val="center"/>
              <w:rPr>
                <w:sz w:val="18"/>
                <w:szCs w:val="18"/>
              </w:rPr>
            </w:pPr>
            <w:r w:rsidRPr="009050BD">
              <w:rPr>
                <w:sz w:val="18"/>
                <w:szCs w:val="18"/>
              </w:rPr>
              <w:t>2011-02-08</w:t>
            </w:r>
          </w:p>
        </w:tc>
      </w:tr>
    </w:tbl>
    <w:p w:rsidR="00E44852" w:rsidRPr="00836BE9" w:rsidRDefault="00E44852" w:rsidP="00E44852">
      <w:pPr>
        <w:spacing w:after="0" w:line="22" w:lineRule="atLeast"/>
      </w:pPr>
    </w:p>
    <w:p w:rsidR="00E44852" w:rsidRDefault="00E44852" w:rsidP="00E44852">
      <w:pPr>
        <w:spacing w:after="0" w:line="22" w:lineRule="atLeast"/>
        <w:rPr>
          <w:rStyle w:val="Hipercze"/>
          <w:sz w:val="18"/>
          <w:szCs w:val="18"/>
        </w:rPr>
      </w:pPr>
      <w:r w:rsidRPr="007A2462">
        <w:rPr>
          <w:bCs/>
          <w:sz w:val="18"/>
          <w:szCs w:val="18"/>
        </w:rPr>
        <w:t xml:space="preserve">Źródło: </w:t>
      </w:r>
      <w:hyperlink r:id="rId63" w:history="1">
        <w:r w:rsidRPr="007A2462">
          <w:rPr>
            <w:rStyle w:val="Hipercze"/>
            <w:sz w:val="18"/>
            <w:szCs w:val="18"/>
          </w:rPr>
          <w:t>http://crfop.gdos.gov.pl/CRFOP/search.jsf</w:t>
        </w:r>
      </w:hyperlink>
    </w:p>
    <w:p w:rsidR="00F21793" w:rsidRDefault="00F21793" w:rsidP="00E44852">
      <w:pPr>
        <w:spacing w:after="0" w:line="22" w:lineRule="atLeast"/>
        <w:rPr>
          <w:rStyle w:val="Hipercze"/>
          <w:sz w:val="18"/>
          <w:szCs w:val="18"/>
        </w:rPr>
      </w:pPr>
    </w:p>
    <w:p w:rsidR="00F21793" w:rsidRDefault="00F21793" w:rsidP="00E44852">
      <w:pPr>
        <w:spacing w:after="0" w:line="22" w:lineRule="atLeast"/>
        <w:rPr>
          <w:b/>
          <w:bCs/>
        </w:rPr>
      </w:pPr>
    </w:p>
    <w:p w:rsidR="00F21793" w:rsidRPr="007A473F" w:rsidRDefault="00F21793" w:rsidP="00F21793">
      <w:pPr>
        <w:spacing w:after="0" w:line="264" w:lineRule="auto"/>
        <w:rPr>
          <w:b/>
          <w:bCs/>
        </w:rPr>
      </w:pPr>
      <w:r w:rsidRPr="007A473F">
        <w:rPr>
          <w:b/>
          <w:bCs/>
        </w:rPr>
        <w:t>Obszar Natura 2000</w:t>
      </w:r>
      <w:r w:rsidRPr="007A473F">
        <w:rPr>
          <w:b/>
        </w:rPr>
        <w:t xml:space="preserve"> Piotrowo</w:t>
      </w:r>
    </w:p>
    <w:p w:rsidR="00F21793" w:rsidRPr="006424E5" w:rsidRDefault="00F21793" w:rsidP="00F21793">
      <w:pPr>
        <w:spacing w:after="0" w:line="264" w:lineRule="auto"/>
      </w:pPr>
      <w:r w:rsidRPr="006424E5">
        <w:t>Data wyznaczenia: 2011-03-01</w:t>
      </w:r>
    </w:p>
    <w:p w:rsidR="00F21793" w:rsidRPr="006424E5" w:rsidRDefault="00F21793" w:rsidP="00F21793">
      <w:pPr>
        <w:spacing w:after="0" w:line="264" w:lineRule="auto"/>
      </w:pPr>
      <w:r w:rsidRPr="006424E5">
        <w:t>Kod obszaru: PLH220091</w:t>
      </w:r>
    </w:p>
    <w:p w:rsidR="00F21793" w:rsidRPr="006424E5" w:rsidRDefault="00F21793" w:rsidP="00F21793">
      <w:pPr>
        <w:spacing w:after="0" w:line="264" w:lineRule="auto"/>
      </w:pPr>
      <w:r w:rsidRPr="006424E5">
        <w:t>Rodzaj ochrony: Dyrektywa siedliskowa</w:t>
      </w:r>
    </w:p>
    <w:p w:rsidR="00F21793" w:rsidRDefault="00F21793" w:rsidP="00F21793">
      <w:pPr>
        <w:spacing w:after="0" w:line="264" w:lineRule="auto"/>
      </w:pPr>
      <w:r w:rsidRPr="006424E5">
        <w:t>Powierzchnia [ha]: 483,0300</w:t>
      </w:r>
    </w:p>
    <w:p w:rsidR="00F21793" w:rsidRPr="006424E5" w:rsidRDefault="00F21793" w:rsidP="00F21793">
      <w:pPr>
        <w:spacing w:after="0" w:line="264" w:lineRule="auto"/>
      </w:pPr>
      <w:r w:rsidRPr="006424E5">
        <w:t>Województwa, w których znajduje się obiekt: pomorskie</w:t>
      </w:r>
    </w:p>
    <w:p w:rsidR="00F21793" w:rsidRPr="006424E5" w:rsidRDefault="00F21793" w:rsidP="00F21793">
      <w:pPr>
        <w:spacing w:after="0" w:line="264" w:lineRule="auto"/>
      </w:pPr>
      <w:r w:rsidRPr="006424E5">
        <w:t>Powiaty: kościerski, kartuski</w:t>
      </w:r>
    </w:p>
    <w:p w:rsidR="00F21793" w:rsidRPr="006424E5" w:rsidRDefault="00F21793" w:rsidP="00F21793">
      <w:pPr>
        <w:spacing w:after="0" w:line="264" w:lineRule="auto"/>
      </w:pPr>
      <w:r w:rsidRPr="006424E5">
        <w:t>Gminy: Somonino, Kościerzyna, Nowa Karczma</w:t>
      </w:r>
    </w:p>
    <w:p w:rsidR="00F21793" w:rsidRPr="006424E5" w:rsidRDefault="00F21793" w:rsidP="00F21793">
      <w:pPr>
        <w:spacing w:after="0" w:line="264" w:lineRule="auto"/>
      </w:pPr>
      <w:r w:rsidRPr="006424E5">
        <w:t xml:space="preserve">Nazwa sprawującego nadzór: Regionalna Dyrekcja Ochrony Środowiska w Gdańsku </w:t>
      </w:r>
    </w:p>
    <w:p w:rsidR="00F21793" w:rsidRPr="00836BE9" w:rsidRDefault="00F21793" w:rsidP="00E44852">
      <w:pPr>
        <w:spacing w:after="0" w:line="22" w:lineRule="atLeast"/>
        <w:rPr>
          <w:b/>
          <w:bCs/>
        </w:rPr>
      </w:pPr>
    </w:p>
    <w:p w:rsidR="00F21793" w:rsidRPr="00F21793" w:rsidRDefault="00F21793" w:rsidP="00F21793">
      <w:pPr>
        <w:spacing w:after="0" w:line="264" w:lineRule="auto"/>
        <w:ind w:left="993" w:hanging="993"/>
        <w:rPr>
          <w:b/>
          <w:bCs/>
        </w:rPr>
      </w:pPr>
      <w:bookmarkStart w:id="103" w:name="_Toc462212505"/>
      <w:r w:rsidRPr="00F21793">
        <w:rPr>
          <w:b/>
        </w:rPr>
        <w:t xml:space="preserve">Tabela </w:t>
      </w:r>
      <w:r w:rsidRPr="00F21793">
        <w:rPr>
          <w:b/>
        </w:rPr>
        <w:fldChar w:fldCharType="begin"/>
      </w:r>
      <w:r w:rsidRPr="00F21793">
        <w:rPr>
          <w:b/>
        </w:rPr>
        <w:instrText xml:space="preserve"> SEQ Tabela \* ARABIC </w:instrText>
      </w:r>
      <w:r w:rsidRPr="00F21793">
        <w:rPr>
          <w:b/>
        </w:rPr>
        <w:fldChar w:fldCharType="separate"/>
      </w:r>
      <w:r w:rsidR="009922D7">
        <w:rPr>
          <w:b/>
          <w:noProof/>
        </w:rPr>
        <w:t>41</w:t>
      </w:r>
      <w:r w:rsidRPr="00F21793">
        <w:rPr>
          <w:b/>
        </w:rPr>
        <w:fldChar w:fldCharType="end"/>
      </w:r>
      <w:r w:rsidRPr="00F21793">
        <w:rPr>
          <w:b/>
        </w:rPr>
        <w:t xml:space="preserve"> </w:t>
      </w:r>
      <w:r w:rsidRPr="00F21793">
        <w:rPr>
          <w:b/>
          <w:bCs/>
        </w:rPr>
        <w:t>Dane aktu prawnego o utworzeniu, ustanowieniu lub wyznaczeniu</w:t>
      </w:r>
      <w:r w:rsidRPr="00F21793">
        <w:rPr>
          <w:b/>
        </w:rPr>
        <w:t xml:space="preserve"> </w:t>
      </w:r>
      <w:r w:rsidRPr="00F21793">
        <w:rPr>
          <w:b/>
          <w:bCs/>
        </w:rPr>
        <w:t>Obszar</w:t>
      </w:r>
      <w:r>
        <w:rPr>
          <w:b/>
          <w:bCs/>
        </w:rPr>
        <w:t>u</w:t>
      </w:r>
      <w:r w:rsidRPr="00F21793">
        <w:rPr>
          <w:b/>
          <w:bCs/>
        </w:rPr>
        <w:t xml:space="preserve"> Natura 2000</w:t>
      </w:r>
      <w:r w:rsidRPr="00F21793">
        <w:rPr>
          <w:b/>
        </w:rPr>
        <w:t xml:space="preserve"> Piotrowo</w:t>
      </w:r>
      <w:bookmarkEnd w:id="103"/>
    </w:p>
    <w:tbl>
      <w:tblPr>
        <w:tblStyle w:val="Tabela-Siatka"/>
        <w:tblW w:w="5000" w:type="pct"/>
        <w:tblLook w:val="04A0" w:firstRow="1" w:lastRow="0" w:firstColumn="1" w:lastColumn="0" w:noHBand="0" w:noVBand="1"/>
      </w:tblPr>
      <w:tblGrid>
        <w:gridCol w:w="437"/>
        <w:gridCol w:w="4986"/>
        <w:gridCol w:w="1259"/>
        <w:gridCol w:w="1386"/>
        <w:gridCol w:w="935"/>
      </w:tblGrid>
      <w:tr w:rsidR="00F21793" w:rsidRPr="006424E5" w:rsidTr="00F21793">
        <w:trPr>
          <w:trHeight w:val="664"/>
        </w:trPr>
        <w:tc>
          <w:tcPr>
            <w:tcW w:w="243" w:type="pct"/>
            <w:shd w:val="clear" w:color="auto" w:fill="C4BC96" w:themeFill="background2" w:themeFillShade="BF"/>
            <w:vAlign w:val="center"/>
            <w:hideMark/>
          </w:tcPr>
          <w:p w:rsidR="00F21793" w:rsidRPr="007A473F" w:rsidRDefault="00F21793" w:rsidP="00F21793">
            <w:pPr>
              <w:spacing w:line="264" w:lineRule="auto"/>
              <w:rPr>
                <w:b/>
                <w:bCs/>
                <w:sz w:val="18"/>
                <w:szCs w:val="18"/>
              </w:rPr>
            </w:pPr>
            <w:r>
              <w:rPr>
                <w:b/>
                <w:bCs/>
                <w:sz w:val="18"/>
                <w:szCs w:val="18"/>
              </w:rPr>
              <w:t>L</w:t>
            </w:r>
            <w:r w:rsidRPr="007A473F">
              <w:rPr>
                <w:b/>
                <w:bCs/>
                <w:sz w:val="18"/>
                <w:szCs w:val="18"/>
              </w:rPr>
              <w:t>p.</w:t>
            </w:r>
          </w:p>
        </w:tc>
        <w:tc>
          <w:tcPr>
            <w:tcW w:w="2769" w:type="pct"/>
            <w:shd w:val="clear" w:color="auto" w:fill="C4BC96" w:themeFill="background2" w:themeFillShade="BF"/>
            <w:vAlign w:val="center"/>
            <w:hideMark/>
          </w:tcPr>
          <w:p w:rsidR="00F21793" w:rsidRPr="007A473F" w:rsidRDefault="00F21793" w:rsidP="00F21793">
            <w:pPr>
              <w:spacing w:line="264" w:lineRule="auto"/>
              <w:rPr>
                <w:b/>
                <w:bCs/>
                <w:sz w:val="18"/>
                <w:szCs w:val="18"/>
              </w:rPr>
            </w:pPr>
            <w:r w:rsidRPr="007A473F">
              <w:rPr>
                <w:b/>
                <w:bCs/>
                <w:sz w:val="18"/>
                <w:szCs w:val="18"/>
              </w:rPr>
              <w:t>Tytuł</w:t>
            </w:r>
          </w:p>
        </w:tc>
        <w:tc>
          <w:tcPr>
            <w:tcW w:w="699" w:type="pct"/>
            <w:shd w:val="clear" w:color="auto" w:fill="C4BC96" w:themeFill="background2" w:themeFillShade="BF"/>
            <w:vAlign w:val="center"/>
            <w:hideMark/>
          </w:tcPr>
          <w:p w:rsidR="00F21793" w:rsidRPr="007A473F" w:rsidRDefault="00F21793" w:rsidP="00F21793">
            <w:pPr>
              <w:spacing w:line="264" w:lineRule="auto"/>
              <w:jc w:val="center"/>
              <w:rPr>
                <w:b/>
                <w:bCs/>
                <w:sz w:val="18"/>
                <w:szCs w:val="18"/>
              </w:rPr>
            </w:pPr>
            <w:r w:rsidRPr="007A473F">
              <w:rPr>
                <w:b/>
                <w:bCs/>
                <w:sz w:val="18"/>
                <w:szCs w:val="18"/>
              </w:rPr>
              <w:t>Miejsce publikacji</w:t>
            </w:r>
          </w:p>
        </w:tc>
        <w:tc>
          <w:tcPr>
            <w:tcW w:w="770" w:type="pct"/>
            <w:shd w:val="clear" w:color="auto" w:fill="C4BC96" w:themeFill="background2" w:themeFillShade="BF"/>
            <w:vAlign w:val="center"/>
            <w:hideMark/>
          </w:tcPr>
          <w:p w:rsidR="00F21793" w:rsidRPr="007A473F" w:rsidRDefault="00F21793" w:rsidP="00F21793">
            <w:pPr>
              <w:spacing w:line="264" w:lineRule="auto"/>
              <w:jc w:val="center"/>
              <w:rPr>
                <w:b/>
                <w:bCs/>
                <w:sz w:val="18"/>
                <w:szCs w:val="18"/>
              </w:rPr>
            </w:pPr>
            <w:r w:rsidRPr="007A473F">
              <w:rPr>
                <w:b/>
                <w:bCs/>
                <w:sz w:val="18"/>
                <w:szCs w:val="18"/>
              </w:rPr>
              <w:t>Oznaczenie Dziennika Urzędowego</w:t>
            </w:r>
          </w:p>
        </w:tc>
        <w:tc>
          <w:tcPr>
            <w:tcW w:w="519" w:type="pct"/>
            <w:shd w:val="clear" w:color="auto" w:fill="C4BC96" w:themeFill="background2" w:themeFillShade="BF"/>
            <w:vAlign w:val="center"/>
            <w:hideMark/>
          </w:tcPr>
          <w:p w:rsidR="00F21793" w:rsidRPr="007A473F" w:rsidRDefault="00F21793" w:rsidP="00F21793">
            <w:pPr>
              <w:spacing w:line="264" w:lineRule="auto"/>
              <w:jc w:val="center"/>
              <w:rPr>
                <w:b/>
                <w:bCs/>
                <w:sz w:val="18"/>
                <w:szCs w:val="18"/>
              </w:rPr>
            </w:pPr>
            <w:r w:rsidRPr="007A473F">
              <w:rPr>
                <w:b/>
                <w:bCs/>
                <w:sz w:val="18"/>
                <w:szCs w:val="18"/>
              </w:rPr>
              <w:t>Data publikacji</w:t>
            </w:r>
          </w:p>
        </w:tc>
      </w:tr>
      <w:tr w:rsidR="00F21793" w:rsidRPr="006424E5" w:rsidTr="00F21793">
        <w:trPr>
          <w:trHeight w:val="1152"/>
        </w:trPr>
        <w:tc>
          <w:tcPr>
            <w:tcW w:w="243" w:type="pct"/>
            <w:vAlign w:val="center"/>
            <w:hideMark/>
          </w:tcPr>
          <w:p w:rsidR="00F21793" w:rsidRPr="007A473F" w:rsidRDefault="00F21793" w:rsidP="00F21793">
            <w:pPr>
              <w:spacing w:line="264" w:lineRule="auto"/>
              <w:rPr>
                <w:sz w:val="18"/>
                <w:szCs w:val="18"/>
              </w:rPr>
            </w:pPr>
            <w:r w:rsidRPr="007A473F">
              <w:rPr>
                <w:sz w:val="18"/>
                <w:szCs w:val="18"/>
              </w:rPr>
              <w:t xml:space="preserve">1 </w:t>
            </w:r>
          </w:p>
        </w:tc>
        <w:tc>
          <w:tcPr>
            <w:tcW w:w="2769" w:type="pct"/>
            <w:vAlign w:val="center"/>
          </w:tcPr>
          <w:p w:rsidR="00F21793" w:rsidRPr="007A473F" w:rsidRDefault="00F21793" w:rsidP="00F21793">
            <w:pPr>
              <w:spacing w:line="264" w:lineRule="auto"/>
              <w:rPr>
                <w:sz w:val="18"/>
                <w:szCs w:val="18"/>
              </w:rPr>
            </w:pPr>
            <w:r w:rsidRPr="007A473F">
              <w:rPr>
                <w:sz w:val="18"/>
                <w:szCs w:val="18"/>
              </w:rPr>
              <w:t>DECYZJA KOMISJI z dnia 10 stycznia 2011 r. w sprawie przyjęcia na mocy dyrektywy Rady 92/43/EWG czwartego zaktualizowanego wykazu terenów mających znaczenie dla Wspólnoty składających się na kontynentalny region biogeograficzny (notyfikowana jako dokument nr C(2010) 9669)(2011/64/UE)</w:t>
            </w:r>
          </w:p>
        </w:tc>
        <w:tc>
          <w:tcPr>
            <w:tcW w:w="699" w:type="pct"/>
            <w:vAlign w:val="center"/>
          </w:tcPr>
          <w:p w:rsidR="00F21793" w:rsidRPr="007A473F" w:rsidRDefault="00F21793" w:rsidP="00F21793">
            <w:pPr>
              <w:spacing w:line="264" w:lineRule="auto"/>
              <w:jc w:val="center"/>
              <w:rPr>
                <w:sz w:val="18"/>
                <w:szCs w:val="18"/>
              </w:rPr>
            </w:pPr>
            <w:r w:rsidRPr="007A473F">
              <w:rPr>
                <w:sz w:val="18"/>
                <w:szCs w:val="18"/>
              </w:rPr>
              <w:t>Dziennik Urzędowy Unii Europejskiej</w:t>
            </w:r>
          </w:p>
        </w:tc>
        <w:tc>
          <w:tcPr>
            <w:tcW w:w="770" w:type="pct"/>
            <w:vAlign w:val="center"/>
          </w:tcPr>
          <w:p w:rsidR="00F21793" w:rsidRPr="007A473F" w:rsidRDefault="00F21793" w:rsidP="00F21793">
            <w:pPr>
              <w:spacing w:line="264" w:lineRule="auto"/>
              <w:jc w:val="center"/>
              <w:rPr>
                <w:sz w:val="18"/>
                <w:szCs w:val="18"/>
              </w:rPr>
            </w:pPr>
            <w:r w:rsidRPr="007A473F">
              <w:rPr>
                <w:sz w:val="18"/>
                <w:szCs w:val="18"/>
              </w:rPr>
              <w:t>L 33 str. 146</w:t>
            </w:r>
          </w:p>
        </w:tc>
        <w:tc>
          <w:tcPr>
            <w:tcW w:w="519" w:type="pct"/>
            <w:vAlign w:val="center"/>
          </w:tcPr>
          <w:p w:rsidR="00F21793" w:rsidRPr="007A473F" w:rsidRDefault="00F21793" w:rsidP="00F21793">
            <w:pPr>
              <w:spacing w:line="264" w:lineRule="auto"/>
              <w:jc w:val="center"/>
              <w:rPr>
                <w:sz w:val="18"/>
                <w:szCs w:val="18"/>
              </w:rPr>
            </w:pPr>
            <w:r w:rsidRPr="007A473F">
              <w:rPr>
                <w:sz w:val="18"/>
                <w:szCs w:val="18"/>
              </w:rPr>
              <w:t>2011-02-08</w:t>
            </w:r>
          </w:p>
        </w:tc>
      </w:tr>
    </w:tbl>
    <w:p w:rsidR="00E44852" w:rsidRDefault="00F21793" w:rsidP="00E44852">
      <w:pPr>
        <w:spacing w:after="0" w:line="22" w:lineRule="atLeast"/>
      </w:pPr>
      <w:r w:rsidRPr="007A2462">
        <w:rPr>
          <w:bCs/>
          <w:sz w:val="18"/>
          <w:szCs w:val="18"/>
        </w:rPr>
        <w:t xml:space="preserve">Źródło: </w:t>
      </w:r>
      <w:hyperlink r:id="rId64" w:history="1">
        <w:r w:rsidRPr="007A2462">
          <w:rPr>
            <w:rStyle w:val="Hipercze"/>
            <w:sz w:val="18"/>
            <w:szCs w:val="18"/>
          </w:rPr>
          <w:t>http://crfop.gdos.gov.pl/CRFOP/search.jsf</w:t>
        </w:r>
      </w:hyperlink>
    </w:p>
    <w:p w:rsidR="00E44852" w:rsidRDefault="00E44852" w:rsidP="00E44852">
      <w:pPr>
        <w:spacing w:after="0" w:line="22" w:lineRule="atLeast"/>
      </w:pPr>
    </w:p>
    <w:p w:rsidR="00C74E62" w:rsidRPr="007A473F" w:rsidRDefault="00C74E62" w:rsidP="00C74E62">
      <w:pPr>
        <w:spacing w:after="0" w:line="264" w:lineRule="auto"/>
        <w:rPr>
          <w:b/>
          <w:bCs/>
        </w:rPr>
      </w:pPr>
      <w:r w:rsidRPr="007A473F">
        <w:rPr>
          <w:b/>
          <w:bCs/>
        </w:rPr>
        <w:t xml:space="preserve">Użytek ekologiczny </w:t>
      </w:r>
      <w:r w:rsidRPr="007A473F">
        <w:rPr>
          <w:b/>
        </w:rPr>
        <w:t>Barkoczyn</w:t>
      </w:r>
    </w:p>
    <w:p w:rsidR="00C74E62" w:rsidRPr="006424E5" w:rsidRDefault="00C74E62" w:rsidP="00C74E62">
      <w:pPr>
        <w:spacing w:after="0" w:line="264" w:lineRule="auto"/>
      </w:pPr>
      <w:r w:rsidRPr="006424E5">
        <w:t>Rodzaj użytku: torfowisko</w:t>
      </w:r>
    </w:p>
    <w:p w:rsidR="00C74E62" w:rsidRPr="006424E5" w:rsidRDefault="00C74E62" w:rsidP="00C74E62">
      <w:pPr>
        <w:spacing w:after="0" w:line="264" w:lineRule="auto"/>
      </w:pPr>
      <w:r w:rsidRPr="006424E5">
        <w:t>Data ustanowienia: 2006-04-20</w:t>
      </w:r>
    </w:p>
    <w:p w:rsidR="00C74E62" w:rsidRPr="006424E5" w:rsidRDefault="00C74E62" w:rsidP="00C74E62">
      <w:pPr>
        <w:spacing w:after="0" w:line="264" w:lineRule="auto"/>
      </w:pPr>
      <w:r w:rsidRPr="006424E5">
        <w:t>Powierzchnia [ha]: 6,3800</w:t>
      </w:r>
    </w:p>
    <w:p w:rsidR="00C74E62" w:rsidRPr="006424E5" w:rsidRDefault="00C74E62" w:rsidP="00C74E62">
      <w:pPr>
        <w:spacing w:after="0" w:line="264" w:lineRule="auto"/>
      </w:pPr>
      <w:r w:rsidRPr="006424E5">
        <w:t>Powiaty: kościerski</w:t>
      </w:r>
      <w:r>
        <w:t xml:space="preserve">, </w:t>
      </w:r>
      <w:r w:rsidRPr="006424E5">
        <w:t>Gminy: Nowa Karczma</w:t>
      </w:r>
    </w:p>
    <w:p w:rsidR="00C74E62" w:rsidRPr="006424E5" w:rsidRDefault="00C74E62" w:rsidP="00C74E62">
      <w:pPr>
        <w:spacing w:after="0" w:line="264" w:lineRule="auto"/>
      </w:pPr>
      <w:r w:rsidRPr="006424E5">
        <w:t>Opis celów ochrony: zachowanie torfowiska</w:t>
      </w:r>
    </w:p>
    <w:p w:rsidR="00C74E62" w:rsidRDefault="00C74E62" w:rsidP="00C74E62">
      <w:pPr>
        <w:spacing w:after="0" w:line="22" w:lineRule="atLeast"/>
      </w:pPr>
      <w:r w:rsidRPr="006424E5">
        <w:t>Nazwa sprawującego nadzór: Wojewódzki Konserwator Przyrody</w:t>
      </w:r>
    </w:p>
    <w:p w:rsidR="00C74E62" w:rsidRDefault="00C74E62" w:rsidP="00C74E62">
      <w:pPr>
        <w:spacing w:after="0" w:line="22" w:lineRule="atLeast"/>
      </w:pPr>
    </w:p>
    <w:p w:rsidR="00C74E62" w:rsidRPr="00C74E62" w:rsidRDefault="00C74E62" w:rsidP="00C74E62">
      <w:pPr>
        <w:spacing w:after="0" w:line="264" w:lineRule="auto"/>
        <w:rPr>
          <w:b/>
          <w:bCs/>
        </w:rPr>
      </w:pPr>
      <w:bookmarkStart w:id="104" w:name="_Toc462212506"/>
      <w:r w:rsidRPr="00C74E62">
        <w:rPr>
          <w:b/>
        </w:rPr>
        <w:t xml:space="preserve">Tabela </w:t>
      </w:r>
      <w:r w:rsidRPr="00C74E62">
        <w:rPr>
          <w:b/>
        </w:rPr>
        <w:fldChar w:fldCharType="begin"/>
      </w:r>
      <w:r w:rsidRPr="00C74E62">
        <w:rPr>
          <w:b/>
        </w:rPr>
        <w:instrText xml:space="preserve"> SEQ Tabela \* ARABIC </w:instrText>
      </w:r>
      <w:r w:rsidRPr="00C74E62">
        <w:rPr>
          <w:b/>
        </w:rPr>
        <w:fldChar w:fldCharType="separate"/>
      </w:r>
      <w:r w:rsidR="009922D7">
        <w:rPr>
          <w:b/>
          <w:noProof/>
        </w:rPr>
        <w:t>42</w:t>
      </w:r>
      <w:r w:rsidRPr="00C74E62">
        <w:rPr>
          <w:b/>
        </w:rPr>
        <w:fldChar w:fldCharType="end"/>
      </w:r>
      <w:r w:rsidRPr="00C74E62">
        <w:rPr>
          <w:b/>
        </w:rPr>
        <w:t xml:space="preserve"> </w:t>
      </w:r>
      <w:r w:rsidRPr="00C74E62">
        <w:rPr>
          <w:b/>
          <w:bCs/>
        </w:rPr>
        <w:t xml:space="preserve">Dane aktu prawnego o utworzeniu, ustanowieniu lub wyznaczeniu użytku ekologicznego </w:t>
      </w:r>
      <w:r w:rsidRPr="00C74E62">
        <w:rPr>
          <w:b/>
        </w:rPr>
        <w:t>Barkoczyn</w:t>
      </w:r>
      <w:bookmarkEnd w:id="104"/>
    </w:p>
    <w:tbl>
      <w:tblPr>
        <w:tblStyle w:val="Tabela-Siatka"/>
        <w:tblW w:w="5000" w:type="pct"/>
        <w:tblLook w:val="04A0" w:firstRow="1" w:lastRow="0" w:firstColumn="1" w:lastColumn="0" w:noHBand="0" w:noVBand="1"/>
      </w:tblPr>
      <w:tblGrid>
        <w:gridCol w:w="437"/>
        <w:gridCol w:w="5079"/>
        <w:gridCol w:w="1169"/>
        <w:gridCol w:w="1319"/>
        <w:gridCol w:w="999"/>
      </w:tblGrid>
      <w:tr w:rsidR="00C74E62" w:rsidRPr="006424E5" w:rsidTr="008A1A52">
        <w:trPr>
          <w:trHeight w:val="449"/>
        </w:trPr>
        <w:tc>
          <w:tcPr>
            <w:tcW w:w="225" w:type="pct"/>
            <w:shd w:val="clear" w:color="auto" w:fill="C4BC96" w:themeFill="background2" w:themeFillShade="BF"/>
            <w:vAlign w:val="center"/>
            <w:hideMark/>
          </w:tcPr>
          <w:p w:rsidR="00C74E62" w:rsidRPr="007A473F" w:rsidRDefault="00C74E62" w:rsidP="00C74E62">
            <w:pPr>
              <w:spacing w:line="264" w:lineRule="auto"/>
              <w:rPr>
                <w:b/>
                <w:bCs/>
                <w:sz w:val="18"/>
                <w:szCs w:val="18"/>
              </w:rPr>
            </w:pPr>
            <w:r>
              <w:rPr>
                <w:b/>
                <w:bCs/>
                <w:sz w:val="18"/>
                <w:szCs w:val="18"/>
              </w:rPr>
              <w:t>L</w:t>
            </w:r>
            <w:r w:rsidRPr="007A473F">
              <w:rPr>
                <w:b/>
                <w:bCs/>
                <w:sz w:val="18"/>
                <w:szCs w:val="18"/>
              </w:rPr>
              <w:t>p.</w:t>
            </w:r>
          </w:p>
        </w:tc>
        <w:tc>
          <w:tcPr>
            <w:tcW w:w="2825" w:type="pct"/>
            <w:shd w:val="clear" w:color="auto" w:fill="C4BC96" w:themeFill="background2" w:themeFillShade="BF"/>
            <w:vAlign w:val="center"/>
            <w:hideMark/>
          </w:tcPr>
          <w:p w:rsidR="00C74E62" w:rsidRPr="007A473F" w:rsidRDefault="00C74E62" w:rsidP="00C74E62">
            <w:pPr>
              <w:spacing w:line="264" w:lineRule="auto"/>
              <w:rPr>
                <w:b/>
                <w:bCs/>
                <w:sz w:val="18"/>
                <w:szCs w:val="18"/>
              </w:rPr>
            </w:pPr>
            <w:r w:rsidRPr="007A473F">
              <w:rPr>
                <w:b/>
                <w:bCs/>
                <w:sz w:val="18"/>
                <w:szCs w:val="18"/>
              </w:rPr>
              <w:t>Tytuł</w:t>
            </w:r>
          </w:p>
        </w:tc>
        <w:tc>
          <w:tcPr>
            <w:tcW w:w="650" w:type="pct"/>
            <w:shd w:val="clear" w:color="auto" w:fill="C4BC96" w:themeFill="background2" w:themeFillShade="BF"/>
            <w:vAlign w:val="center"/>
            <w:hideMark/>
          </w:tcPr>
          <w:p w:rsidR="00C74E62" w:rsidRPr="007A473F" w:rsidRDefault="00C74E62" w:rsidP="00C74E62">
            <w:pPr>
              <w:spacing w:line="264" w:lineRule="auto"/>
              <w:jc w:val="center"/>
              <w:rPr>
                <w:b/>
                <w:bCs/>
                <w:sz w:val="18"/>
                <w:szCs w:val="18"/>
              </w:rPr>
            </w:pPr>
            <w:r w:rsidRPr="007A473F">
              <w:rPr>
                <w:b/>
                <w:bCs/>
                <w:sz w:val="18"/>
                <w:szCs w:val="18"/>
              </w:rPr>
              <w:t>Miejsce publikacji</w:t>
            </w:r>
          </w:p>
        </w:tc>
        <w:tc>
          <w:tcPr>
            <w:tcW w:w="741" w:type="pct"/>
            <w:shd w:val="clear" w:color="auto" w:fill="C4BC96" w:themeFill="background2" w:themeFillShade="BF"/>
            <w:vAlign w:val="center"/>
            <w:hideMark/>
          </w:tcPr>
          <w:p w:rsidR="00C74E62" w:rsidRPr="007A473F" w:rsidRDefault="00C74E62" w:rsidP="00C74E62">
            <w:pPr>
              <w:spacing w:line="264" w:lineRule="auto"/>
              <w:jc w:val="center"/>
              <w:rPr>
                <w:b/>
                <w:bCs/>
                <w:sz w:val="18"/>
                <w:szCs w:val="18"/>
              </w:rPr>
            </w:pPr>
            <w:r w:rsidRPr="007A473F">
              <w:rPr>
                <w:b/>
                <w:bCs/>
                <w:sz w:val="18"/>
                <w:szCs w:val="18"/>
              </w:rPr>
              <w:t>Oznaczenie Dziennika Urzędowego</w:t>
            </w:r>
          </w:p>
        </w:tc>
        <w:tc>
          <w:tcPr>
            <w:tcW w:w="559" w:type="pct"/>
            <w:shd w:val="clear" w:color="auto" w:fill="C4BC96" w:themeFill="background2" w:themeFillShade="BF"/>
            <w:vAlign w:val="center"/>
            <w:hideMark/>
          </w:tcPr>
          <w:p w:rsidR="00C74E62" w:rsidRPr="007A473F" w:rsidRDefault="00C74E62" w:rsidP="00C74E62">
            <w:pPr>
              <w:spacing w:line="264" w:lineRule="auto"/>
              <w:jc w:val="center"/>
              <w:rPr>
                <w:b/>
                <w:bCs/>
                <w:sz w:val="18"/>
                <w:szCs w:val="18"/>
              </w:rPr>
            </w:pPr>
            <w:r w:rsidRPr="007A473F">
              <w:rPr>
                <w:b/>
                <w:bCs/>
                <w:sz w:val="18"/>
                <w:szCs w:val="18"/>
              </w:rPr>
              <w:t>Data publikacji</w:t>
            </w:r>
          </w:p>
        </w:tc>
      </w:tr>
      <w:tr w:rsidR="00C74E62" w:rsidRPr="006424E5" w:rsidTr="00C74E62">
        <w:trPr>
          <w:trHeight w:val="922"/>
        </w:trPr>
        <w:tc>
          <w:tcPr>
            <w:tcW w:w="225" w:type="pct"/>
            <w:vAlign w:val="center"/>
            <w:hideMark/>
          </w:tcPr>
          <w:p w:rsidR="00C74E62" w:rsidRPr="007A473F" w:rsidRDefault="00C74E62" w:rsidP="00C74E62">
            <w:pPr>
              <w:spacing w:line="264" w:lineRule="auto"/>
              <w:rPr>
                <w:sz w:val="18"/>
                <w:szCs w:val="18"/>
              </w:rPr>
            </w:pPr>
            <w:r w:rsidRPr="007A473F">
              <w:rPr>
                <w:sz w:val="18"/>
                <w:szCs w:val="18"/>
              </w:rPr>
              <w:t xml:space="preserve">1 </w:t>
            </w:r>
          </w:p>
        </w:tc>
        <w:tc>
          <w:tcPr>
            <w:tcW w:w="2825" w:type="pct"/>
            <w:vAlign w:val="center"/>
            <w:hideMark/>
          </w:tcPr>
          <w:p w:rsidR="00C74E62" w:rsidRPr="007A473F" w:rsidRDefault="00C74E62" w:rsidP="00C74E62">
            <w:pPr>
              <w:spacing w:line="264" w:lineRule="auto"/>
              <w:rPr>
                <w:sz w:val="18"/>
                <w:szCs w:val="18"/>
              </w:rPr>
            </w:pPr>
            <w:r w:rsidRPr="007A473F">
              <w:rPr>
                <w:sz w:val="18"/>
                <w:szCs w:val="18"/>
              </w:rPr>
              <w:t>Rozporządzenie Nr 49/06 Wojewody Pomorskiego z dnia 06 lipca 2006 r. w sprawie ustanowienia użytków ekologicznych</w:t>
            </w:r>
          </w:p>
        </w:tc>
        <w:tc>
          <w:tcPr>
            <w:tcW w:w="650" w:type="pct"/>
            <w:vAlign w:val="center"/>
            <w:hideMark/>
          </w:tcPr>
          <w:p w:rsidR="00C74E62" w:rsidRPr="007A473F" w:rsidRDefault="00C74E62" w:rsidP="00C74E62">
            <w:pPr>
              <w:spacing w:line="264" w:lineRule="auto"/>
              <w:jc w:val="center"/>
              <w:rPr>
                <w:sz w:val="18"/>
                <w:szCs w:val="18"/>
              </w:rPr>
            </w:pPr>
            <w:r w:rsidRPr="007A473F">
              <w:rPr>
                <w:sz w:val="18"/>
                <w:szCs w:val="18"/>
              </w:rPr>
              <w:t>Dz. Urz. Woj. Pomorskiego</w:t>
            </w:r>
          </w:p>
        </w:tc>
        <w:tc>
          <w:tcPr>
            <w:tcW w:w="741" w:type="pct"/>
            <w:vAlign w:val="center"/>
            <w:hideMark/>
          </w:tcPr>
          <w:p w:rsidR="00C74E62" w:rsidRPr="007A473F" w:rsidRDefault="00C74E62" w:rsidP="00C74E62">
            <w:pPr>
              <w:spacing w:line="264" w:lineRule="auto"/>
              <w:jc w:val="center"/>
              <w:rPr>
                <w:sz w:val="18"/>
                <w:szCs w:val="18"/>
              </w:rPr>
            </w:pPr>
            <w:r w:rsidRPr="007A473F">
              <w:rPr>
                <w:sz w:val="18"/>
                <w:szCs w:val="18"/>
              </w:rPr>
              <w:t>Dz. Urz. Woj. Pomorskiego Nr 37 poz. 753 z dnia 5.04.2006 r.</w:t>
            </w:r>
          </w:p>
        </w:tc>
        <w:tc>
          <w:tcPr>
            <w:tcW w:w="559" w:type="pct"/>
            <w:vAlign w:val="center"/>
            <w:hideMark/>
          </w:tcPr>
          <w:p w:rsidR="00C74E62" w:rsidRPr="007A473F" w:rsidRDefault="00C74E62" w:rsidP="00C74E62">
            <w:pPr>
              <w:spacing w:line="264" w:lineRule="auto"/>
              <w:jc w:val="center"/>
              <w:rPr>
                <w:sz w:val="18"/>
                <w:szCs w:val="18"/>
              </w:rPr>
            </w:pPr>
            <w:r w:rsidRPr="007A473F">
              <w:rPr>
                <w:sz w:val="18"/>
                <w:szCs w:val="18"/>
              </w:rPr>
              <w:t>2006-04-05</w:t>
            </w:r>
          </w:p>
        </w:tc>
      </w:tr>
    </w:tbl>
    <w:p w:rsidR="00C74E62" w:rsidRDefault="00C74E62" w:rsidP="00C74E62">
      <w:pPr>
        <w:spacing w:after="0" w:line="22" w:lineRule="atLeast"/>
      </w:pPr>
      <w:r w:rsidRPr="007A2462">
        <w:rPr>
          <w:bCs/>
          <w:sz w:val="18"/>
          <w:szCs w:val="18"/>
        </w:rPr>
        <w:t xml:space="preserve">Źródło: </w:t>
      </w:r>
      <w:hyperlink r:id="rId65" w:history="1">
        <w:r w:rsidRPr="007A2462">
          <w:rPr>
            <w:rStyle w:val="Hipercze"/>
            <w:sz w:val="18"/>
            <w:szCs w:val="18"/>
          </w:rPr>
          <w:t>http://crfop.gdos.gov.pl/CRFOP/search.jsf</w:t>
        </w:r>
      </w:hyperlink>
    </w:p>
    <w:p w:rsidR="00C74E62" w:rsidRPr="00CD5E71" w:rsidRDefault="00C74E62" w:rsidP="00C74E62">
      <w:pPr>
        <w:spacing w:after="0" w:line="22" w:lineRule="atLeast"/>
        <w:rPr>
          <w:vanish/>
        </w:rPr>
        <w:sectPr w:rsidR="00C74E62" w:rsidRPr="00CD5E71" w:rsidSect="00E44852">
          <w:pgSz w:w="11906" w:h="16838"/>
          <w:pgMar w:top="1134" w:right="1134" w:bottom="1134" w:left="1985" w:header="709" w:footer="709" w:gutter="0"/>
          <w:cols w:space="708"/>
          <w:docGrid w:linePitch="360"/>
        </w:sectPr>
      </w:pPr>
    </w:p>
    <w:p w:rsidR="00CD5E71" w:rsidRPr="00CD5E71" w:rsidRDefault="00CD5E71" w:rsidP="00CD5E71">
      <w:pPr>
        <w:pStyle w:val="Legenda"/>
        <w:keepNext/>
        <w:rPr>
          <w:color w:val="auto"/>
          <w:sz w:val="22"/>
          <w:szCs w:val="22"/>
        </w:rPr>
      </w:pPr>
      <w:bookmarkStart w:id="105" w:name="_Toc462212507"/>
      <w:r w:rsidRPr="00CD5E71">
        <w:rPr>
          <w:color w:val="auto"/>
          <w:sz w:val="22"/>
          <w:szCs w:val="22"/>
        </w:rPr>
        <w:lastRenderedPageBreak/>
        <w:t xml:space="preserve">Tabela </w:t>
      </w:r>
      <w:r w:rsidRPr="00CD5E71">
        <w:rPr>
          <w:color w:val="auto"/>
          <w:sz w:val="22"/>
          <w:szCs w:val="22"/>
        </w:rPr>
        <w:fldChar w:fldCharType="begin"/>
      </w:r>
      <w:r w:rsidRPr="00CD5E71">
        <w:rPr>
          <w:color w:val="auto"/>
          <w:sz w:val="22"/>
          <w:szCs w:val="22"/>
        </w:rPr>
        <w:instrText xml:space="preserve"> SEQ Tabela \* ARABIC </w:instrText>
      </w:r>
      <w:r w:rsidRPr="00CD5E71">
        <w:rPr>
          <w:color w:val="auto"/>
          <w:sz w:val="22"/>
          <w:szCs w:val="22"/>
        </w:rPr>
        <w:fldChar w:fldCharType="separate"/>
      </w:r>
      <w:r w:rsidR="009922D7">
        <w:rPr>
          <w:noProof/>
          <w:color w:val="auto"/>
          <w:sz w:val="22"/>
          <w:szCs w:val="22"/>
        </w:rPr>
        <w:t>43</w:t>
      </w:r>
      <w:r w:rsidRPr="00CD5E71">
        <w:rPr>
          <w:color w:val="auto"/>
          <w:sz w:val="22"/>
          <w:szCs w:val="22"/>
        </w:rPr>
        <w:fldChar w:fldCharType="end"/>
      </w:r>
      <w:r w:rsidRPr="00CD5E71">
        <w:rPr>
          <w:color w:val="auto"/>
          <w:sz w:val="22"/>
          <w:szCs w:val="22"/>
        </w:rPr>
        <w:t xml:space="preserve"> Pomniki przyrody zinwentaryzowane na terenie Gminy </w:t>
      </w:r>
      <w:r w:rsidR="00F77F6F">
        <w:rPr>
          <w:color w:val="auto"/>
          <w:sz w:val="22"/>
          <w:szCs w:val="22"/>
        </w:rPr>
        <w:t>Nowa Karczma</w:t>
      </w:r>
      <w:bookmarkEnd w:id="105"/>
    </w:p>
    <w:tbl>
      <w:tblPr>
        <w:tblStyle w:val="Tabela-Siatka"/>
        <w:tblW w:w="5000" w:type="pct"/>
        <w:tblLook w:val="04A0" w:firstRow="1" w:lastRow="0" w:firstColumn="1" w:lastColumn="0" w:noHBand="0" w:noVBand="1"/>
      </w:tblPr>
      <w:tblGrid>
        <w:gridCol w:w="558"/>
        <w:gridCol w:w="1062"/>
        <w:gridCol w:w="1248"/>
        <w:gridCol w:w="596"/>
        <w:gridCol w:w="1361"/>
        <w:gridCol w:w="1248"/>
        <w:gridCol w:w="1569"/>
        <w:gridCol w:w="2547"/>
        <w:gridCol w:w="1251"/>
        <w:gridCol w:w="1569"/>
        <w:gridCol w:w="1211"/>
      </w:tblGrid>
      <w:tr w:rsidR="00744B61" w:rsidRPr="00CD5E71" w:rsidTr="008A1A52">
        <w:trPr>
          <w:tblHeader/>
        </w:trPr>
        <w:tc>
          <w:tcPr>
            <w:tcW w:w="215" w:type="pct"/>
            <w:vMerge w:val="restart"/>
            <w:shd w:val="clear" w:color="auto" w:fill="C4BC96" w:themeFill="background2" w:themeFillShade="BF"/>
            <w:vAlign w:val="center"/>
          </w:tcPr>
          <w:p w:rsidR="00C56922" w:rsidRPr="00CD5E71" w:rsidRDefault="00C56922" w:rsidP="00CD5E71">
            <w:pPr>
              <w:spacing w:line="22" w:lineRule="atLeast"/>
              <w:rPr>
                <w:b/>
                <w:sz w:val="18"/>
                <w:szCs w:val="18"/>
              </w:rPr>
            </w:pPr>
            <w:r w:rsidRPr="00CD5E71">
              <w:rPr>
                <w:b/>
                <w:sz w:val="18"/>
                <w:szCs w:val="18"/>
              </w:rPr>
              <w:t>Lp.</w:t>
            </w:r>
          </w:p>
        </w:tc>
        <w:tc>
          <w:tcPr>
            <w:tcW w:w="343" w:type="pct"/>
            <w:vMerge w:val="restart"/>
            <w:shd w:val="clear" w:color="auto" w:fill="C4BC96" w:themeFill="background2" w:themeFillShade="BF"/>
            <w:vAlign w:val="center"/>
          </w:tcPr>
          <w:p w:rsidR="00C56922" w:rsidRPr="00CD5E71" w:rsidRDefault="00C56922" w:rsidP="00CD5E71">
            <w:pPr>
              <w:spacing w:line="22" w:lineRule="atLeast"/>
              <w:jc w:val="center"/>
              <w:rPr>
                <w:b/>
                <w:sz w:val="18"/>
                <w:szCs w:val="18"/>
              </w:rPr>
            </w:pPr>
            <w:r w:rsidRPr="00CD5E71">
              <w:rPr>
                <w:b/>
                <w:sz w:val="18"/>
                <w:szCs w:val="18"/>
              </w:rPr>
              <w:t>Nazwa</w:t>
            </w:r>
          </w:p>
        </w:tc>
        <w:tc>
          <w:tcPr>
            <w:tcW w:w="457" w:type="pct"/>
            <w:vMerge w:val="restart"/>
            <w:shd w:val="clear" w:color="auto" w:fill="C4BC96" w:themeFill="background2" w:themeFillShade="BF"/>
            <w:vAlign w:val="center"/>
          </w:tcPr>
          <w:p w:rsidR="00C56922" w:rsidRPr="00CD5E71" w:rsidRDefault="00C56922" w:rsidP="00CD5E71">
            <w:pPr>
              <w:spacing w:line="22" w:lineRule="atLeast"/>
              <w:jc w:val="center"/>
              <w:rPr>
                <w:b/>
                <w:bCs/>
                <w:sz w:val="18"/>
                <w:szCs w:val="18"/>
              </w:rPr>
            </w:pPr>
            <w:r w:rsidRPr="00CD5E71">
              <w:rPr>
                <w:b/>
                <w:bCs/>
                <w:sz w:val="18"/>
                <w:szCs w:val="18"/>
              </w:rPr>
              <w:t xml:space="preserve">Data </w:t>
            </w:r>
            <w:proofErr w:type="spellStart"/>
            <w:r w:rsidRPr="00CD5E71">
              <w:rPr>
                <w:b/>
                <w:bCs/>
                <w:sz w:val="18"/>
                <w:szCs w:val="18"/>
              </w:rPr>
              <w:t>ustanowie</w:t>
            </w:r>
            <w:proofErr w:type="spellEnd"/>
            <w:r w:rsidRPr="00CD5E71">
              <w:rPr>
                <w:b/>
                <w:bCs/>
                <w:sz w:val="18"/>
                <w:szCs w:val="18"/>
              </w:rPr>
              <w:t>-</w:t>
            </w:r>
          </w:p>
          <w:p w:rsidR="00C56922" w:rsidRPr="00CD5E71" w:rsidRDefault="00C56922" w:rsidP="00CD5E71">
            <w:pPr>
              <w:spacing w:line="22" w:lineRule="atLeast"/>
              <w:jc w:val="center"/>
              <w:rPr>
                <w:b/>
                <w:bCs/>
                <w:sz w:val="18"/>
                <w:szCs w:val="18"/>
              </w:rPr>
            </w:pPr>
            <w:proofErr w:type="spellStart"/>
            <w:r w:rsidRPr="00CD5E71">
              <w:rPr>
                <w:b/>
                <w:bCs/>
                <w:sz w:val="18"/>
                <w:szCs w:val="18"/>
              </w:rPr>
              <w:t>nia</w:t>
            </w:r>
            <w:proofErr w:type="spellEnd"/>
          </w:p>
          <w:p w:rsidR="00C56922" w:rsidRPr="00CD5E71" w:rsidRDefault="00C56922" w:rsidP="00CD5E71">
            <w:pPr>
              <w:spacing w:line="22" w:lineRule="atLeast"/>
              <w:jc w:val="center"/>
              <w:rPr>
                <w:b/>
                <w:sz w:val="18"/>
                <w:szCs w:val="18"/>
              </w:rPr>
            </w:pPr>
          </w:p>
        </w:tc>
        <w:tc>
          <w:tcPr>
            <w:tcW w:w="228" w:type="pct"/>
            <w:vMerge w:val="restart"/>
            <w:shd w:val="clear" w:color="auto" w:fill="C4BC96" w:themeFill="background2" w:themeFillShade="BF"/>
            <w:vAlign w:val="center"/>
          </w:tcPr>
          <w:p w:rsidR="00C56922" w:rsidRPr="00CD5E71" w:rsidRDefault="00C56922" w:rsidP="00CD5E71">
            <w:pPr>
              <w:spacing w:line="22" w:lineRule="atLeast"/>
              <w:jc w:val="center"/>
              <w:rPr>
                <w:b/>
                <w:bCs/>
                <w:sz w:val="18"/>
                <w:szCs w:val="18"/>
              </w:rPr>
            </w:pPr>
            <w:r w:rsidRPr="00CD5E71">
              <w:rPr>
                <w:b/>
                <w:bCs/>
                <w:sz w:val="18"/>
                <w:szCs w:val="18"/>
              </w:rPr>
              <w:t xml:space="preserve">Typ </w:t>
            </w:r>
          </w:p>
          <w:p w:rsidR="00C56922" w:rsidRPr="00CD5E71" w:rsidRDefault="00C56922" w:rsidP="00CD5E71">
            <w:pPr>
              <w:spacing w:line="22" w:lineRule="atLeast"/>
              <w:jc w:val="center"/>
              <w:rPr>
                <w:b/>
                <w:sz w:val="18"/>
                <w:szCs w:val="18"/>
              </w:rPr>
            </w:pPr>
          </w:p>
        </w:tc>
        <w:tc>
          <w:tcPr>
            <w:tcW w:w="343" w:type="pct"/>
            <w:vMerge w:val="restart"/>
            <w:shd w:val="clear" w:color="auto" w:fill="C4BC96" w:themeFill="background2" w:themeFillShade="BF"/>
            <w:vAlign w:val="center"/>
          </w:tcPr>
          <w:p w:rsidR="00C56922" w:rsidRPr="00CD5E71" w:rsidRDefault="00C56922" w:rsidP="00CD5E71">
            <w:pPr>
              <w:spacing w:line="22" w:lineRule="atLeast"/>
              <w:jc w:val="center"/>
              <w:rPr>
                <w:b/>
                <w:bCs/>
                <w:sz w:val="18"/>
                <w:szCs w:val="18"/>
              </w:rPr>
            </w:pPr>
            <w:r w:rsidRPr="00CD5E71">
              <w:rPr>
                <w:b/>
                <w:bCs/>
                <w:sz w:val="18"/>
                <w:szCs w:val="18"/>
              </w:rPr>
              <w:t>Rodzaj tworu</w:t>
            </w:r>
          </w:p>
        </w:tc>
        <w:tc>
          <w:tcPr>
            <w:tcW w:w="457" w:type="pct"/>
            <w:vMerge w:val="restart"/>
            <w:shd w:val="clear" w:color="auto" w:fill="C4BC96" w:themeFill="background2" w:themeFillShade="BF"/>
            <w:vAlign w:val="center"/>
          </w:tcPr>
          <w:p w:rsidR="00C56922" w:rsidRPr="00CD5E71" w:rsidRDefault="00C56922" w:rsidP="00CD5E71">
            <w:pPr>
              <w:spacing w:line="22" w:lineRule="atLeast"/>
              <w:jc w:val="center"/>
              <w:rPr>
                <w:b/>
                <w:bCs/>
                <w:sz w:val="18"/>
                <w:szCs w:val="18"/>
              </w:rPr>
            </w:pPr>
            <w:r w:rsidRPr="00CD5E71">
              <w:rPr>
                <w:b/>
                <w:bCs/>
                <w:sz w:val="18"/>
                <w:szCs w:val="18"/>
              </w:rPr>
              <w:t>Tekstowy opis granic:</w:t>
            </w:r>
          </w:p>
          <w:p w:rsidR="00C56922" w:rsidRPr="00CD5E71" w:rsidRDefault="00C56922" w:rsidP="00CD5E71">
            <w:pPr>
              <w:spacing w:line="22" w:lineRule="atLeast"/>
              <w:jc w:val="center"/>
              <w:rPr>
                <w:b/>
                <w:bCs/>
                <w:sz w:val="18"/>
                <w:szCs w:val="18"/>
              </w:rPr>
            </w:pPr>
          </w:p>
        </w:tc>
        <w:tc>
          <w:tcPr>
            <w:tcW w:w="570" w:type="pct"/>
            <w:vMerge w:val="restart"/>
            <w:shd w:val="clear" w:color="auto" w:fill="C4BC96" w:themeFill="background2" w:themeFillShade="BF"/>
            <w:vAlign w:val="center"/>
          </w:tcPr>
          <w:p w:rsidR="00C56922" w:rsidRPr="00CD5E71" w:rsidRDefault="00C56922" w:rsidP="00CD5E71">
            <w:pPr>
              <w:spacing w:line="22" w:lineRule="atLeast"/>
              <w:jc w:val="center"/>
              <w:rPr>
                <w:b/>
                <w:sz w:val="18"/>
                <w:szCs w:val="18"/>
              </w:rPr>
            </w:pPr>
            <w:r w:rsidRPr="00CD5E71">
              <w:rPr>
                <w:b/>
                <w:bCs/>
                <w:sz w:val="18"/>
                <w:szCs w:val="18"/>
              </w:rPr>
              <w:t>Nazwa sprawującego nadzór</w:t>
            </w:r>
          </w:p>
        </w:tc>
        <w:tc>
          <w:tcPr>
            <w:tcW w:w="2386" w:type="pct"/>
            <w:gridSpan w:val="4"/>
            <w:shd w:val="clear" w:color="auto" w:fill="C4BC96" w:themeFill="background2" w:themeFillShade="BF"/>
            <w:vAlign w:val="center"/>
          </w:tcPr>
          <w:p w:rsidR="00C56922" w:rsidRPr="00CD5E71" w:rsidRDefault="00C56922" w:rsidP="00CD5E71">
            <w:pPr>
              <w:spacing w:line="22" w:lineRule="atLeast"/>
              <w:jc w:val="center"/>
              <w:rPr>
                <w:b/>
                <w:sz w:val="18"/>
                <w:szCs w:val="18"/>
              </w:rPr>
            </w:pPr>
            <w:r w:rsidRPr="00CD5E71">
              <w:rPr>
                <w:b/>
                <w:sz w:val="18"/>
                <w:szCs w:val="18"/>
              </w:rPr>
              <w:t>Dane aktu prawnego o utworzeniu, ustanowieniu lub wyznaczeniu pomnika przyrody</w:t>
            </w:r>
          </w:p>
        </w:tc>
      </w:tr>
      <w:tr w:rsidR="00744B61" w:rsidRPr="00CD5E71" w:rsidTr="008A1A52">
        <w:trPr>
          <w:tblHeader/>
        </w:trPr>
        <w:tc>
          <w:tcPr>
            <w:tcW w:w="215" w:type="pct"/>
            <w:vMerge/>
            <w:shd w:val="clear" w:color="auto" w:fill="C4BC96" w:themeFill="background2" w:themeFillShade="BF"/>
            <w:vAlign w:val="center"/>
          </w:tcPr>
          <w:p w:rsidR="00C56922" w:rsidRPr="00CD5E71" w:rsidRDefault="00C56922" w:rsidP="00CD5E71">
            <w:pPr>
              <w:spacing w:line="22" w:lineRule="atLeast"/>
              <w:rPr>
                <w:b/>
                <w:sz w:val="18"/>
                <w:szCs w:val="18"/>
              </w:rPr>
            </w:pPr>
          </w:p>
        </w:tc>
        <w:tc>
          <w:tcPr>
            <w:tcW w:w="343" w:type="pct"/>
            <w:vMerge/>
            <w:shd w:val="clear" w:color="auto" w:fill="C4BC96" w:themeFill="background2" w:themeFillShade="BF"/>
            <w:vAlign w:val="center"/>
          </w:tcPr>
          <w:p w:rsidR="00C56922" w:rsidRPr="00CD5E71" w:rsidRDefault="00C56922" w:rsidP="00CD5E71">
            <w:pPr>
              <w:spacing w:line="22" w:lineRule="atLeast"/>
              <w:jc w:val="center"/>
              <w:rPr>
                <w:b/>
                <w:sz w:val="18"/>
                <w:szCs w:val="18"/>
              </w:rPr>
            </w:pPr>
          </w:p>
        </w:tc>
        <w:tc>
          <w:tcPr>
            <w:tcW w:w="457" w:type="pct"/>
            <w:vMerge/>
            <w:shd w:val="clear" w:color="auto" w:fill="C4BC96" w:themeFill="background2" w:themeFillShade="BF"/>
            <w:vAlign w:val="center"/>
          </w:tcPr>
          <w:p w:rsidR="00C56922" w:rsidRPr="00CD5E71" w:rsidRDefault="00C56922" w:rsidP="00CD5E71">
            <w:pPr>
              <w:spacing w:line="22" w:lineRule="atLeast"/>
              <w:jc w:val="center"/>
              <w:rPr>
                <w:b/>
                <w:sz w:val="18"/>
                <w:szCs w:val="18"/>
              </w:rPr>
            </w:pPr>
          </w:p>
        </w:tc>
        <w:tc>
          <w:tcPr>
            <w:tcW w:w="228" w:type="pct"/>
            <w:vMerge/>
            <w:shd w:val="clear" w:color="auto" w:fill="C4BC96" w:themeFill="background2" w:themeFillShade="BF"/>
            <w:vAlign w:val="center"/>
          </w:tcPr>
          <w:p w:rsidR="00C56922" w:rsidRPr="00CD5E71" w:rsidRDefault="00C56922" w:rsidP="00CD5E71">
            <w:pPr>
              <w:spacing w:line="22" w:lineRule="atLeast"/>
              <w:jc w:val="center"/>
              <w:rPr>
                <w:b/>
                <w:sz w:val="18"/>
                <w:szCs w:val="18"/>
              </w:rPr>
            </w:pPr>
          </w:p>
        </w:tc>
        <w:tc>
          <w:tcPr>
            <w:tcW w:w="343" w:type="pct"/>
            <w:vMerge/>
            <w:shd w:val="clear" w:color="auto" w:fill="C4BC96" w:themeFill="background2" w:themeFillShade="BF"/>
            <w:vAlign w:val="center"/>
          </w:tcPr>
          <w:p w:rsidR="00C56922" w:rsidRPr="00CD5E71" w:rsidRDefault="00C56922" w:rsidP="00CD5E71">
            <w:pPr>
              <w:spacing w:line="22" w:lineRule="atLeast"/>
              <w:jc w:val="center"/>
              <w:rPr>
                <w:b/>
                <w:sz w:val="18"/>
                <w:szCs w:val="18"/>
              </w:rPr>
            </w:pPr>
          </w:p>
        </w:tc>
        <w:tc>
          <w:tcPr>
            <w:tcW w:w="457" w:type="pct"/>
            <w:vMerge/>
            <w:shd w:val="clear" w:color="auto" w:fill="C4BC96" w:themeFill="background2" w:themeFillShade="BF"/>
            <w:vAlign w:val="center"/>
          </w:tcPr>
          <w:p w:rsidR="00C56922" w:rsidRPr="00CD5E71" w:rsidRDefault="00C56922" w:rsidP="00CD5E71">
            <w:pPr>
              <w:spacing w:line="22" w:lineRule="atLeast"/>
              <w:jc w:val="center"/>
              <w:rPr>
                <w:b/>
                <w:sz w:val="18"/>
                <w:szCs w:val="18"/>
              </w:rPr>
            </w:pPr>
          </w:p>
        </w:tc>
        <w:tc>
          <w:tcPr>
            <w:tcW w:w="570" w:type="pct"/>
            <w:vMerge/>
            <w:shd w:val="clear" w:color="auto" w:fill="C4BC96" w:themeFill="background2" w:themeFillShade="BF"/>
            <w:vAlign w:val="center"/>
          </w:tcPr>
          <w:p w:rsidR="00C56922" w:rsidRPr="00CD5E71" w:rsidRDefault="00C56922" w:rsidP="00CD5E71">
            <w:pPr>
              <w:spacing w:line="22" w:lineRule="atLeast"/>
              <w:jc w:val="center"/>
              <w:rPr>
                <w:b/>
                <w:sz w:val="18"/>
                <w:szCs w:val="18"/>
              </w:rPr>
            </w:pPr>
          </w:p>
        </w:tc>
        <w:tc>
          <w:tcPr>
            <w:tcW w:w="914" w:type="pct"/>
            <w:shd w:val="clear" w:color="auto" w:fill="C4BC96" w:themeFill="background2" w:themeFillShade="BF"/>
            <w:vAlign w:val="center"/>
          </w:tcPr>
          <w:p w:rsidR="00C56922" w:rsidRPr="00CD5E71" w:rsidRDefault="00C56922" w:rsidP="00CD5E71">
            <w:pPr>
              <w:pStyle w:val="Bezodstpw"/>
              <w:spacing w:line="22" w:lineRule="atLeast"/>
              <w:jc w:val="center"/>
              <w:rPr>
                <w:b/>
                <w:sz w:val="18"/>
                <w:szCs w:val="18"/>
              </w:rPr>
            </w:pPr>
            <w:r w:rsidRPr="00CD5E71">
              <w:rPr>
                <w:b/>
                <w:sz w:val="18"/>
                <w:szCs w:val="18"/>
              </w:rPr>
              <w:t>Tytuł</w:t>
            </w:r>
          </w:p>
        </w:tc>
        <w:tc>
          <w:tcPr>
            <w:tcW w:w="458" w:type="pct"/>
            <w:shd w:val="clear" w:color="auto" w:fill="C4BC96" w:themeFill="background2" w:themeFillShade="BF"/>
            <w:vAlign w:val="center"/>
          </w:tcPr>
          <w:p w:rsidR="00C56922" w:rsidRPr="00CD5E71" w:rsidRDefault="00C56922" w:rsidP="00CD5E71">
            <w:pPr>
              <w:pStyle w:val="Bezodstpw"/>
              <w:spacing w:line="22" w:lineRule="atLeast"/>
              <w:jc w:val="center"/>
              <w:rPr>
                <w:b/>
                <w:sz w:val="18"/>
                <w:szCs w:val="18"/>
              </w:rPr>
            </w:pPr>
            <w:r w:rsidRPr="00CD5E71">
              <w:rPr>
                <w:b/>
                <w:sz w:val="18"/>
                <w:szCs w:val="18"/>
              </w:rPr>
              <w:t>Miejsce publikacji</w:t>
            </w:r>
          </w:p>
        </w:tc>
        <w:tc>
          <w:tcPr>
            <w:tcW w:w="570" w:type="pct"/>
            <w:shd w:val="clear" w:color="auto" w:fill="C4BC96" w:themeFill="background2" w:themeFillShade="BF"/>
            <w:vAlign w:val="center"/>
          </w:tcPr>
          <w:p w:rsidR="00C56922" w:rsidRPr="00CD5E71" w:rsidRDefault="00C56922" w:rsidP="00CD5E71">
            <w:pPr>
              <w:pStyle w:val="Bezodstpw"/>
              <w:spacing w:line="22" w:lineRule="atLeast"/>
              <w:jc w:val="center"/>
              <w:rPr>
                <w:b/>
                <w:sz w:val="18"/>
                <w:szCs w:val="18"/>
              </w:rPr>
            </w:pPr>
            <w:r w:rsidRPr="00CD5E71">
              <w:rPr>
                <w:b/>
                <w:sz w:val="18"/>
                <w:szCs w:val="18"/>
              </w:rPr>
              <w:t>Oznaczenie Dziennika Urzędowego</w:t>
            </w:r>
          </w:p>
        </w:tc>
        <w:tc>
          <w:tcPr>
            <w:tcW w:w="444" w:type="pct"/>
            <w:shd w:val="clear" w:color="auto" w:fill="C4BC96" w:themeFill="background2" w:themeFillShade="BF"/>
            <w:vAlign w:val="center"/>
          </w:tcPr>
          <w:p w:rsidR="00C56922" w:rsidRPr="00CD5E71" w:rsidRDefault="00C56922" w:rsidP="00CD5E71">
            <w:pPr>
              <w:pStyle w:val="Bezodstpw"/>
              <w:spacing w:line="22" w:lineRule="atLeast"/>
              <w:jc w:val="center"/>
              <w:rPr>
                <w:b/>
                <w:sz w:val="18"/>
                <w:szCs w:val="18"/>
              </w:rPr>
            </w:pPr>
            <w:r w:rsidRPr="00CD5E71">
              <w:rPr>
                <w:b/>
                <w:sz w:val="18"/>
                <w:szCs w:val="18"/>
              </w:rPr>
              <w:t>Data publikacji</w:t>
            </w:r>
          </w:p>
        </w:tc>
      </w:tr>
      <w:tr w:rsidR="00744B61" w:rsidRPr="00CD5E71" w:rsidTr="008A1A52">
        <w:tc>
          <w:tcPr>
            <w:tcW w:w="215" w:type="pct"/>
            <w:vAlign w:val="center"/>
          </w:tcPr>
          <w:p w:rsidR="00F21793" w:rsidRPr="00CD5E71" w:rsidRDefault="00F21793" w:rsidP="00CD5E71">
            <w:pPr>
              <w:spacing w:line="22" w:lineRule="atLeast"/>
              <w:rPr>
                <w:sz w:val="18"/>
                <w:szCs w:val="18"/>
              </w:rPr>
            </w:pPr>
            <w:r w:rsidRPr="00CD5E71">
              <w:rPr>
                <w:sz w:val="18"/>
                <w:szCs w:val="18"/>
              </w:rPr>
              <w:t>1</w:t>
            </w:r>
          </w:p>
        </w:tc>
        <w:tc>
          <w:tcPr>
            <w:tcW w:w="343" w:type="pct"/>
            <w:vAlign w:val="center"/>
          </w:tcPr>
          <w:p w:rsidR="00F21793" w:rsidRPr="00F21793" w:rsidRDefault="00F21793" w:rsidP="00F21793">
            <w:pPr>
              <w:spacing w:line="22" w:lineRule="atLeast"/>
              <w:jc w:val="center"/>
              <w:rPr>
                <w:sz w:val="18"/>
                <w:szCs w:val="18"/>
              </w:rPr>
            </w:pPr>
            <w:r w:rsidRPr="00F21793">
              <w:rPr>
                <w:sz w:val="18"/>
                <w:szCs w:val="18"/>
              </w:rPr>
              <w:t>Dąb Wybickiego</w:t>
            </w:r>
          </w:p>
        </w:tc>
        <w:tc>
          <w:tcPr>
            <w:tcW w:w="457" w:type="pct"/>
            <w:vAlign w:val="center"/>
          </w:tcPr>
          <w:p w:rsidR="00F21793" w:rsidRPr="00F21793" w:rsidRDefault="00F21793" w:rsidP="00F21793">
            <w:pPr>
              <w:spacing w:line="22" w:lineRule="atLeast"/>
              <w:jc w:val="center"/>
              <w:rPr>
                <w:sz w:val="18"/>
                <w:szCs w:val="18"/>
              </w:rPr>
            </w:pPr>
            <w:r w:rsidRPr="00F21793">
              <w:rPr>
                <w:sz w:val="18"/>
                <w:szCs w:val="18"/>
              </w:rPr>
              <w:t>1968-05-13</w:t>
            </w:r>
          </w:p>
        </w:tc>
        <w:tc>
          <w:tcPr>
            <w:tcW w:w="228" w:type="pct"/>
            <w:vAlign w:val="center"/>
          </w:tcPr>
          <w:p w:rsidR="00F21793" w:rsidRPr="00F21793" w:rsidRDefault="00C74E62" w:rsidP="00C74E62">
            <w:pPr>
              <w:spacing w:line="22" w:lineRule="atLeast"/>
              <w:jc w:val="center"/>
              <w:rPr>
                <w:sz w:val="18"/>
                <w:szCs w:val="18"/>
              </w:rPr>
            </w:pPr>
            <w:r>
              <w:rPr>
                <w:sz w:val="18"/>
                <w:szCs w:val="18"/>
              </w:rPr>
              <w:t>P</w:t>
            </w:r>
          </w:p>
        </w:tc>
        <w:tc>
          <w:tcPr>
            <w:tcW w:w="343" w:type="pct"/>
            <w:vAlign w:val="center"/>
          </w:tcPr>
          <w:p w:rsidR="00F21793" w:rsidRPr="00F21793" w:rsidRDefault="00F21793" w:rsidP="00F21793">
            <w:pPr>
              <w:spacing w:line="22" w:lineRule="atLeast"/>
              <w:jc w:val="center"/>
              <w:rPr>
                <w:sz w:val="18"/>
                <w:szCs w:val="18"/>
              </w:rPr>
            </w:pPr>
            <w:r w:rsidRPr="00F21793">
              <w:rPr>
                <w:sz w:val="18"/>
                <w:szCs w:val="18"/>
              </w:rPr>
              <w:t>drzewo</w:t>
            </w:r>
          </w:p>
        </w:tc>
        <w:tc>
          <w:tcPr>
            <w:tcW w:w="457" w:type="pct"/>
            <w:vAlign w:val="center"/>
          </w:tcPr>
          <w:p w:rsidR="00F21793" w:rsidRPr="00F21793" w:rsidRDefault="00F21793" w:rsidP="00F21793">
            <w:pPr>
              <w:spacing w:line="22" w:lineRule="atLeast"/>
              <w:jc w:val="center"/>
              <w:rPr>
                <w:sz w:val="18"/>
                <w:szCs w:val="18"/>
              </w:rPr>
            </w:pPr>
            <w:r w:rsidRPr="00F21793">
              <w:rPr>
                <w:sz w:val="18"/>
                <w:szCs w:val="18"/>
              </w:rPr>
              <w:t>Będomin, przy muzeum</w:t>
            </w:r>
          </w:p>
        </w:tc>
        <w:tc>
          <w:tcPr>
            <w:tcW w:w="570" w:type="pct"/>
            <w:vAlign w:val="center"/>
          </w:tcPr>
          <w:p w:rsidR="00F21793" w:rsidRPr="00F21793" w:rsidRDefault="00F21793" w:rsidP="00F21793">
            <w:pPr>
              <w:spacing w:line="22" w:lineRule="atLeast"/>
              <w:jc w:val="center"/>
              <w:rPr>
                <w:sz w:val="18"/>
                <w:szCs w:val="18"/>
              </w:rPr>
            </w:pPr>
            <w:r w:rsidRPr="00F21793">
              <w:rPr>
                <w:sz w:val="18"/>
                <w:szCs w:val="18"/>
              </w:rPr>
              <w:t>Muzeum Hymnu Narodowego</w:t>
            </w:r>
          </w:p>
        </w:tc>
        <w:tc>
          <w:tcPr>
            <w:tcW w:w="914" w:type="pct"/>
            <w:vAlign w:val="center"/>
          </w:tcPr>
          <w:p w:rsidR="00F21793" w:rsidRPr="00F21793" w:rsidRDefault="00F21793" w:rsidP="00F21793">
            <w:pPr>
              <w:pStyle w:val="Bezodstpw"/>
              <w:spacing w:line="22" w:lineRule="atLeast"/>
              <w:jc w:val="center"/>
              <w:rPr>
                <w:sz w:val="18"/>
                <w:szCs w:val="18"/>
              </w:rPr>
            </w:pPr>
            <w:r w:rsidRPr="00F21793">
              <w:rPr>
                <w:sz w:val="18"/>
                <w:szCs w:val="18"/>
              </w:rPr>
              <w:t xml:space="preserve">Orzeczenie nr 207 Prezydium WRN Wydz. </w:t>
            </w:r>
            <w:proofErr w:type="spellStart"/>
            <w:r w:rsidRPr="00F21793">
              <w:rPr>
                <w:sz w:val="18"/>
                <w:szCs w:val="18"/>
              </w:rPr>
              <w:t>RiL</w:t>
            </w:r>
            <w:proofErr w:type="spellEnd"/>
            <w:r w:rsidRPr="00F21793">
              <w:rPr>
                <w:sz w:val="18"/>
                <w:szCs w:val="18"/>
              </w:rPr>
              <w:t xml:space="preserve"> w Gdańsku o uznaniu za pomnik przyrody</w:t>
            </w:r>
          </w:p>
        </w:tc>
        <w:tc>
          <w:tcPr>
            <w:tcW w:w="458" w:type="pct"/>
            <w:vAlign w:val="center"/>
          </w:tcPr>
          <w:p w:rsidR="00F21793" w:rsidRPr="00F21793" w:rsidRDefault="00F21793" w:rsidP="00F21793">
            <w:pPr>
              <w:spacing w:line="264" w:lineRule="auto"/>
              <w:jc w:val="center"/>
              <w:rPr>
                <w:sz w:val="18"/>
                <w:szCs w:val="18"/>
              </w:rPr>
            </w:pPr>
            <w:r w:rsidRPr="00F21793">
              <w:rPr>
                <w:sz w:val="18"/>
                <w:szCs w:val="18"/>
              </w:rPr>
              <w:t>Dz. Urz. WRN w Gdańsku</w:t>
            </w:r>
          </w:p>
        </w:tc>
        <w:tc>
          <w:tcPr>
            <w:tcW w:w="570" w:type="pct"/>
            <w:vAlign w:val="center"/>
          </w:tcPr>
          <w:p w:rsidR="00F21793" w:rsidRPr="00F21793" w:rsidRDefault="00F21793" w:rsidP="00F21793">
            <w:pPr>
              <w:pStyle w:val="Bezodstpw"/>
              <w:spacing w:line="22" w:lineRule="atLeast"/>
              <w:jc w:val="center"/>
              <w:rPr>
                <w:sz w:val="18"/>
                <w:szCs w:val="18"/>
              </w:rPr>
            </w:pPr>
            <w:r w:rsidRPr="00F21793">
              <w:rPr>
                <w:sz w:val="18"/>
                <w:szCs w:val="18"/>
              </w:rPr>
              <w:t>Dz. Urz. WRN w Gdańsku Nr 12 poz. 61 z dn. 08.08.1968</w:t>
            </w:r>
          </w:p>
        </w:tc>
        <w:tc>
          <w:tcPr>
            <w:tcW w:w="444" w:type="pct"/>
            <w:vAlign w:val="center"/>
          </w:tcPr>
          <w:p w:rsidR="00F21793" w:rsidRPr="00F21793" w:rsidRDefault="00F21793" w:rsidP="00F21793">
            <w:pPr>
              <w:pStyle w:val="Bezodstpw"/>
              <w:spacing w:line="22" w:lineRule="atLeast"/>
              <w:jc w:val="center"/>
              <w:rPr>
                <w:sz w:val="18"/>
                <w:szCs w:val="18"/>
              </w:rPr>
            </w:pPr>
            <w:r w:rsidRPr="00F21793">
              <w:rPr>
                <w:sz w:val="18"/>
                <w:szCs w:val="18"/>
              </w:rPr>
              <w:t>1968-08-08</w:t>
            </w:r>
          </w:p>
        </w:tc>
      </w:tr>
      <w:tr w:rsidR="00744B61" w:rsidRPr="00CD5E71" w:rsidTr="008A1A52">
        <w:tc>
          <w:tcPr>
            <w:tcW w:w="215" w:type="pct"/>
            <w:vAlign w:val="center"/>
          </w:tcPr>
          <w:p w:rsidR="00F21793" w:rsidRPr="00CD5E71" w:rsidRDefault="00F21793" w:rsidP="00CD5E71">
            <w:pPr>
              <w:spacing w:line="22" w:lineRule="atLeast"/>
              <w:rPr>
                <w:sz w:val="18"/>
                <w:szCs w:val="18"/>
              </w:rPr>
            </w:pPr>
            <w:r w:rsidRPr="00CD5E71">
              <w:rPr>
                <w:sz w:val="18"/>
                <w:szCs w:val="18"/>
              </w:rPr>
              <w:t>2</w:t>
            </w:r>
          </w:p>
        </w:tc>
        <w:tc>
          <w:tcPr>
            <w:tcW w:w="343" w:type="pct"/>
            <w:vAlign w:val="center"/>
          </w:tcPr>
          <w:p w:rsidR="00F21793" w:rsidRPr="00F21793" w:rsidRDefault="00F21793" w:rsidP="00F21793">
            <w:pPr>
              <w:spacing w:line="22" w:lineRule="atLeast"/>
              <w:jc w:val="center"/>
              <w:rPr>
                <w:sz w:val="18"/>
                <w:szCs w:val="18"/>
              </w:rPr>
            </w:pPr>
            <w:r w:rsidRPr="00F21793">
              <w:rPr>
                <w:sz w:val="18"/>
                <w:szCs w:val="18"/>
              </w:rPr>
              <w:t>NN</w:t>
            </w:r>
          </w:p>
        </w:tc>
        <w:tc>
          <w:tcPr>
            <w:tcW w:w="457" w:type="pct"/>
            <w:vAlign w:val="center"/>
          </w:tcPr>
          <w:p w:rsidR="00F21793" w:rsidRPr="00F21793" w:rsidRDefault="00F21793" w:rsidP="00F21793">
            <w:pPr>
              <w:spacing w:line="22" w:lineRule="atLeast"/>
              <w:jc w:val="center"/>
              <w:rPr>
                <w:bCs/>
                <w:sz w:val="18"/>
                <w:szCs w:val="18"/>
              </w:rPr>
            </w:pPr>
            <w:r w:rsidRPr="00F21793">
              <w:rPr>
                <w:sz w:val="18"/>
                <w:szCs w:val="18"/>
              </w:rPr>
              <w:t>1968-05-13</w:t>
            </w:r>
          </w:p>
        </w:tc>
        <w:tc>
          <w:tcPr>
            <w:tcW w:w="228" w:type="pct"/>
            <w:vAlign w:val="center"/>
          </w:tcPr>
          <w:p w:rsidR="00F21793" w:rsidRPr="00F21793" w:rsidRDefault="00C74E62" w:rsidP="00C74E62">
            <w:pPr>
              <w:spacing w:line="22" w:lineRule="atLeast"/>
              <w:jc w:val="center"/>
              <w:rPr>
                <w:bCs/>
                <w:sz w:val="18"/>
                <w:szCs w:val="18"/>
              </w:rPr>
            </w:pPr>
            <w:r>
              <w:rPr>
                <w:sz w:val="18"/>
                <w:szCs w:val="18"/>
              </w:rPr>
              <w:t>S</w:t>
            </w:r>
          </w:p>
        </w:tc>
        <w:tc>
          <w:tcPr>
            <w:tcW w:w="343" w:type="pct"/>
            <w:vAlign w:val="center"/>
          </w:tcPr>
          <w:p w:rsidR="00F21793" w:rsidRPr="00F21793" w:rsidRDefault="00F21793" w:rsidP="00F21793">
            <w:pPr>
              <w:spacing w:line="22" w:lineRule="atLeast"/>
              <w:jc w:val="center"/>
              <w:rPr>
                <w:bCs/>
                <w:sz w:val="18"/>
                <w:szCs w:val="18"/>
              </w:rPr>
            </w:pPr>
            <w:r w:rsidRPr="00F21793">
              <w:rPr>
                <w:sz w:val="18"/>
                <w:szCs w:val="18"/>
              </w:rPr>
              <w:t>grupa 2 lip drobnolistnych;</w:t>
            </w:r>
          </w:p>
        </w:tc>
        <w:tc>
          <w:tcPr>
            <w:tcW w:w="457" w:type="pct"/>
            <w:vAlign w:val="center"/>
          </w:tcPr>
          <w:p w:rsidR="00F21793" w:rsidRPr="00F21793" w:rsidRDefault="00F21793" w:rsidP="00F21793">
            <w:pPr>
              <w:spacing w:line="22" w:lineRule="atLeast"/>
              <w:jc w:val="center"/>
              <w:rPr>
                <w:bCs/>
                <w:sz w:val="18"/>
                <w:szCs w:val="18"/>
              </w:rPr>
            </w:pPr>
            <w:r w:rsidRPr="00F21793">
              <w:rPr>
                <w:sz w:val="18"/>
                <w:szCs w:val="18"/>
              </w:rPr>
              <w:t>Będomin, przy muzeum</w:t>
            </w:r>
          </w:p>
        </w:tc>
        <w:tc>
          <w:tcPr>
            <w:tcW w:w="570" w:type="pct"/>
            <w:vAlign w:val="center"/>
          </w:tcPr>
          <w:p w:rsidR="00F21793" w:rsidRPr="00F21793" w:rsidRDefault="00F21793" w:rsidP="00F21793">
            <w:pPr>
              <w:spacing w:line="22" w:lineRule="atLeast"/>
              <w:jc w:val="center"/>
              <w:rPr>
                <w:sz w:val="18"/>
                <w:szCs w:val="18"/>
              </w:rPr>
            </w:pPr>
            <w:r w:rsidRPr="00F21793">
              <w:rPr>
                <w:sz w:val="18"/>
                <w:szCs w:val="18"/>
              </w:rPr>
              <w:t>Muzeum Hymnu Narodowego</w:t>
            </w:r>
          </w:p>
        </w:tc>
        <w:tc>
          <w:tcPr>
            <w:tcW w:w="914" w:type="pct"/>
            <w:vAlign w:val="center"/>
          </w:tcPr>
          <w:p w:rsidR="00F21793" w:rsidRPr="00F21793" w:rsidRDefault="00F21793" w:rsidP="00F21793">
            <w:pPr>
              <w:spacing w:line="264" w:lineRule="auto"/>
              <w:jc w:val="center"/>
              <w:rPr>
                <w:sz w:val="18"/>
                <w:szCs w:val="18"/>
              </w:rPr>
            </w:pPr>
            <w:r w:rsidRPr="00F21793">
              <w:rPr>
                <w:sz w:val="18"/>
                <w:szCs w:val="18"/>
              </w:rPr>
              <w:t xml:space="preserve">Orzeczenie nr 208 Prezydium WRN Wydz. </w:t>
            </w:r>
            <w:proofErr w:type="spellStart"/>
            <w:r w:rsidRPr="00F21793">
              <w:rPr>
                <w:sz w:val="18"/>
                <w:szCs w:val="18"/>
              </w:rPr>
              <w:t>RiL</w:t>
            </w:r>
            <w:proofErr w:type="spellEnd"/>
            <w:r w:rsidRPr="00F21793">
              <w:rPr>
                <w:sz w:val="18"/>
                <w:szCs w:val="18"/>
              </w:rPr>
              <w:t xml:space="preserve"> w Gdańsku o uznaniu za pomnik przyrody</w:t>
            </w:r>
          </w:p>
        </w:tc>
        <w:tc>
          <w:tcPr>
            <w:tcW w:w="458" w:type="pct"/>
            <w:vAlign w:val="center"/>
          </w:tcPr>
          <w:p w:rsidR="00F21793" w:rsidRPr="00F21793" w:rsidRDefault="00F21793" w:rsidP="00F21793">
            <w:pPr>
              <w:spacing w:line="264" w:lineRule="auto"/>
              <w:jc w:val="center"/>
              <w:rPr>
                <w:sz w:val="18"/>
                <w:szCs w:val="18"/>
              </w:rPr>
            </w:pPr>
            <w:r w:rsidRPr="00F21793">
              <w:rPr>
                <w:sz w:val="18"/>
                <w:szCs w:val="18"/>
              </w:rPr>
              <w:t>Dz. Urz. WRN w Gdańsku</w:t>
            </w:r>
          </w:p>
        </w:tc>
        <w:tc>
          <w:tcPr>
            <w:tcW w:w="570" w:type="pct"/>
            <w:vAlign w:val="center"/>
          </w:tcPr>
          <w:p w:rsidR="00F21793" w:rsidRPr="00F21793" w:rsidRDefault="00F21793" w:rsidP="00F21793">
            <w:pPr>
              <w:spacing w:line="264" w:lineRule="auto"/>
              <w:jc w:val="center"/>
              <w:rPr>
                <w:sz w:val="18"/>
                <w:szCs w:val="18"/>
              </w:rPr>
            </w:pPr>
            <w:r w:rsidRPr="00F21793">
              <w:rPr>
                <w:sz w:val="18"/>
                <w:szCs w:val="18"/>
              </w:rPr>
              <w:t>Dz. Urz. WRN w Gdańsku Nr 12 poz. 61 z dn. 08.08.1968</w:t>
            </w:r>
          </w:p>
        </w:tc>
        <w:tc>
          <w:tcPr>
            <w:tcW w:w="444" w:type="pct"/>
            <w:vAlign w:val="center"/>
          </w:tcPr>
          <w:p w:rsidR="00F21793" w:rsidRPr="00F21793" w:rsidRDefault="00F21793" w:rsidP="00F21793">
            <w:pPr>
              <w:spacing w:line="264" w:lineRule="auto"/>
              <w:jc w:val="center"/>
              <w:rPr>
                <w:sz w:val="18"/>
                <w:szCs w:val="18"/>
              </w:rPr>
            </w:pPr>
            <w:r w:rsidRPr="00F21793">
              <w:rPr>
                <w:sz w:val="18"/>
                <w:szCs w:val="18"/>
              </w:rPr>
              <w:t>1968-08-08</w:t>
            </w:r>
          </w:p>
        </w:tc>
      </w:tr>
      <w:tr w:rsidR="00744B61" w:rsidRPr="00CD5E71" w:rsidTr="008A1A52">
        <w:tc>
          <w:tcPr>
            <w:tcW w:w="215" w:type="pct"/>
            <w:vAlign w:val="center"/>
          </w:tcPr>
          <w:p w:rsidR="00F21793" w:rsidRPr="00CD5E71" w:rsidRDefault="00F21793" w:rsidP="00CD5E71">
            <w:pPr>
              <w:spacing w:line="22" w:lineRule="atLeast"/>
              <w:rPr>
                <w:sz w:val="18"/>
                <w:szCs w:val="18"/>
              </w:rPr>
            </w:pPr>
            <w:r w:rsidRPr="00CD5E71">
              <w:rPr>
                <w:sz w:val="18"/>
                <w:szCs w:val="18"/>
              </w:rPr>
              <w:t>3</w:t>
            </w:r>
          </w:p>
        </w:tc>
        <w:tc>
          <w:tcPr>
            <w:tcW w:w="343" w:type="pct"/>
            <w:vAlign w:val="center"/>
          </w:tcPr>
          <w:p w:rsidR="00F21793" w:rsidRPr="00C74E62" w:rsidRDefault="00F21793" w:rsidP="00CD5E71">
            <w:pPr>
              <w:spacing w:line="22" w:lineRule="atLeast"/>
              <w:jc w:val="center"/>
              <w:rPr>
                <w:bCs/>
                <w:sz w:val="18"/>
                <w:szCs w:val="18"/>
              </w:rPr>
            </w:pPr>
            <w:r w:rsidRPr="00C74E62">
              <w:rPr>
                <w:bCs/>
                <w:sz w:val="18"/>
                <w:szCs w:val="18"/>
              </w:rPr>
              <w:t>NN</w:t>
            </w:r>
          </w:p>
        </w:tc>
        <w:tc>
          <w:tcPr>
            <w:tcW w:w="457" w:type="pct"/>
            <w:vAlign w:val="center"/>
          </w:tcPr>
          <w:p w:rsidR="00F21793" w:rsidRPr="00C74E62" w:rsidRDefault="00F21793" w:rsidP="00CD5E71">
            <w:pPr>
              <w:spacing w:line="22" w:lineRule="atLeast"/>
              <w:jc w:val="center"/>
              <w:rPr>
                <w:rFonts w:cs="Arial"/>
                <w:color w:val="3A3A3A"/>
                <w:sz w:val="18"/>
                <w:szCs w:val="18"/>
                <w:shd w:val="clear" w:color="auto" w:fill="FFFFFF"/>
              </w:rPr>
            </w:pPr>
            <w:r w:rsidRPr="00C74E62">
              <w:rPr>
                <w:sz w:val="18"/>
                <w:szCs w:val="18"/>
              </w:rPr>
              <w:t>1983-06-15</w:t>
            </w:r>
          </w:p>
        </w:tc>
        <w:tc>
          <w:tcPr>
            <w:tcW w:w="228" w:type="pct"/>
            <w:vAlign w:val="center"/>
          </w:tcPr>
          <w:p w:rsidR="00F21793" w:rsidRPr="00C74E62" w:rsidRDefault="00C74E62" w:rsidP="00F21793">
            <w:pPr>
              <w:spacing w:line="22" w:lineRule="atLeast"/>
              <w:jc w:val="center"/>
              <w:rPr>
                <w:sz w:val="18"/>
                <w:szCs w:val="18"/>
              </w:rPr>
            </w:pPr>
            <w:r>
              <w:rPr>
                <w:sz w:val="18"/>
                <w:szCs w:val="18"/>
              </w:rPr>
              <w:t>P</w:t>
            </w:r>
          </w:p>
        </w:tc>
        <w:tc>
          <w:tcPr>
            <w:tcW w:w="343" w:type="pct"/>
            <w:vAlign w:val="center"/>
          </w:tcPr>
          <w:p w:rsidR="00F21793" w:rsidRPr="00C74E62" w:rsidRDefault="00F21793" w:rsidP="00F21793">
            <w:pPr>
              <w:spacing w:line="22" w:lineRule="atLeast"/>
              <w:jc w:val="center"/>
              <w:rPr>
                <w:sz w:val="18"/>
                <w:szCs w:val="18"/>
              </w:rPr>
            </w:pPr>
            <w:r w:rsidRPr="00C74E62">
              <w:rPr>
                <w:sz w:val="18"/>
                <w:szCs w:val="18"/>
              </w:rPr>
              <w:t>drzewo</w:t>
            </w:r>
          </w:p>
        </w:tc>
        <w:tc>
          <w:tcPr>
            <w:tcW w:w="457" w:type="pct"/>
            <w:vAlign w:val="center"/>
          </w:tcPr>
          <w:p w:rsidR="00F21793" w:rsidRPr="00C74E62" w:rsidRDefault="00C74E62" w:rsidP="00CD5E71">
            <w:pPr>
              <w:spacing w:line="22" w:lineRule="atLeast"/>
              <w:jc w:val="center"/>
              <w:rPr>
                <w:rFonts w:cs="Arial"/>
                <w:color w:val="3A3A3A"/>
                <w:sz w:val="18"/>
                <w:szCs w:val="18"/>
                <w:shd w:val="clear" w:color="auto" w:fill="FFFFFF"/>
              </w:rPr>
            </w:pPr>
            <w:r w:rsidRPr="00C74E62">
              <w:rPr>
                <w:sz w:val="18"/>
                <w:szCs w:val="18"/>
              </w:rPr>
              <w:t>Grabówko, skraj wsi</w:t>
            </w:r>
          </w:p>
        </w:tc>
        <w:tc>
          <w:tcPr>
            <w:tcW w:w="570" w:type="pct"/>
            <w:vAlign w:val="center"/>
          </w:tcPr>
          <w:p w:rsidR="00F21793" w:rsidRPr="00C74E62" w:rsidRDefault="00C74E62" w:rsidP="00CD5E71">
            <w:pPr>
              <w:spacing w:line="22" w:lineRule="atLeast"/>
              <w:jc w:val="center"/>
              <w:rPr>
                <w:rFonts w:cs="Arial"/>
                <w:color w:val="3A3A3A"/>
                <w:sz w:val="18"/>
                <w:szCs w:val="18"/>
                <w:shd w:val="clear" w:color="auto" w:fill="FFFFFF"/>
              </w:rPr>
            </w:pPr>
            <w:r w:rsidRPr="00C74E62">
              <w:rPr>
                <w:rFonts w:cs="Arial"/>
                <w:color w:val="3A3A3A"/>
                <w:sz w:val="18"/>
                <w:szCs w:val="18"/>
                <w:shd w:val="clear" w:color="auto" w:fill="FFFFFF"/>
              </w:rPr>
              <w:t>Gmina Nowa Karczma</w:t>
            </w:r>
          </w:p>
        </w:tc>
        <w:tc>
          <w:tcPr>
            <w:tcW w:w="914" w:type="pct"/>
            <w:vAlign w:val="center"/>
          </w:tcPr>
          <w:p w:rsidR="00F21793" w:rsidRPr="00C74E62" w:rsidRDefault="00C74E62" w:rsidP="00CD5E71">
            <w:pPr>
              <w:pStyle w:val="Bezodstpw"/>
              <w:spacing w:line="22" w:lineRule="atLeast"/>
              <w:jc w:val="center"/>
              <w:rPr>
                <w:rFonts w:cs="Arial"/>
                <w:color w:val="3A3A3A"/>
                <w:sz w:val="18"/>
                <w:szCs w:val="18"/>
                <w:shd w:val="clear" w:color="auto" w:fill="FFFFFF"/>
              </w:rPr>
            </w:pPr>
            <w:r w:rsidRPr="00C74E62">
              <w:rPr>
                <w:sz w:val="18"/>
                <w:szCs w:val="18"/>
              </w:rPr>
              <w:t>Orzeczenie nr 489 WKP w Gdańsku w sprawie uznania za pomnik przyrody</w:t>
            </w:r>
          </w:p>
        </w:tc>
        <w:tc>
          <w:tcPr>
            <w:tcW w:w="458" w:type="pct"/>
            <w:vAlign w:val="center"/>
          </w:tcPr>
          <w:p w:rsidR="00F21793" w:rsidRPr="00C74E62" w:rsidRDefault="00C74E62" w:rsidP="00CD5E71">
            <w:pPr>
              <w:pStyle w:val="Bezodstpw"/>
              <w:spacing w:line="22" w:lineRule="atLeast"/>
              <w:jc w:val="center"/>
              <w:rPr>
                <w:rFonts w:cs="Arial"/>
                <w:color w:val="3A3A3A"/>
                <w:sz w:val="18"/>
                <w:szCs w:val="18"/>
                <w:shd w:val="clear" w:color="auto" w:fill="FFFFFF"/>
              </w:rPr>
            </w:pPr>
            <w:r w:rsidRPr="00C74E62">
              <w:rPr>
                <w:rFonts w:cs="Arial"/>
                <w:color w:val="3A3A3A"/>
                <w:sz w:val="18"/>
                <w:szCs w:val="18"/>
                <w:shd w:val="clear" w:color="auto" w:fill="FFFFFF"/>
              </w:rPr>
              <w:t>-</w:t>
            </w:r>
          </w:p>
        </w:tc>
        <w:tc>
          <w:tcPr>
            <w:tcW w:w="570" w:type="pct"/>
            <w:vAlign w:val="center"/>
          </w:tcPr>
          <w:p w:rsidR="00F21793" w:rsidRPr="00C74E62" w:rsidRDefault="00C74E62" w:rsidP="00CD5E71">
            <w:pPr>
              <w:pStyle w:val="Bezodstpw"/>
              <w:spacing w:line="22" w:lineRule="atLeast"/>
              <w:jc w:val="center"/>
              <w:rPr>
                <w:rFonts w:cs="Arial"/>
                <w:color w:val="3A3A3A"/>
                <w:sz w:val="18"/>
                <w:szCs w:val="18"/>
                <w:shd w:val="clear" w:color="auto" w:fill="FFFFFF"/>
              </w:rPr>
            </w:pPr>
            <w:r w:rsidRPr="00C74E62">
              <w:rPr>
                <w:rFonts w:cs="Arial"/>
                <w:color w:val="3A3A3A"/>
                <w:sz w:val="18"/>
                <w:szCs w:val="18"/>
                <w:shd w:val="clear" w:color="auto" w:fill="FFFFFF"/>
              </w:rPr>
              <w:t>-</w:t>
            </w:r>
          </w:p>
        </w:tc>
        <w:tc>
          <w:tcPr>
            <w:tcW w:w="444" w:type="pct"/>
            <w:vAlign w:val="center"/>
          </w:tcPr>
          <w:p w:rsidR="00F21793" w:rsidRPr="00C74E62" w:rsidRDefault="00C74E62" w:rsidP="00CD5E71">
            <w:pPr>
              <w:spacing w:line="22" w:lineRule="atLeast"/>
              <w:jc w:val="center"/>
              <w:rPr>
                <w:sz w:val="18"/>
                <w:szCs w:val="18"/>
              </w:rPr>
            </w:pPr>
            <w:r w:rsidRPr="00C74E62">
              <w:rPr>
                <w:sz w:val="18"/>
                <w:szCs w:val="18"/>
              </w:rPr>
              <w:t>1983-06-15</w:t>
            </w:r>
          </w:p>
        </w:tc>
      </w:tr>
      <w:tr w:rsidR="00744B61" w:rsidRPr="00CD5E71" w:rsidTr="008A1A52">
        <w:tc>
          <w:tcPr>
            <w:tcW w:w="215" w:type="pct"/>
            <w:vAlign w:val="center"/>
          </w:tcPr>
          <w:p w:rsidR="00C74E62" w:rsidRPr="00CD5E71" w:rsidRDefault="00C74E62" w:rsidP="00CD5E71">
            <w:pPr>
              <w:spacing w:line="22" w:lineRule="atLeast"/>
              <w:rPr>
                <w:sz w:val="18"/>
                <w:szCs w:val="18"/>
              </w:rPr>
            </w:pPr>
            <w:r w:rsidRPr="00CD5E71">
              <w:rPr>
                <w:sz w:val="18"/>
                <w:szCs w:val="18"/>
              </w:rPr>
              <w:t>4</w:t>
            </w:r>
          </w:p>
        </w:tc>
        <w:tc>
          <w:tcPr>
            <w:tcW w:w="343" w:type="pct"/>
            <w:vAlign w:val="center"/>
          </w:tcPr>
          <w:p w:rsidR="00C74E62" w:rsidRPr="00C74E62" w:rsidRDefault="00C74E62" w:rsidP="00CD5E71">
            <w:pPr>
              <w:spacing w:line="22" w:lineRule="atLeast"/>
              <w:jc w:val="center"/>
              <w:rPr>
                <w:bCs/>
                <w:sz w:val="18"/>
                <w:szCs w:val="18"/>
              </w:rPr>
            </w:pPr>
            <w:r w:rsidRPr="00C74E62">
              <w:rPr>
                <w:bCs/>
                <w:sz w:val="18"/>
                <w:szCs w:val="18"/>
              </w:rPr>
              <w:t>NN</w:t>
            </w:r>
          </w:p>
        </w:tc>
        <w:tc>
          <w:tcPr>
            <w:tcW w:w="457" w:type="pct"/>
            <w:vAlign w:val="center"/>
          </w:tcPr>
          <w:p w:rsidR="00C74E62" w:rsidRPr="00C74E62" w:rsidRDefault="00C74E62" w:rsidP="00CD5E71">
            <w:pPr>
              <w:spacing w:line="22" w:lineRule="atLeast"/>
              <w:jc w:val="center"/>
              <w:rPr>
                <w:rFonts w:cs="Arial"/>
                <w:color w:val="3A3A3A"/>
                <w:sz w:val="18"/>
                <w:szCs w:val="18"/>
                <w:shd w:val="clear" w:color="auto" w:fill="FFFFFF"/>
              </w:rPr>
            </w:pPr>
            <w:r w:rsidRPr="00C74E62">
              <w:rPr>
                <w:sz w:val="18"/>
                <w:szCs w:val="18"/>
              </w:rPr>
              <w:t>1989-06-27</w:t>
            </w:r>
          </w:p>
        </w:tc>
        <w:tc>
          <w:tcPr>
            <w:tcW w:w="228" w:type="pct"/>
            <w:vAlign w:val="center"/>
          </w:tcPr>
          <w:p w:rsidR="00C74E62" w:rsidRPr="00C74E62" w:rsidRDefault="00C74E62" w:rsidP="00926A4A">
            <w:pPr>
              <w:spacing w:line="22" w:lineRule="atLeast"/>
              <w:jc w:val="center"/>
              <w:rPr>
                <w:sz w:val="18"/>
                <w:szCs w:val="18"/>
              </w:rPr>
            </w:pPr>
            <w:r>
              <w:rPr>
                <w:sz w:val="18"/>
                <w:szCs w:val="18"/>
              </w:rPr>
              <w:t>P</w:t>
            </w:r>
          </w:p>
        </w:tc>
        <w:tc>
          <w:tcPr>
            <w:tcW w:w="343" w:type="pct"/>
            <w:vAlign w:val="center"/>
          </w:tcPr>
          <w:p w:rsidR="00C74E62" w:rsidRPr="00C74E62" w:rsidRDefault="00C74E62" w:rsidP="00926A4A">
            <w:pPr>
              <w:spacing w:line="22" w:lineRule="atLeast"/>
              <w:jc w:val="center"/>
              <w:rPr>
                <w:sz w:val="18"/>
                <w:szCs w:val="18"/>
              </w:rPr>
            </w:pPr>
            <w:r w:rsidRPr="00C74E62">
              <w:rPr>
                <w:sz w:val="18"/>
                <w:szCs w:val="18"/>
              </w:rPr>
              <w:t>drzewo</w:t>
            </w:r>
          </w:p>
        </w:tc>
        <w:tc>
          <w:tcPr>
            <w:tcW w:w="457" w:type="pct"/>
            <w:vAlign w:val="center"/>
          </w:tcPr>
          <w:p w:rsidR="00C74E62" w:rsidRPr="00C74E62" w:rsidRDefault="00C74E62" w:rsidP="00CD5E71">
            <w:pPr>
              <w:spacing w:line="22" w:lineRule="atLeast"/>
              <w:jc w:val="center"/>
              <w:rPr>
                <w:rFonts w:cs="Arial"/>
                <w:color w:val="3A3A3A"/>
                <w:sz w:val="18"/>
                <w:szCs w:val="18"/>
                <w:shd w:val="clear" w:color="auto" w:fill="FFFFFF"/>
              </w:rPr>
            </w:pPr>
            <w:r w:rsidRPr="00C74E62">
              <w:rPr>
                <w:sz w:val="18"/>
                <w:szCs w:val="18"/>
              </w:rPr>
              <w:t>Grabowo Kościerskie 11, przy granicy pola i plebani</w:t>
            </w:r>
          </w:p>
        </w:tc>
        <w:tc>
          <w:tcPr>
            <w:tcW w:w="570" w:type="pct"/>
            <w:vAlign w:val="center"/>
          </w:tcPr>
          <w:p w:rsidR="00C74E62" w:rsidRPr="00C74E62" w:rsidRDefault="00C74E62" w:rsidP="00CD5E71">
            <w:pPr>
              <w:spacing w:line="22" w:lineRule="atLeast"/>
              <w:jc w:val="center"/>
              <w:rPr>
                <w:rFonts w:cs="Arial"/>
                <w:color w:val="3A3A3A"/>
                <w:sz w:val="18"/>
                <w:szCs w:val="18"/>
                <w:shd w:val="clear" w:color="auto" w:fill="FFFFFF"/>
              </w:rPr>
            </w:pPr>
            <w:r w:rsidRPr="00C74E62">
              <w:rPr>
                <w:sz w:val="18"/>
                <w:szCs w:val="18"/>
              </w:rPr>
              <w:t>K. Winczewska</w:t>
            </w:r>
          </w:p>
        </w:tc>
        <w:tc>
          <w:tcPr>
            <w:tcW w:w="914" w:type="pct"/>
            <w:vAlign w:val="center"/>
          </w:tcPr>
          <w:p w:rsidR="00C74E62" w:rsidRPr="00C74E62" w:rsidRDefault="00C74E62" w:rsidP="00926A4A">
            <w:pPr>
              <w:spacing w:line="264" w:lineRule="auto"/>
              <w:rPr>
                <w:sz w:val="18"/>
                <w:szCs w:val="18"/>
              </w:rPr>
            </w:pPr>
            <w:r w:rsidRPr="00C74E62">
              <w:rPr>
                <w:sz w:val="18"/>
                <w:szCs w:val="18"/>
              </w:rPr>
              <w:t>Zarządzenie nr 11/89 Wojewody Gdańskiego z dnia 29 marca 1989 r. w sprawie uznania za pomniki przyrody niektórych drzew i głazów w województwie gdańskim</w:t>
            </w:r>
          </w:p>
        </w:tc>
        <w:tc>
          <w:tcPr>
            <w:tcW w:w="458" w:type="pct"/>
            <w:vAlign w:val="center"/>
          </w:tcPr>
          <w:p w:rsidR="00C74E62" w:rsidRPr="00C74E62" w:rsidRDefault="00C74E62" w:rsidP="00926A4A">
            <w:pPr>
              <w:spacing w:line="264" w:lineRule="auto"/>
              <w:rPr>
                <w:sz w:val="18"/>
                <w:szCs w:val="18"/>
              </w:rPr>
            </w:pPr>
            <w:r w:rsidRPr="00C74E62">
              <w:rPr>
                <w:sz w:val="18"/>
                <w:szCs w:val="18"/>
              </w:rPr>
              <w:t>Dz. Urz. Woj. Gdańskiego</w:t>
            </w:r>
          </w:p>
        </w:tc>
        <w:tc>
          <w:tcPr>
            <w:tcW w:w="570" w:type="pct"/>
            <w:vAlign w:val="center"/>
          </w:tcPr>
          <w:p w:rsidR="00C74E62" w:rsidRPr="00C74E62" w:rsidRDefault="00C74E62" w:rsidP="00926A4A">
            <w:pPr>
              <w:spacing w:line="264" w:lineRule="auto"/>
              <w:rPr>
                <w:sz w:val="18"/>
                <w:szCs w:val="18"/>
              </w:rPr>
            </w:pPr>
            <w:r w:rsidRPr="00C74E62">
              <w:rPr>
                <w:sz w:val="18"/>
                <w:szCs w:val="18"/>
              </w:rPr>
              <w:t>Dz. Urz. WG Nr 13 poz. 97 z dn. 12.06.1989</w:t>
            </w:r>
          </w:p>
        </w:tc>
        <w:tc>
          <w:tcPr>
            <w:tcW w:w="444" w:type="pct"/>
            <w:vAlign w:val="center"/>
          </w:tcPr>
          <w:p w:rsidR="00C74E62" w:rsidRPr="00C74E62" w:rsidRDefault="00C74E62" w:rsidP="00926A4A">
            <w:pPr>
              <w:spacing w:line="264" w:lineRule="auto"/>
              <w:rPr>
                <w:sz w:val="18"/>
                <w:szCs w:val="18"/>
              </w:rPr>
            </w:pPr>
            <w:r w:rsidRPr="00C74E62">
              <w:rPr>
                <w:sz w:val="18"/>
                <w:szCs w:val="18"/>
              </w:rPr>
              <w:t>1989-06-12</w:t>
            </w:r>
          </w:p>
        </w:tc>
      </w:tr>
      <w:tr w:rsidR="00744B61" w:rsidRPr="00CD5E71" w:rsidTr="008A1A52">
        <w:tc>
          <w:tcPr>
            <w:tcW w:w="215" w:type="pct"/>
            <w:vAlign w:val="center"/>
          </w:tcPr>
          <w:p w:rsidR="00C74E62" w:rsidRPr="00CD5E71" w:rsidRDefault="00C74E62" w:rsidP="00CD5E71">
            <w:pPr>
              <w:spacing w:line="22" w:lineRule="atLeast"/>
              <w:rPr>
                <w:sz w:val="18"/>
                <w:szCs w:val="18"/>
              </w:rPr>
            </w:pPr>
            <w:r w:rsidRPr="00CD5E71">
              <w:rPr>
                <w:sz w:val="18"/>
                <w:szCs w:val="18"/>
              </w:rPr>
              <w:t>5</w:t>
            </w:r>
          </w:p>
        </w:tc>
        <w:tc>
          <w:tcPr>
            <w:tcW w:w="343" w:type="pct"/>
            <w:vAlign w:val="center"/>
          </w:tcPr>
          <w:p w:rsidR="00C74E62" w:rsidRPr="00C74E62" w:rsidRDefault="00C74E62" w:rsidP="00CD5E71">
            <w:pPr>
              <w:spacing w:line="22" w:lineRule="atLeast"/>
              <w:jc w:val="center"/>
              <w:rPr>
                <w:bCs/>
                <w:sz w:val="18"/>
                <w:szCs w:val="18"/>
              </w:rPr>
            </w:pPr>
            <w:r w:rsidRPr="00C74E62">
              <w:rPr>
                <w:bCs/>
                <w:sz w:val="18"/>
                <w:szCs w:val="18"/>
              </w:rPr>
              <w:t>NN</w:t>
            </w:r>
          </w:p>
        </w:tc>
        <w:tc>
          <w:tcPr>
            <w:tcW w:w="457" w:type="pct"/>
            <w:vAlign w:val="center"/>
          </w:tcPr>
          <w:p w:rsidR="00C74E62" w:rsidRPr="00C74E62" w:rsidRDefault="00C74E62" w:rsidP="00CD5E71">
            <w:pPr>
              <w:spacing w:line="22" w:lineRule="atLeast"/>
              <w:jc w:val="center"/>
              <w:rPr>
                <w:rFonts w:cs="Arial"/>
                <w:color w:val="3A3A3A"/>
                <w:sz w:val="18"/>
                <w:szCs w:val="18"/>
                <w:shd w:val="clear" w:color="auto" w:fill="FFFFFF"/>
              </w:rPr>
            </w:pPr>
            <w:r w:rsidRPr="00C74E62">
              <w:rPr>
                <w:sz w:val="18"/>
                <w:szCs w:val="18"/>
              </w:rPr>
              <w:t>1989-06-27</w:t>
            </w:r>
          </w:p>
        </w:tc>
        <w:tc>
          <w:tcPr>
            <w:tcW w:w="228" w:type="pct"/>
            <w:vAlign w:val="center"/>
          </w:tcPr>
          <w:p w:rsidR="00C74E62" w:rsidRPr="00C74E62" w:rsidRDefault="00C74E62" w:rsidP="00C74E62">
            <w:pPr>
              <w:spacing w:line="22" w:lineRule="atLeast"/>
              <w:jc w:val="center"/>
              <w:rPr>
                <w:sz w:val="18"/>
                <w:szCs w:val="18"/>
              </w:rPr>
            </w:pPr>
            <w:r>
              <w:rPr>
                <w:sz w:val="18"/>
                <w:szCs w:val="18"/>
              </w:rPr>
              <w:t>P</w:t>
            </w:r>
          </w:p>
        </w:tc>
        <w:tc>
          <w:tcPr>
            <w:tcW w:w="343" w:type="pct"/>
            <w:vAlign w:val="center"/>
          </w:tcPr>
          <w:p w:rsidR="00C74E62" w:rsidRPr="00C74E62" w:rsidRDefault="00C74E62" w:rsidP="00926A4A">
            <w:pPr>
              <w:spacing w:line="22" w:lineRule="atLeast"/>
              <w:jc w:val="center"/>
              <w:rPr>
                <w:sz w:val="18"/>
                <w:szCs w:val="18"/>
              </w:rPr>
            </w:pPr>
            <w:r w:rsidRPr="00C74E62">
              <w:rPr>
                <w:sz w:val="18"/>
                <w:szCs w:val="18"/>
              </w:rPr>
              <w:t>drzewo</w:t>
            </w:r>
          </w:p>
        </w:tc>
        <w:tc>
          <w:tcPr>
            <w:tcW w:w="457" w:type="pct"/>
            <w:vAlign w:val="center"/>
          </w:tcPr>
          <w:p w:rsidR="00C74E62" w:rsidRPr="00C74E62" w:rsidRDefault="00C74E62" w:rsidP="00CD5E71">
            <w:pPr>
              <w:spacing w:line="22" w:lineRule="atLeast"/>
              <w:jc w:val="center"/>
              <w:rPr>
                <w:rFonts w:cs="Arial"/>
                <w:color w:val="3A3A3A"/>
                <w:sz w:val="18"/>
                <w:szCs w:val="18"/>
                <w:shd w:val="clear" w:color="auto" w:fill="FFFFFF"/>
              </w:rPr>
            </w:pPr>
            <w:r w:rsidRPr="00C74E62">
              <w:rPr>
                <w:sz w:val="18"/>
                <w:szCs w:val="18"/>
              </w:rPr>
              <w:t>Grabowo Kościerskie, przed plebanią</w:t>
            </w:r>
          </w:p>
        </w:tc>
        <w:tc>
          <w:tcPr>
            <w:tcW w:w="570" w:type="pct"/>
            <w:vAlign w:val="center"/>
          </w:tcPr>
          <w:p w:rsidR="00C74E62" w:rsidRPr="00C74E62" w:rsidRDefault="00C74E62" w:rsidP="00CD5E71">
            <w:pPr>
              <w:tabs>
                <w:tab w:val="right" w:pos="9072"/>
              </w:tabs>
              <w:spacing w:line="22" w:lineRule="atLeast"/>
              <w:jc w:val="center"/>
              <w:rPr>
                <w:sz w:val="18"/>
                <w:szCs w:val="18"/>
              </w:rPr>
            </w:pPr>
            <w:r w:rsidRPr="00C74E62">
              <w:rPr>
                <w:sz w:val="18"/>
                <w:szCs w:val="18"/>
              </w:rPr>
              <w:t>Parafia Rzym.-</w:t>
            </w:r>
            <w:proofErr w:type="spellStart"/>
            <w:r w:rsidRPr="00C74E62">
              <w:rPr>
                <w:sz w:val="18"/>
                <w:szCs w:val="18"/>
              </w:rPr>
              <w:t>Kat.Grabowo</w:t>
            </w:r>
            <w:proofErr w:type="spellEnd"/>
            <w:r w:rsidRPr="00C74E62">
              <w:rPr>
                <w:sz w:val="18"/>
                <w:szCs w:val="18"/>
              </w:rPr>
              <w:t xml:space="preserve"> Kościerskie</w:t>
            </w:r>
          </w:p>
        </w:tc>
        <w:tc>
          <w:tcPr>
            <w:tcW w:w="914" w:type="pct"/>
            <w:vAlign w:val="center"/>
          </w:tcPr>
          <w:p w:rsidR="00C74E62" w:rsidRPr="00C74E62" w:rsidRDefault="00C74E62" w:rsidP="00926A4A">
            <w:pPr>
              <w:spacing w:line="264" w:lineRule="auto"/>
              <w:rPr>
                <w:sz w:val="18"/>
                <w:szCs w:val="18"/>
              </w:rPr>
            </w:pPr>
            <w:r w:rsidRPr="00C74E62">
              <w:rPr>
                <w:sz w:val="18"/>
                <w:szCs w:val="18"/>
              </w:rPr>
              <w:t>Zarządzenie nr 11/89 Wojewody Gdańskiego z dnia 29 marca 1989 r. w sprawie uznania za pomniki przyrody niektórych drzew i głazów w województwie gdańskim</w:t>
            </w:r>
          </w:p>
        </w:tc>
        <w:tc>
          <w:tcPr>
            <w:tcW w:w="458" w:type="pct"/>
            <w:vAlign w:val="center"/>
          </w:tcPr>
          <w:p w:rsidR="00C74E62" w:rsidRPr="00C74E62" w:rsidRDefault="00C74E62" w:rsidP="00926A4A">
            <w:pPr>
              <w:spacing w:line="264" w:lineRule="auto"/>
              <w:rPr>
                <w:sz w:val="18"/>
                <w:szCs w:val="18"/>
              </w:rPr>
            </w:pPr>
            <w:r w:rsidRPr="00C74E62">
              <w:rPr>
                <w:sz w:val="18"/>
                <w:szCs w:val="18"/>
              </w:rPr>
              <w:t>Dz. Urz. Woj. Gdańskiego</w:t>
            </w:r>
          </w:p>
        </w:tc>
        <w:tc>
          <w:tcPr>
            <w:tcW w:w="570" w:type="pct"/>
            <w:vAlign w:val="center"/>
          </w:tcPr>
          <w:p w:rsidR="00C74E62" w:rsidRPr="00C74E62" w:rsidRDefault="00C74E62" w:rsidP="00926A4A">
            <w:pPr>
              <w:spacing w:line="264" w:lineRule="auto"/>
              <w:rPr>
                <w:sz w:val="18"/>
                <w:szCs w:val="18"/>
              </w:rPr>
            </w:pPr>
            <w:r w:rsidRPr="00C74E62">
              <w:rPr>
                <w:sz w:val="18"/>
                <w:szCs w:val="18"/>
              </w:rPr>
              <w:t>Dz. Urz. WG Nr 13 poz. 97 z dn. 12.06.1989</w:t>
            </w:r>
          </w:p>
        </w:tc>
        <w:tc>
          <w:tcPr>
            <w:tcW w:w="444" w:type="pct"/>
            <w:vAlign w:val="center"/>
          </w:tcPr>
          <w:p w:rsidR="00C74E62" w:rsidRPr="00C74E62" w:rsidRDefault="00C74E62" w:rsidP="00926A4A">
            <w:pPr>
              <w:spacing w:line="264" w:lineRule="auto"/>
              <w:rPr>
                <w:sz w:val="18"/>
                <w:szCs w:val="18"/>
              </w:rPr>
            </w:pPr>
            <w:r w:rsidRPr="00C74E62">
              <w:rPr>
                <w:sz w:val="18"/>
                <w:szCs w:val="18"/>
              </w:rPr>
              <w:t>1989-06-12</w:t>
            </w:r>
          </w:p>
        </w:tc>
      </w:tr>
      <w:tr w:rsidR="00744B61" w:rsidRPr="00CD5E71" w:rsidTr="008A1A52">
        <w:tc>
          <w:tcPr>
            <w:tcW w:w="215" w:type="pct"/>
            <w:vAlign w:val="center"/>
          </w:tcPr>
          <w:p w:rsidR="00C74E62" w:rsidRPr="00C74E62" w:rsidRDefault="00C74E62" w:rsidP="00CD5E71">
            <w:pPr>
              <w:spacing w:line="22" w:lineRule="atLeast"/>
              <w:rPr>
                <w:sz w:val="18"/>
                <w:szCs w:val="18"/>
              </w:rPr>
            </w:pPr>
            <w:r w:rsidRPr="00C74E62">
              <w:rPr>
                <w:sz w:val="18"/>
                <w:szCs w:val="18"/>
              </w:rPr>
              <w:t>6</w:t>
            </w:r>
          </w:p>
        </w:tc>
        <w:tc>
          <w:tcPr>
            <w:tcW w:w="343" w:type="pct"/>
            <w:vAlign w:val="center"/>
          </w:tcPr>
          <w:p w:rsidR="00C74E62" w:rsidRPr="00C74E62" w:rsidRDefault="00C74E62" w:rsidP="00CD5E71">
            <w:pPr>
              <w:spacing w:line="22" w:lineRule="atLeast"/>
              <w:jc w:val="center"/>
              <w:rPr>
                <w:bCs/>
                <w:sz w:val="18"/>
                <w:szCs w:val="18"/>
              </w:rPr>
            </w:pPr>
            <w:r w:rsidRPr="00C74E62">
              <w:rPr>
                <w:bCs/>
                <w:sz w:val="18"/>
                <w:szCs w:val="18"/>
              </w:rPr>
              <w:t>NN</w:t>
            </w:r>
          </w:p>
        </w:tc>
        <w:tc>
          <w:tcPr>
            <w:tcW w:w="457" w:type="pct"/>
            <w:vAlign w:val="center"/>
          </w:tcPr>
          <w:p w:rsidR="00C74E62" w:rsidRPr="00C74E62" w:rsidRDefault="00C74E62" w:rsidP="00CD5E71">
            <w:pPr>
              <w:spacing w:line="22" w:lineRule="atLeast"/>
              <w:jc w:val="center"/>
              <w:rPr>
                <w:rFonts w:cs="Arial"/>
                <w:color w:val="3A3A3A"/>
                <w:sz w:val="18"/>
                <w:szCs w:val="18"/>
                <w:shd w:val="clear" w:color="auto" w:fill="FFFFFF"/>
              </w:rPr>
            </w:pPr>
            <w:r w:rsidRPr="00C74E62">
              <w:rPr>
                <w:sz w:val="18"/>
                <w:szCs w:val="18"/>
              </w:rPr>
              <w:t>1989-06-27</w:t>
            </w:r>
          </w:p>
        </w:tc>
        <w:tc>
          <w:tcPr>
            <w:tcW w:w="228" w:type="pct"/>
            <w:vAlign w:val="center"/>
          </w:tcPr>
          <w:p w:rsidR="00C74E62" w:rsidRPr="00C74E62" w:rsidRDefault="00C74E62" w:rsidP="00CD5E71">
            <w:pPr>
              <w:spacing w:line="22" w:lineRule="atLeast"/>
              <w:jc w:val="center"/>
              <w:rPr>
                <w:bCs/>
                <w:sz w:val="18"/>
                <w:szCs w:val="18"/>
              </w:rPr>
            </w:pPr>
            <w:r>
              <w:rPr>
                <w:bCs/>
                <w:sz w:val="18"/>
                <w:szCs w:val="18"/>
              </w:rPr>
              <w:t>S</w:t>
            </w:r>
          </w:p>
        </w:tc>
        <w:tc>
          <w:tcPr>
            <w:tcW w:w="343" w:type="pct"/>
            <w:vAlign w:val="center"/>
          </w:tcPr>
          <w:p w:rsidR="00C74E62" w:rsidRPr="00C74E62" w:rsidRDefault="00C74E62" w:rsidP="00CD5E71">
            <w:pPr>
              <w:spacing w:line="22" w:lineRule="atLeast"/>
              <w:jc w:val="center"/>
              <w:rPr>
                <w:rFonts w:cs="Arial"/>
                <w:color w:val="3A3A3A"/>
                <w:sz w:val="18"/>
                <w:szCs w:val="18"/>
                <w:shd w:val="clear" w:color="auto" w:fill="FFFFFF"/>
              </w:rPr>
            </w:pPr>
            <w:r w:rsidRPr="00C74E62">
              <w:rPr>
                <w:sz w:val="18"/>
                <w:szCs w:val="18"/>
              </w:rPr>
              <w:t>grupa 3 żywotników</w:t>
            </w:r>
          </w:p>
        </w:tc>
        <w:tc>
          <w:tcPr>
            <w:tcW w:w="457" w:type="pct"/>
            <w:vAlign w:val="center"/>
          </w:tcPr>
          <w:p w:rsidR="00C74E62" w:rsidRPr="00C74E62" w:rsidRDefault="00C74E62" w:rsidP="00CD5E71">
            <w:pPr>
              <w:spacing w:line="22" w:lineRule="atLeast"/>
              <w:jc w:val="center"/>
              <w:rPr>
                <w:rFonts w:cs="Arial"/>
                <w:color w:val="3A3A3A"/>
                <w:sz w:val="18"/>
                <w:szCs w:val="18"/>
                <w:shd w:val="clear" w:color="auto" w:fill="FFFFFF"/>
              </w:rPr>
            </w:pPr>
            <w:r w:rsidRPr="00C74E62">
              <w:rPr>
                <w:sz w:val="18"/>
                <w:szCs w:val="18"/>
              </w:rPr>
              <w:t>Nowy Barkoczyn, przy kościele i cmentarzu</w:t>
            </w:r>
          </w:p>
        </w:tc>
        <w:tc>
          <w:tcPr>
            <w:tcW w:w="570" w:type="pct"/>
            <w:vAlign w:val="center"/>
          </w:tcPr>
          <w:p w:rsidR="00C74E62" w:rsidRPr="00C74E62" w:rsidRDefault="00C74E62" w:rsidP="00CD5E71">
            <w:pPr>
              <w:tabs>
                <w:tab w:val="right" w:pos="9072"/>
              </w:tabs>
              <w:spacing w:line="22" w:lineRule="atLeast"/>
              <w:jc w:val="center"/>
              <w:rPr>
                <w:sz w:val="18"/>
                <w:szCs w:val="18"/>
              </w:rPr>
            </w:pPr>
            <w:r w:rsidRPr="00C74E62">
              <w:rPr>
                <w:sz w:val="18"/>
                <w:szCs w:val="18"/>
              </w:rPr>
              <w:t>Parafia Rzym.-</w:t>
            </w:r>
            <w:proofErr w:type="spellStart"/>
            <w:r w:rsidRPr="00C74E62">
              <w:rPr>
                <w:sz w:val="18"/>
                <w:szCs w:val="18"/>
              </w:rPr>
              <w:t>Kat.Nowy</w:t>
            </w:r>
            <w:proofErr w:type="spellEnd"/>
            <w:r w:rsidRPr="00C74E62">
              <w:rPr>
                <w:sz w:val="18"/>
                <w:szCs w:val="18"/>
              </w:rPr>
              <w:t xml:space="preserve"> Barkoczyn</w:t>
            </w:r>
          </w:p>
        </w:tc>
        <w:tc>
          <w:tcPr>
            <w:tcW w:w="914" w:type="pct"/>
            <w:vAlign w:val="center"/>
          </w:tcPr>
          <w:p w:rsidR="00C74E62" w:rsidRPr="00C74E62" w:rsidRDefault="00C74E62" w:rsidP="00926A4A">
            <w:pPr>
              <w:spacing w:line="264" w:lineRule="auto"/>
              <w:rPr>
                <w:sz w:val="18"/>
                <w:szCs w:val="18"/>
              </w:rPr>
            </w:pPr>
            <w:r w:rsidRPr="00C74E62">
              <w:rPr>
                <w:sz w:val="18"/>
                <w:szCs w:val="18"/>
              </w:rPr>
              <w:t>Zarządzenie nr 11/89 Wojewody Gdańskiego z dnia 29 marca 1989 r. w sprawie uznania za pomniki przyrody niektórych drzew i głazów w województwie gdańskim</w:t>
            </w:r>
          </w:p>
        </w:tc>
        <w:tc>
          <w:tcPr>
            <w:tcW w:w="458" w:type="pct"/>
            <w:vAlign w:val="center"/>
          </w:tcPr>
          <w:p w:rsidR="00C74E62" w:rsidRPr="00C74E62" w:rsidRDefault="00C74E62" w:rsidP="00926A4A">
            <w:pPr>
              <w:spacing w:line="264" w:lineRule="auto"/>
              <w:rPr>
                <w:sz w:val="18"/>
                <w:szCs w:val="18"/>
              </w:rPr>
            </w:pPr>
            <w:r w:rsidRPr="00C74E62">
              <w:rPr>
                <w:sz w:val="18"/>
                <w:szCs w:val="18"/>
              </w:rPr>
              <w:t>Dz. Urz. Woj. Gdańskiego</w:t>
            </w:r>
          </w:p>
        </w:tc>
        <w:tc>
          <w:tcPr>
            <w:tcW w:w="570" w:type="pct"/>
            <w:vAlign w:val="center"/>
          </w:tcPr>
          <w:p w:rsidR="00C74E62" w:rsidRPr="00C74E62" w:rsidRDefault="00C74E62" w:rsidP="00926A4A">
            <w:pPr>
              <w:spacing w:line="264" w:lineRule="auto"/>
              <w:rPr>
                <w:sz w:val="18"/>
                <w:szCs w:val="18"/>
              </w:rPr>
            </w:pPr>
            <w:r w:rsidRPr="00C74E62">
              <w:rPr>
                <w:sz w:val="18"/>
                <w:szCs w:val="18"/>
              </w:rPr>
              <w:t>Dz. Urz. WG Nr 13 poz. 97 z dn. 12.06.1989</w:t>
            </w:r>
          </w:p>
        </w:tc>
        <w:tc>
          <w:tcPr>
            <w:tcW w:w="444" w:type="pct"/>
            <w:vAlign w:val="center"/>
          </w:tcPr>
          <w:p w:rsidR="00C74E62" w:rsidRPr="00C74E62" w:rsidRDefault="00C74E62" w:rsidP="00926A4A">
            <w:pPr>
              <w:spacing w:line="264" w:lineRule="auto"/>
              <w:rPr>
                <w:sz w:val="18"/>
                <w:szCs w:val="18"/>
              </w:rPr>
            </w:pPr>
            <w:r w:rsidRPr="00C74E62">
              <w:rPr>
                <w:sz w:val="18"/>
                <w:szCs w:val="18"/>
              </w:rPr>
              <w:t>1989-06-12</w:t>
            </w:r>
          </w:p>
        </w:tc>
      </w:tr>
      <w:tr w:rsidR="00744B61" w:rsidRPr="00CD5E71" w:rsidTr="008A1A52">
        <w:tc>
          <w:tcPr>
            <w:tcW w:w="215" w:type="pct"/>
            <w:vAlign w:val="center"/>
          </w:tcPr>
          <w:p w:rsidR="00C74E62" w:rsidRPr="00CD5E71" w:rsidRDefault="00C74E62" w:rsidP="00CD5E71">
            <w:pPr>
              <w:spacing w:line="22" w:lineRule="atLeast"/>
              <w:rPr>
                <w:sz w:val="18"/>
                <w:szCs w:val="18"/>
              </w:rPr>
            </w:pPr>
            <w:r w:rsidRPr="00CD5E71">
              <w:rPr>
                <w:sz w:val="18"/>
                <w:szCs w:val="18"/>
              </w:rPr>
              <w:t>7</w:t>
            </w:r>
          </w:p>
        </w:tc>
        <w:tc>
          <w:tcPr>
            <w:tcW w:w="343" w:type="pct"/>
            <w:vAlign w:val="center"/>
          </w:tcPr>
          <w:p w:rsidR="00C74E62" w:rsidRPr="00C74E62" w:rsidRDefault="00C74E62" w:rsidP="00CD5E71">
            <w:pPr>
              <w:spacing w:line="22" w:lineRule="atLeast"/>
              <w:jc w:val="center"/>
              <w:rPr>
                <w:bCs/>
                <w:sz w:val="18"/>
                <w:szCs w:val="18"/>
              </w:rPr>
            </w:pPr>
          </w:p>
        </w:tc>
        <w:tc>
          <w:tcPr>
            <w:tcW w:w="457" w:type="pct"/>
            <w:vAlign w:val="center"/>
          </w:tcPr>
          <w:p w:rsidR="00C74E62" w:rsidRPr="00C74E62" w:rsidRDefault="00C74E62" w:rsidP="00CD5E71">
            <w:pPr>
              <w:spacing w:line="22" w:lineRule="atLeast"/>
              <w:jc w:val="center"/>
              <w:rPr>
                <w:rFonts w:cs="Arial"/>
                <w:color w:val="3A3A3A"/>
                <w:sz w:val="18"/>
                <w:szCs w:val="18"/>
                <w:shd w:val="clear" w:color="auto" w:fill="FFFFFF"/>
              </w:rPr>
            </w:pPr>
            <w:r w:rsidRPr="00C74E62">
              <w:rPr>
                <w:sz w:val="18"/>
                <w:szCs w:val="18"/>
              </w:rPr>
              <w:t>1989-06-27</w:t>
            </w:r>
          </w:p>
        </w:tc>
        <w:tc>
          <w:tcPr>
            <w:tcW w:w="228" w:type="pct"/>
            <w:vAlign w:val="center"/>
          </w:tcPr>
          <w:p w:rsidR="00C74E62" w:rsidRPr="00C74E62" w:rsidRDefault="00C74E62" w:rsidP="00CD5E71">
            <w:pPr>
              <w:spacing w:line="22" w:lineRule="atLeast"/>
              <w:jc w:val="center"/>
              <w:rPr>
                <w:bCs/>
                <w:sz w:val="18"/>
                <w:szCs w:val="18"/>
              </w:rPr>
            </w:pPr>
            <w:r>
              <w:rPr>
                <w:bCs/>
                <w:sz w:val="18"/>
                <w:szCs w:val="18"/>
              </w:rPr>
              <w:t>P</w:t>
            </w:r>
          </w:p>
        </w:tc>
        <w:tc>
          <w:tcPr>
            <w:tcW w:w="343" w:type="pct"/>
            <w:vAlign w:val="center"/>
          </w:tcPr>
          <w:p w:rsidR="00C74E62" w:rsidRPr="00C74E62" w:rsidRDefault="00C74E62" w:rsidP="00CD5E71">
            <w:pPr>
              <w:spacing w:line="22" w:lineRule="atLeast"/>
              <w:jc w:val="center"/>
              <w:rPr>
                <w:rFonts w:cs="Arial"/>
                <w:color w:val="3A3A3A"/>
                <w:sz w:val="18"/>
                <w:szCs w:val="18"/>
                <w:shd w:val="clear" w:color="auto" w:fill="FFFFFF"/>
              </w:rPr>
            </w:pPr>
            <w:r w:rsidRPr="00C74E62">
              <w:rPr>
                <w:rFonts w:cs="Arial"/>
                <w:color w:val="3A3A3A"/>
                <w:sz w:val="18"/>
                <w:szCs w:val="18"/>
                <w:shd w:val="clear" w:color="auto" w:fill="FFFFFF"/>
              </w:rPr>
              <w:t>drzewo</w:t>
            </w:r>
          </w:p>
        </w:tc>
        <w:tc>
          <w:tcPr>
            <w:tcW w:w="457" w:type="pct"/>
            <w:vAlign w:val="center"/>
          </w:tcPr>
          <w:p w:rsidR="00C74E62" w:rsidRPr="00C74E62" w:rsidRDefault="00C74E62" w:rsidP="00CD5E71">
            <w:pPr>
              <w:spacing w:line="22" w:lineRule="atLeast"/>
              <w:jc w:val="center"/>
              <w:rPr>
                <w:rFonts w:cs="Arial"/>
                <w:color w:val="3A3A3A"/>
                <w:sz w:val="18"/>
                <w:szCs w:val="18"/>
                <w:shd w:val="clear" w:color="auto" w:fill="FFFFFF"/>
              </w:rPr>
            </w:pPr>
            <w:r w:rsidRPr="00C74E62">
              <w:rPr>
                <w:sz w:val="18"/>
                <w:szCs w:val="18"/>
              </w:rPr>
              <w:t xml:space="preserve">Nowy Barkoczyn, </w:t>
            </w:r>
            <w:r w:rsidRPr="00C74E62">
              <w:rPr>
                <w:sz w:val="18"/>
                <w:szCs w:val="18"/>
              </w:rPr>
              <w:lastRenderedPageBreak/>
              <w:t>droga przy cmentarzu ewangelickim</w:t>
            </w:r>
          </w:p>
        </w:tc>
        <w:tc>
          <w:tcPr>
            <w:tcW w:w="570" w:type="pct"/>
            <w:vAlign w:val="center"/>
          </w:tcPr>
          <w:p w:rsidR="00C74E62" w:rsidRPr="00C74E62" w:rsidRDefault="00C74E62" w:rsidP="00CD5E71">
            <w:pPr>
              <w:spacing w:line="22" w:lineRule="atLeast"/>
              <w:jc w:val="center"/>
              <w:rPr>
                <w:sz w:val="18"/>
                <w:szCs w:val="18"/>
              </w:rPr>
            </w:pPr>
            <w:r w:rsidRPr="00C74E62">
              <w:rPr>
                <w:sz w:val="18"/>
                <w:szCs w:val="18"/>
              </w:rPr>
              <w:lastRenderedPageBreak/>
              <w:t>Gmina Nowa Karczma</w:t>
            </w:r>
          </w:p>
        </w:tc>
        <w:tc>
          <w:tcPr>
            <w:tcW w:w="914" w:type="pct"/>
            <w:vAlign w:val="center"/>
          </w:tcPr>
          <w:p w:rsidR="00C74E62" w:rsidRPr="00C74E62" w:rsidRDefault="00C74E62" w:rsidP="00926A4A">
            <w:pPr>
              <w:spacing w:line="264" w:lineRule="auto"/>
              <w:rPr>
                <w:sz w:val="18"/>
                <w:szCs w:val="18"/>
              </w:rPr>
            </w:pPr>
            <w:r w:rsidRPr="00C74E62">
              <w:rPr>
                <w:sz w:val="18"/>
                <w:szCs w:val="18"/>
              </w:rPr>
              <w:t xml:space="preserve">Zarządzenie nr 11/89 Wojewody Gdańskiego z dnia </w:t>
            </w:r>
            <w:r w:rsidRPr="00C74E62">
              <w:rPr>
                <w:sz w:val="18"/>
                <w:szCs w:val="18"/>
              </w:rPr>
              <w:lastRenderedPageBreak/>
              <w:t>29 marca 1989 r. w sprawie uznania za pomniki przyrody niektórych drzew i głazów w województwie gdańskim</w:t>
            </w:r>
          </w:p>
        </w:tc>
        <w:tc>
          <w:tcPr>
            <w:tcW w:w="458" w:type="pct"/>
            <w:vAlign w:val="center"/>
          </w:tcPr>
          <w:p w:rsidR="00C74E62" w:rsidRPr="00C74E62" w:rsidRDefault="00C74E62" w:rsidP="00926A4A">
            <w:pPr>
              <w:spacing w:line="264" w:lineRule="auto"/>
              <w:rPr>
                <w:sz w:val="18"/>
                <w:szCs w:val="18"/>
              </w:rPr>
            </w:pPr>
            <w:r w:rsidRPr="00C74E62">
              <w:rPr>
                <w:sz w:val="18"/>
                <w:szCs w:val="18"/>
              </w:rPr>
              <w:lastRenderedPageBreak/>
              <w:t>Dz. Urz. Woj. Gdańskiego</w:t>
            </w:r>
          </w:p>
        </w:tc>
        <w:tc>
          <w:tcPr>
            <w:tcW w:w="570" w:type="pct"/>
            <w:vAlign w:val="center"/>
          </w:tcPr>
          <w:p w:rsidR="00C74E62" w:rsidRPr="00C74E62" w:rsidRDefault="00C74E62" w:rsidP="00926A4A">
            <w:pPr>
              <w:spacing w:line="264" w:lineRule="auto"/>
              <w:rPr>
                <w:sz w:val="18"/>
                <w:szCs w:val="18"/>
              </w:rPr>
            </w:pPr>
            <w:r w:rsidRPr="00C74E62">
              <w:rPr>
                <w:sz w:val="18"/>
                <w:szCs w:val="18"/>
              </w:rPr>
              <w:t xml:space="preserve">Dz. Urz. WG Nr 13 poz. 97 z dn. </w:t>
            </w:r>
            <w:r w:rsidRPr="00C74E62">
              <w:rPr>
                <w:sz w:val="18"/>
                <w:szCs w:val="18"/>
              </w:rPr>
              <w:lastRenderedPageBreak/>
              <w:t>12.06.1989</w:t>
            </w:r>
          </w:p>
        </w:tc>
        <w:tc>
          <w:tcPr>
            <w:tcW w:w="444" w:type="pct"/>
            <w:vAlign w:val="center"/>
          </w:tcPr>
          <w:p w:rsidR="00C74E62" w:rsidRPr="00C74E62" w:rsidRDefault="00C74E62" w:rsidP="00926A4A">
            <w:pPr>
              <w:spacing w:line="264" w:lineRule="auto"/>
              <w:rPr>
                <w:sz w:val="18"/>
                <w:szCs w:val="18"/>
              </w:rPr>
            </w:pPr>
            <w:r w:rsidRPr="00C74E62">
              <w:rPr>
                <w:sz w:val="18"/>
                <w:szCs w:val="18"/>
              </w:rPr>
              <w:lastRenderedPageBreak/>
              <w:t>1989-06-12</w:t>
            </w:r>
          </w:p>
        </w:tc>
      </w:tr>
      <w:tr w:rsidR="00744B61" w:rsidRPr="00CD5E71" w:rsidTr="008A1A52">
        <w:tc>
          <w:tcPr>
            <w:tcW w:w="215" w:type="pct"/>
            <w:vAlign w:val="center"/>
          </w:tcPr>
          <w:p w:rsidR="00C74E62" w:rsidRPr="00CD5E71" w:rsidRDefault="00C74E62" w:rsidP="00CD5E71">
            <w:pPr>
              <w:spacing w:line="22" w:lineRule="atLeast"/>
              <w:rPr>
                <w:sz w:val="18"/>
                <w:szCs w:val="18"/>
              </w:rPr>
            </w:pPr>
            <w:r w:rsidRPr="00CD5E71">
              <w:rPr>
                <w:sz w:val="18"/>
                <w:szCs w:val="18"/>
              </w:rPr>
              <w:lastRenderedPageBreak/>
              <w:t>8</w:t>
            </w:r>
          </w:p>
        </w:tc>
        <w:tc>
          <w:tcPr>
            <w:tcW w:w="343" w:type="pct"/>
            <w:vAlign w:val="center"/>
          </w:tcPr>
          <w:p w:rsidR="00C74E62" w:rsidRPr="00C74E62" w:rsidRDefault="00C74E62" w:rsidP="00CD5E71">
            <w:pPr>
              <w:spacing w:line="22" w:lineRule="atLeast"/>
              <w:jc w:val="center"/>
              <w:rPr>
                <w:bCs/>
                <w:sz w:val="18"/>
                <w:szCs w:val="18"/>
              </w:rPr>
            </w:pPr>
          </w:p>
        </w:tc>
        <w:tc>
          <w:tcPr>
            <w:tcW w:w="457" w:type="pct"/>
            <w:vAlign w:val="center"/>
          </w:tcPr>
          <w:p w:rsidR="00C74E62" w:rsidRPr="00C74E62" w:rsidRDefault="00C74E62" w:rsidP="00CD5E71">
            <w:pPr>
              <w:spacing w:line="22" w:lineRule="atLeast"/>
              <w:jc w:val="center"/>
              <w:rPr>
                <w:rFonts w:cs="Arial"/>
                <w:color w:val="3A3A3A"/>
                <w:sz w:val="18"/>
                <w:szCs w:val="18"/>
                <w:shd w:val="clear" w:color="auto" w:fill="FFFFFF"/>
              </w:rPr>
            </w:pPr>
            <w:r w:rsidRPr="00C74E62">
              <w:rPr>
                <w:sz w:val="18"/>
                <w:szCs w:val="18"/>
              </w:rPr>
              <w:t>1989-06-27</w:t>
            </w:r>
          </w:p>
        </w:tc>
        <w:tc>
          <w:tcPr>
            <w:tcW w:w="228" w:type="pct"/>
            <w:vAlign w:val="center"/>
          </w:tcPr>
          <w:p w:rsidR="00C74E62" w:rsidRPr="00C74E62" w:rsidRDefault="00C74E62" w:rsidP="00926A4A">
            <w:pPr>
              <w:spacing w:line="22" w:lineRule="atLeast"/>
              <w:jc w:val="center"/>
              <w:rPr>
                <w:bCs/>
                <w:sz w:val="18"/>
                <w:szCs w:val="18"/>
              </w:rPr>
            </w:pPr>
            <w:r>
              <w:rPr>
                <w:bCs/>
                <w:sz w:val="18"/>
                <w:szCs w:val="18"/>
              </w:rPr>
              <w:t>P</w:t>
            </w:r>
          </w:p>
        </w:tc>
        <w:tc>
          <w:tcPr>
            <w:tcW w:w="343" w:type="pct"/>
            <w:vAlign w:val="center"/>
          </w:tcPr>
          <w:p w:rsidR="00C74E62" w:rsidRPr="00C74E62" w:rsidRDefault="00C74E62" w:rsidP="00926A4A">
            <w:pPr>
              <w:spacing w:line="22" w:lineRule="atLeast"/>
              <w:jc w:val="center"/>
              <w:rPr>
                <w:rFonts w:cs="Arial"/>
                <w:color w:val="3A3A3A"/>
                <w:sz w:val="18"/>
                <w:szCs w:val="18"/>
                <w:shd w:val="clear" w:color="auto" w:fill="FFFFFF"/>
              </w:rPr>
            </w:pPr>
            <w:r w:rsidRPr="00C74E62">
              <w:rPr>
                <w:rFonts w:cs="Arial"/>
                <w:color w:val="3A3A3A"/>
                <w:sz w:val="18"/>
                <w:szCs w:val="18"/>
                <w:shd w:val="clear" w:color="auto" w:fill="FFFFFF"/>
              </w:rPr>
              <w:t>drzewo</w:t>
            </w:r>
          </w:p>
        </w:tc>
        <w:tc>
          <w:tcPr>
            <w:tcW w:w="457" w:type="pct"/>
            <w:vAlign w:val="center"/>
          </w:tcPr>
          <w:p w:rsidR="00C74E62" w:rsidRPr="00C74E62" w:rsidRDefault="00C74E62" w:rsidP="00CD5E71">
            <w:pPr>
              <w:spacing w:line="22" w:lineRule="atLeast"/>
              <w:jc w:val="center"/>
              <w:rPr>
                <w:rFonts w:cs="Arial"/>
                <w:color w:val="3A3A3A"/>
                <w:sz w:val="18"/>
                <w:szCs w:val="18"/>
                <w:shd w:val="clear" w:color="auto" w:fill="FFFFFF"/>
              </w:rPr>
            </w:pPr>
            <w:r w:rsidRPr="00C74E62">
              <w:rPr>
                <w:sz w:val="18"/>
                <w:szCs w:val="18"/>
              </w:rPr>
              <w:t xml:space="preserve">cmentarz </w:t>
            </w:r>
            <w:proofErr w:type="spellStart"/>
            <w:r w:rsidRPr="00C74E62">
              <w:rPr>
                <w:sz w:val="18"/>
                <w:szCs w:val="18"/>
              </w:rPr>
              <w:t>ewangel</w:t>
            </w:r>
            <w:proofErr w:type="spellEnd"/>
            <w:r w:rsidRPr="00C74E62">
              <w:rPr>
                <w:sz w:val="18"/>
                <w:szCs w:val="18"/>
              </w:rPr>
              <w:t>. przy drodze do Śledziowej Huty</w:t>
            </w:r>
          </w:p>
        </w:tc>
        <w:tc>
          <w:tcPr>
            <w:tcW w:w="570" w:type="pct"/>
            <w:vAlign w:val="center"/>
          </w:tcPr>
          <w:p w:rsidR="00C74E62" w:rsidRPr="00C74E62" w:rsidRDefault="00C74E62" w:rsidP="00CD5E71">
            <w:pPr>
              <w:spacing w:line="22" w:lineRule="atLeast"/>
              <w:jc w:val="center"/>
              <w:rPr>
                <w:rFonts w:cs="Arial"/>
                <w:sz w:val="18"/>
                <w:szCs w:val="18"/>
              </w:rPr>
            </w:pPr>
            <w:r w:rsidRPr="00C74E62">
              <w:rPr>
                <w:sz w:val="18"/>
                <w:szCs w:val="18"/>
              </w:rPr>
              <w:t>Gmina Nowa Karczma</w:t>
            </w:r>
          </w:p>
        </w:tc>
        <w:tc>
          <w:tcPr>
            <w:tcW w:w="914" w:type="pct"/>
            <w:vAlign w:val="center"/>
          </w:tcPr>
          <w:p w:rsidR="00C74E62" w:rsidRPr="00C74E62" w:rsidRDefault="00C74E62" w:rsidP="00926A4A">
            <w:pPr>
              <w:spacing w:line="264" w:lineRule="auto"/>
              <w:rPr>
                <w:bCs/>
                <w:sz w:val="18"/>
                <w:szCs w:val="18"/>
              </w:rPr>
            </w:pPr>
            <w:r w:rsidRPr="00C74E62">
              <w:rPr>
                <w:bCs/>
                <w:sz w:val="18"/>
                <w:szCs w:val="18"/>
              </w:rPr>
              <w:t>Zarządzenie nr 11/89 Wojewody Gdańskiego z dnia 29 marca 1989 r. w sprawie uznania za pomniki przyrody niektórych drzew i głazów w województwie gdańskim</w:t>
            </w:r>
          </w:p>
        </w:tc>
        <w:tc>
          <w:tcPr>
            <w:tcW w:w="458" w:type="pct"/>
            <w:vAlign w:val="center"/>
          </w:tcPr>
          <w:p w:rsidR="00C74E62" w:rsidRPr="00C74E62" w:rsidRDefault="00C74E62" w:rsidP="00926A4A">
            <w:pPr>
              <w:spacing w:line="264" w:lineRule="auto"/>
              <w:rPr>
                <w:bCs/>
                <w:sz w:val="18"/>
                <w:szCs w:val="18"/>
              </w:rPr>
            </w:pPr>
            <w:r w:rsidRPr="00C74E62">
              <w:rPr>
                <w:bCs/>
                <w:sz w:val="18"/>
                <w:szCs w:val="18"/>
              </w:rPr>
              <w:t>Dz. Urz. Woj. Gdańskiego</w:t>
            </w:r>
          </w:p>
        </w:tc>
        <w:tc>
          <w:tcPr>
            <w:tcW w:w="570" w:type="pct"/>
            <w:vAlign w:val="center"/>
          </w:tcPr>
          <w:p w:rsidR="00C74E62" w:rsidRPr="00C74E62" w:rsidRDefault="00C74E62" w:rsidP="00926A4A">
            <w:pPr>
              <w:spacing w:line="264" w:lineRule="auto"/>
              <w:rPr>
                <w:bCs/>
                <w:sz w:val="18"/>
                <w:szCs w:val="18"/>
              </w:rPr>
            </w:pPr>
            <w:r w:rsidRPr="00C74E62">
              <w:rPr>
                <w:bCs/>
                <w:sz w:val="18"/>
                <w:szCs w:val="18"/>
              </w:rPr>
              <w:t>Dz. Urz. WG Nr 13 poz. 97 z dn. 12.06.1989</w:t>
            </w:r>
          </w:p>
        </w:tc>
        <w:tc>
          <w:tcPr>
            <w:tcW w:w="444" w:type="pct"/>
            <w:vAlign w:val="center"/>
          </w:tcPr>
          <w:p w:rsidR="00C74E62" w:rsidRPr="00C74E62" w:rsidRDefault="00C74E62" w:rsidP="00926A4A">
            <w:pPr>
              <w:spacing w:line="264" w:lineRule="auto"/>
              <w:rPr>
                <w:bCs/>
                <w:sz w:val="18"/>
                <w:szCs w:val="18"/>
              </w:rPr>
            </w:pPr>
            <w:r w:rsidRPr="00C74E62">
              <w:rPr>
                <w:bCs/>
                <w:sz w:val="18"/>
                <w:szCs w:val="18"/>
              </w:rPr>
              <w:t>1989-06-12</w:t>
            </w:r>
          </w:p>
        </w:tc>
      </w:tr>
      <w:tr w:rsidR="00744B61" w:rsidRPr="00CD5E71" w:rsidTr="008A1A52">
        <w:tc>
          <w:tcPr>
            <w:tcW w:w="215" w:type="pct"/>
            <w:vAlign w:val="center"/>
          </w:tcPr>
          <w:p w:rsidR="00C74E62" w:rsidRPr="00CD5E71" w:rsidRDefault="00C74E62" w:rsidP="00CD5E71">
            <w:pPr>
              <w:spacing w:line="22" w:lineRule="atLeast"/>
              <w:rPr>
                <w:sz w:val="18"/>
                <w:szCs w:val="18"/>
              </w:rPr>
            </w:pPr>
            <w:r w:rsidRPr="00CD5E71">
              <w:rPr>
                <w:sz w:val="18"/>
                <w:szCs w:val="18"/>
              </w:rPr>
              <w:t>9</w:t>
            </w:r>
          </w:p>
        </w:tc>
        <w:tc>
          <w:tcPr>
            <w:tcW w:w="343" w:type="pct"/>
            <w:vAlign w:val="center"/>
          </w:tcPr>
          <w:p w:rsidR="00C74E62" w:rsidRPr="00CD5E71" w:rsidRDefault="00C74E62" w:rsidP="00CD5E71">
            <w:pPr>
              <w:spacing w:line="22" w:lineRule="atLeast"/>
              <w:jc w:val="center"/>
              <w:rPr>
                <w:bCs/>
                <w:sz w:val="18"/>
                <w:szCs w:val="18"/>
              </w:rPr>
            </w:pPr>
          </w:p>
        </w:tc>
        <w:tc>
          <w:tcPr>
            <w:tcW w:w="457" w:type="pct"/>
            <w:vAlign w:val="center"/>
          </w:tcPr>
          <w:p w:rsidR="00C74E62" w:rsidRPr="00C74E62" w:rsidRDefault="00C74E62" w:rsidP="00CD5E71">
            <w:pPr>
              <w:spacing w:line="22" w:lineRule="atLeast"/>
              <w:jc w:val="center"/>
              <w:rPr>
                <w:rFonts w:cs="Arial"/>
                <w:color w:val="3A3A3A"/>
                <w:sz w:val="18"/>
                <w:szCs w:val="18"/>
                <w:shd w:val="clear" w:color="auto" w:fill="FFFFFF"/>
              </w:rPr>
            </w:pPr>
            <w:r w:rsidRPr="00C74E62">
              <w:rPr>
                <w:sz w:val="18"/>
                <w:szCs w:val="18"/>
              </w:rPr>
              <w:t>1992-03-15</w:t>
            </w:r>
          </w:p>
        </w:tc>
        <w:tc>
          <w:tcPr>
            <w:tcW w:w="228" w:type="pct"/>
            <w:vAlign w:val="center"/>
          </w:tcPr>
          <w:p w:rsidR="00C74E62" w:rsidRPr="00C74E62" w:rsidRDefault="00C74E62" w:rsidP="00926A4A">
            <w:pPr>
              <w:spacing w:line="22" w:lineRule="atLeast"/>
              <w:jc w:val="center"/>
              <w:rPr>
                <w:bCs/>
                <w:sz w:val="18"/>
                <w:szCs w:val="18"/>
              </w:rPr>
            </w:pPr>
            <w:r>
              <w:rPr>
                <w:bCs/>
                <w:sz w:val="18"/>
                <w:szCs w:val="18"/>
              </w:rPr>
              <w:t>P</w:t>
            </w:r>
          </w:p>
        </w:tc>
        <w:tc>
          <w:tcPr>
            <w:tcW w:w="343" w:type="pct"/>
            <w:vAlign w:val="center"/>
          </w:tcPr>
          <w:p w:rsidR="00C74E62" w:rsidRPr="00C74E62" w:rsidRDefault="00C74E62" w:rsidP="00926A4A">
            <w:pPr>
              <w:spacing w:line="22" w:lineRule="atLeast"/>
              <w:jc w:val="center"/>
              <w:rPr>
                <w:rFonts w:cs="Arial"/>
                <w:color w:val="3A3A3A"/>
                <w:sz w:val="18"/>
                <w:szCs w:val="18"/>
                <w:shd w:val="clear" w:color="auto" w:fill="FFFFFF"/>
              </w:rPr>
            </w:pPr>
            <w:r w:rsidRPr="00C74E62">
              <w:rPr>
                <w:rFonts w:cs="Arial"/>
                <w:color w:val="3A3A3A"/>
                <w:sz w:val="18"/>
                <w:szCs w:val="18"/>
                <w:shd w:val="clear" w:color="auto" w:fill="FFFFFF"/>
              </w:rPr>
              <w:t>drzewo</w:t>
            </w:r>
          </w:p>
        </w:tc>
        <w:tc>
          <w:tcPr>
            <w:tcW w:w="457" w:type="pct"/>
            <w:vAlign w:val="center"/>
          </w:tcPr>
          <w:p w:rsidR="00C74E62" w:rsidRPr="00C74E62" w:rsidRDefault="00C74E62" w:rsidP="00CD5E71">
            <w:pPr>
              <w:spacing w:line="22" w:lineRule="atLeast"/>
              <w:jc w:val="center"/>
              <w:rPr>
                <w:rFonts w:cs="Arial"/>
                <w:sz w:val="18"/>
                <w:szCs w:val="18"/>
              </w:rPr>
            </w:pPr>
            <w:r w:rsidRPr="00C74E62">
              <w:rPr>
                <w:sz w:val="18"/>
                <w:szCs w:val="18"/>
              </w:rPr>
              <w:t>Grabowo Kościerskie, teren prywatny</w:t>
            </w:r>
          </w:p>
        </w:tc>
        <w:tc>
          <w:tcPr>
            <w:tcW w:w="570" w:type="pct"/>
            <w:vAlign w:val="center"/>
          </w:tcPr>
          <w:p w:rsidR="00C74E62" w:rsidRPr="00C74E62" w:rsidRDefault="00C74E62" w:rsidP="00CD5E71">
            <w:pPr>
              <w:spacing w:line="22" w:lineRule="atLeast"/>
              <w:jc w:val="center"/>
              <w:rPr>
                <w:rFonts w:cs="Arial"/>
                <w:color w:val="3A3A3A"/>
                <w:sz w:val="18"/>
                <w:szCs w:val="18"/>
                <w:shd w:val="clear" w:color="auto" w:fill="FFFFFF"/>
              </w:rPr>
            </w:pPr>
            <w:r w:rsidRPr="00C74E62">
              <w:rPr>
                <w:sz w:val="18"/>
                <w:szCs w:val="18"/>
              </w:rPr>
              <w:t>Zakład Remont.-</w:t>
            </w:r>
            <w:proofErr w:type="spellStart"/>
            <w:r w:rsidRPr="00C74E62">
              <w:rPr>
                <w:sz w:val="18"/>
                <w:szCs w:val="18"/>
              </w:rPr>
              <w:t>Budowl</w:t>
            </w:r>
            <w:proofErr w:type="spellEnd"/>
            <w:r w:rsidRPr="00C74E62">
              <w:rPr>
                <w:sz w:val="18"/>
                <w:szCs w:val="18"/>
              </w:rPr>
              <w:t>. Grabowo</w:t>
            </w:r>
          </w:p>
        </w:tc>
        <w:tc>
          <w:tcPr>
            <w:tcW w:w="914" w:type="pct"/>
            <w:vAlign w:val="center"/>
          </w:tcPr>
          <w:p w:rsidR="00C74E62" w:rsidRPr="00C74E62" w:rsidRDefault="00C74E62" w:rsidP="00926A4A">
            <w:pPr>
              <w:spacing w:line="264" w:lineRule="auto"/>
              <w:rPr>
                <w:sz w:val="18"/>
                <w:szCs w:val="18"/>
              </w:rPr>
            </w:pPr>
            <w:r w:rsidRPr="00C74E62">
              <w:rPr>
                <w:sz w:val="18"/>
                <w:szCs w:val="18"/>
              </w:rPr>
              <w:t>Rozporządzenie Wojewody Gdańskiego nr 1/92 w sprawie uznania za pomnik przyrody niektórych drzew w województwie gdańskim z dnia 17 lutego 1992 r.</w:t>
            </w:r>
          </w:p>
        </w:tc>
        <w:tc>
          <w:tcPr>
            <w:tcW w:w="458" w:type="pct"/>
            <w:vAlign w:val="center"/>
          </w:tcPr>
          <w:p w:rsidR="00C74E62" w:rsidRPr="00C74E62" w:rsidRDefault="00C74E62" w:rsidP="00926A4A">
            <w:pPr>
              <w:spacing w:line="264" w:lineRule="auto"/>
              <w:rPr>
                <w:sz w:val="18"/>
                <w:szCs w:val="18"/>
              </w:rPr>
            </w:pPr>
            <w:r w:rsidRPr="00C74E62">
              <w:rPr>
                <w:sz w:val="18"/>
                <w:szCs w:val="18"/>
              </w:rPr>
              <w:t>Dz. Urz. Woj. Gdańskiego</w:t>
            </w:r>
          </w:p>
        </w:tc>
        <w:tc>
          <w:tcPr>
            <w:tcW w:w="570" w:type="pct"/>
            <w:vAlign w:val="center"/>
          </w:tcPr>
          <w:p w:rsidR="00C74E62" w:rsidRPr="00C74E62" w:rsidRDefault="00C74E62" w:rsidP="00926A4A">
            <w:pPr>
              <w:spacing w:line="264" w:lineRule="auto"/>
              <w:rPr>
                <w:sz w:val="18"/>
                <w:szCs w:val="18"/>
              </w:rPr>
            </w:pPr>
            <w:r w:rsidRPr="00C74E62">
              <w:rPr>
                <w:sz w:val="18"/>
                <w:szCs w:val="18"/>
              </w:rPr>
              <w:t>Dz. Urz. WG Nr 5 poz. 23 z dn. 28.02.1992</w:t>
            </w:r>
          </w:p>
        </w:tc>
        <w:tc>
          <w:tcPr>
            <w:tcW w:w="444" w:type="pct"/>
            <w:vAlign w:val="center"/>
          </w:tcPr>
          <w:p w:rsidR="00C74E62" w:rsidRPr="00C74E62" w:rsidRDefault="00C74E62" w:rsidP="00926A4A">
            <w:pPr>
              <w:spacing w:line="264" w:lineRule="auto"/>
              <w:rPr>
                <w:sz w:val="18"/>
                <w:szCs w:val="18"/>
              </w:rPr>
            </w:pPr>
            <w:r w:rsidRPr="00C74E62">
              <w:rPr>
                <w:sz w:val="18"/>
                <w:szCs w:val="18"/>
              </w:rPr>
              <w:t>1992-02-28</w:t>
            </w:r>
          </w:p>
        </w:tc>
      </w:tr>
    </w:tbl>
    <w:p w:rsidR="00E44852" w:rsidRDefault="00C56922" w:rsidP="00E44852">
      <w:pPr>
        <w:spacing w:after="0" w:line="22" w:lineRule="atLeast"/>
        <w:rPr>
          <w:sz w:val="18"/>
          <w:szCs w:val="18"/>
        </w:rPr>
      </w:pPr>
      <w:r>
        <w:rPr>
          <w:sz w:val="18"/>
          <w:szCs w:val="18"/>
        </w:rPr>
        <w:t>N- nie nadano nazwy</w:t>
      </w:r>
    </w:p>
    <w:p w:rsidR="00C56922" w:rsidRDefault="00C56922" w:rsidP="00E44852">
      <w:pPr>
        <w:spacing w:after="0" w:line="22" w:lineRule="atLeast"/>
        <w:rPr>
          <w:sz w:val="18"/>
          <w:szCs w:val="18"/>
        </w:rPr>
      </w:pPr>
      <w:r>
        <w:rPr>
          <w:sz w:val="18"/>
          <w:szCs w:val="18"/>
        </w:rPr>
        <w:t>P- pojedynczy</w:t>
      </w:r>
    </w:p>
    <w:p w:rsidR="00C56922" w:rsidRDefault="00C56922" w:rsidP="00E44852">
      <w:pPr>
        <w:spacing w:after="0" w:line="22" w:lineRule="atLeast"/>
        <w:rPr>
          <w:sz w:val="18"/>
          <w:szCs w:val="18"/>
        </w:rPr>
      </w:pPr>
      <w:r>
        <w:rPr>
          <w:sz w:val="18"/>
          <w:szCs w:val="18"/>
        </w:rPr>
        <w:t xml:space="preserve">S- skupisko </w:t>
      </w:r>
    </w:p>
    <w:p w:rsidR="00C56922" w:rsidRDefault="00C56922" w:rsidP="00E44852">
      <w:pPr>
        <w:spacing w:after="0" w:line="22" w:lineRule="atLeast"/>
        <w:rPr>
          <w:sz w:val="18"/>
          <w:szCs w:val="18"/>
        </w:rPr>
      </w:pPr>
    </w:p>
    <w:p w:rsidR="00C56922" w:rsidRPr="003F190B" w:rsidRDefault="00C56922" w:rsidP="00E44852">
      <w:pPr>
        <w:spacing w:after="0" w:line="22" w:lineRule="atLeast"/>
        <w:rPr>
          <w:sz w:val="18"/>
          <w:szCs w:val="18"/>
        </w:rPr>
      </w:pPr>
    </w:p>
    <w:p w:rsidR="00E44852" w:rsidRDefault="00E44852" w:rsidP="00E44852">
      <w:pPr>
        <w:spacing w:after="0" w:line="22" w:lineRule="atLeast"/>
        <w:rPr>
          <w:rStyle w:val="Hipercze"/>
          <w:sz w:val="18"/>
          <w:szCs w:val="18"/>
        </w:rPr>
      </w:pPr>
      <w:r w:rsidRPr="007A2462">
        <w:rPr>
          <w:bCs/>
          <w:sz w:val="18"/>
          <w:szCs w:val="18"/>
        </w:rPr>
        <w:t xml:space="preserve">Źródło: </w:t>
      </w:r>
      <w:hyperlink r:id="rId66" w:history="1">
        <w:r w:rsidRPr="007A2462">
          <w:rPr>
            <w:rStyle w:val="Hipercze"/>
            <w:sz w:val="18"/>
            <w:szCs w:val="18"/>
          </w:rPr>
          <w:t>http://crfop.gdos.gov.pl/CRFOP/search.jsf</w:t>
        </w:r>
      </w:hyperlink>
    </w:p>
    <w:p w:rsidR="00965815" w:rsidRDefault="00965815" w:rsidP="00E44852">
      <w:pPr>
        <w:spacing w:after="0" w:line="22" w:lineRule="atLeast"/>
        <w:rPr>
          <w:vanish/>
        </w:rPr>
        <w:sectPr w:rsidR="00965815" w:rsidSect="00E44852">
          <w:pgSz w:w="16838" w:h="11906" w:orient="landscape"/>
          <w:pgMar w:top="1417" w:right="1417" w:bottom="1417" w:left="1417" w:header="708" w:footer="708" w:gutter="0"/>
          <w:cols w:space="708"/>
          <w:docGrid w:linePitch="360"/>
        </w:sectPr>
      </w:pPr>
    </w:p>
    <w:p w:rsidR="00E44852" w:rsidRDefault="00E44852" w:rsidP="00E44852">
      <w:pPr>
        <w:spacing w:after="0" w:line="22" w:lineRule="atLeast"/>
        <w:rPr>
          <w:vanish/>
        </w:rPr>
        <w:sectPr w:rsidR="00E44852" w:rsidSect="00E44852">
          <w:pgSz w:w="11906" w:h="16838"/>
          <w:pgMar w:top="1417" w:right="1417" w:bottom="1417" w:left="1417" w:header="708" w:footer="708" w:gutter="0"/>
          <w:cols w:space="708"/>
          <w:docGrid w:linePitch="360"/>
        </w:sectPr>
      </w:pPr>
    </w:p>
    <w:p w:rsidR="00E44852" w:rsidRDefault="00E44852" w:rsidP="00E44852">
      <w:pPr>
        <w:spacing w:after="0" w:line="22" w:lineRule="atLeast"/>
        <w:rPr>
          <w:vanish/>
        </w:rPr>
        <w:sectPr w:rsidR="00E44852" w:rsidSect="00E44852">
          <w:pgSz w:w="16838" w:h="11906" w:orient="landscape"/>
          <w:pgMar w:top="1417" w:right="1417" w:bottom="1417" w:left="1417" w:header="708" w:footer="708" w:gutter="0"/>
          <w:cols w:space="708"/>
          <w:docGrid w:linePitch="360"/>
        </w:sectPr>
      </w:pP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Pr="00836BE9" w:rsidRDefault="00E44852" w:rsidP="00E44852">
      <w:pPr>
        <w:spacing w:after="0" w:line="22" w:lineRule="atLeast"/>
        <w:rPr>
          <w:vanish/>
        </w:rPr>
      </w:pPr>
      <w:r w:rsidRPr="00836BE9">
        <w:rPr>
          <w:vanish/>
        </w:rPr>
        <w:t>Początek formularza</w:t>
      </w:r>
    </w:p>
    <w:p w:rsidR="00E44852" w:rsidRPr="00836BE9" w:rsidRDefault="00E44852" w:rsidP="00E44852">
      <w:pPr>
        <w:spacing w:after="0" w:line="22" w:lineRule="atLeast"/>
        <w:rPr>
          <w:vanish/>
        </w:rPr>
      </w:pPr>
      <w:r w:rsidRPr="00836BE9">
        <w:rPr>
          <w:vanish/>
        </w:rPr>
        <w:t>Dół formularza</w:t>
      </w: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Default="00E44852" w:rsidP="00E44852">
      <w:pPr>
        <w:spacing w:after="0" w:line="22" w:lineRule="atLeast"/>
        <w:rPr>
          <w:vanish/>
        </w:rPr>
      </w:pPr>
    </w:p>
    <w:p w:rsidR="00E44852" w:rsidRPr="00836BE9" w:rsidRDefault="00E44852" w:rsidP="00E44852">
      <w:pPr>
        <w:spacing w:after="0" w:line="22" w:lineRule="atLeast"/>
      </w:pPr>
    </w:p>
    <w:p w:rsidR="00784186" w:rsidRPr="00965815" w:rsidRDefault="00965815" w:rsidP="00965815">
      <w:pPr>
        <w:pStyle w:val="Nagwek2"/>
        <w:rPr>
          <w:rFonts w:asciiTheme="minorHAnsi" w:hAnsiTheme="minorHAnsi"/>
          <w:sz w:val="24"/>
          <w:szCs w:val="24"/>
        </w:rPr>
      </w:pPr>
      <w:bookmarkStart w:id="106" w:name="_Toc462211950"/>
      <w:r w:rsidRPr="00965815">
        <w:rPr>
          <w:rFonts w:asciiTheme="minorHAnsi" w:hAnsiTheme="minorHAnsi"/>
          <w:color w:val="auto"/>
          <w:sz w:val="24"/>
          <w:szCs w:val="24"/>
        </w:rPr>
        <w:t xml:space="preserve">5.10 </w:t>
      </w:r>
      <w:r w:rsidR="00784186" w:rsidRPr="00965815">
        <w:rPr>
          <w:rFonts w:asciiTheme="minorHAnsi" w:hAnsiTheme="minorHAnsi"/>
          <w:color w:val="auto"/>
          <w:sz w:val="24"/>
          <w:szCs w:val="24"/>
        </w:rPr>
        <w:t>Zagrożenia poważnymi awariami</w:t>
      </w:r>
      <w:bookmarkEnd w:id="106"/>
      <w:r w:rsidRPr="00965815">
        <w:rPr>
          <w:rFonts w:asciiTheme="minorHAnsi" w:hAnsiTheme="minorHAnsi"/>
          <w:color w:val="auto"/>
          <w:sz w:val="24"/>
          <w:szCs w:val="24"/>
        </w:rPr>
        <w:t xml:space="preserve"> </w:t>
      </w:r>
    </w:p>
    <w:p w:rsidR="003C6DA9" w:rsidRDefault="003C6DA9" w:rsidP="003C6DA9">
      <w:pPr>
        <w:tabs>
          <w:tab w:val="left" w:pos="993"/>
        </w:tabs>
        <w:spacing w:after="0" w:line="240" w:lineRule="auto"/>
        <w:rPr>
          <w:b/>
          <w:sz w:val="24"/>
          <w:szCs w:val="24"/>
        </w:rPr>
      </w:pPr>
    </w:p>
    <w:p w:rsidR="00AB5623" w:rsidRDefault="00AB5623" w:rsidP="00AB5623">
      <w:pPr>
        <w:tabs>
          <w:tab w:val="left" w:pos="993"/>
        </w:tabs>
        <w:spacing w:after="0" w:line="264" w:lineRule="auto"/>
        <w:jc w:val="both"/>
      </w:pPr>
      <w:r>
        <w:t xml:space="preserve">Poważna awaria - rozumie się przez nią zdarzenie, w szczególności emisję, pożar lub eksplozję, powstałe w trakcie procesu przemysłowego, magazynowania lub transportu, w którym występuje jedna lub więcej niebezpiecznych substancji, prowadzące do natychmiastowego zagrożenia życia lub zdrowia ludzi lub środowiska lub powstania takiego zagrożenia z opóźnieniem. </w:t>
      </w:r>
      <w:r>
        <w:t> </w:t>
      </w:r>
    </w:p>
    <w:p w:rsidR="00AB5623" w:rsidRDefault="00AB5623" w:rsidP="00AB5623">
      <w:pPr>
        <w:tabs>
          <w:tab w:val="left" w:pos="993"/>
        </w:tabs>
        <w:spacing w:after="0" w:line="264" w:lineRule="auto"/>
        <w:jc w:val="both"/>
      </w:pPr>
      <w:r>
        <w:t>Tak definiuje pojęcie poważnej awarii ustawa z dnia 27 kwietnia 2001 roku - Prawo ochrony środowiska. Jest to podstawowy akt prawny, który w ustawodawstwie polskim wdraża dyrektywę Rady Unii Europejskiej 96/82/WE z dnia 27 września 1996 roku w sprawie kontroli zagrożeń niebezpieczeństwa poważnych awarii związanych z substancjami niebezpiecznymi.</w:t>
      </w:r>
    </w:p>
    <w:p w:rsidR="00AB5623" w:rsidRDefault="00AB5623" w:rsidP="00AB5623">
      <w:pPr>
        <w:tabs>
          <w:tab w:val="left" w:pos="993"/>
        </w:tabs>
        <w:spacing w:after="0" w:line="264" w:lineRule="auto"/>
        <w:jc w:val="both"/>
      </w:pPr>
      <w:r>
        <w:t>Dyrektywa ta zostanie zastąpiona od dnia 1 czerwca 2015 roku nowo opracowaną dyrektywą, tzw. SEVESO III, która została już opublikowana w Dzienniku Urzędowym Unii Europejskiej pod pozycją L 197 w dniu 24 lipca 2012 roku. Obecnie trwają prace związane z wdrożeniem zapisów ww. Dyrektywy do prawa polskieg</w:t>
      </w:r>
      <w:r w:rsidR="00232C03">
        <w:t xml:space="preserve">o. </w:t>
      </w:r>
      <w:r>
        <w:t>W przypadku, gdy poważna awaria ma miejsce na terenie zakładu, nazywana jest poważną awarią przemysłową.</w:t>
      </w:r>
    </w:p>
    <w:p w:rsidR="00AB5623" w:rsidRDefault="00AB5623" w:rsidP="00AB5623">
      <w:pPr>
        <w:tabs>
          <w:tab w:val="left" w:pos="993"/>
        </w:tabs>
        <w:spacing w:after="0" w:line="264" w:lineRule="auto"/>
        <w:jc w:val="both"/>
      </w:pPr>
    </w:p>
    <w:p w:rsidR="00AB5623" w:rsidRDefault="00AB5623" w:rsidP="00AB5623">
      <w:pPr>
        <w:tabs>
          <w:tab w:val="left" w:pos="993"/>
        </w:tabs>
        <w:spacing w:after="0" w:line="264" w:lineRule="auto"/>
        <w:jc w:val="both"/>
      </w:pPr>
      <w:r>
        <w:t xml:space="preserve">Zgodnie z raportem WIOŚ w 2014 roku na terenie Gminy </w:t>
      </w:r>
      <w:r w:rsidR="00A652DF">
        <w:t>Nowa Karczma</w:t>
      </w:r>
      <w:r>
        <w:t xml:space="preserve"> nie  wystąpiła poważna awaria w myśl ww. definicji.</w:t>
      </w:r>
    </w:p>
    <w:p w:rsidR="003C6DA9" w:rsidRPr="003C6DA9" w:rsidRDefault="003C6DA9" w:rsidP="003C6DA9">
      <w:pPr>
        <w:tabs>
          <w:tab w:val="left" w:pos="993"/>
        </w:tabs>
        <w:spacing w:after="0" w:line="240" w:lineRule="auto"/>
        <w:rPr>
          <w:b/>
          <w:sz w:val="24"/>
          <w:szCs w:val="24"/>
        </w:rPr>
      </w:pPr>
    </w:p>
    <w:p w:rsidR="00F43772" w:rsidRDefault="00F43772" w:rsidP="00965815">
      <w:pPr>
        <w:pStyle w:val="Nagwek1"/>
        <w:keepNext w:val="0"/>
        <w:keepLines w:val="0"/>
        <w:pageBreakBefore/>
        <w:numPr>
          <w:ilvl w:val="0"/>
          <w:numId w:val="1"/>
        </w:numPr>
        <w:rPr>
          <w:rFonts w:asciiTheme="minorHAnsi" w:hAnsiTheme="minorHAnsi"/>
          <w:color w:val="auto"/>
          <w:sz w:val="26"/>
          <w:szCs w:val="26"/>
        </w:rPr>
      </w:pPr>
      <w:bookmarkStart w:id="107" w:name="_Toc462211951"/>
      <w:r>
        <w:rPr>
          <w:rFonts w:asciiTheme="minorHAnsi" w:hAnsiTheme="minorHAnsi"/>
          <w:color w:val="auto"/>
          <w:sz w:val="26"/>
          <w:szCs w:val="26"/>
        </w:rPr>
        <w:lastRenderedPageBreak/>
        <w:t>Analiza SWOT – podsumowane stanu obecnego</w:t>
      </w:r>
      <w:bookmarkEnd w:id="107"/>
      <w:r>
        <w:rPr>
          <w:rFonts w:asciiTheme="minorHAnsi" w:hAnsiTheme="minorHAnsi"/>
          <w:color w:val="auto"/>
          <w:sz w:val="26"/>
          <w:szCs w:val="26"/>
        </w:rPr>
        <w:t xml:space="preserve"> </w:t>
      </w:r>
    </w:p>
    <w:p w:rsidR="0091125C" w:rsidRDefault="0091125C" w:rsidP="0091125C">
      <w:pPr>
        <w:pStyle w:val="Tekstpodstawowy"/>
        <w:ind w:firstLine="708"/>
      </w:pPr>
    </w:p>
    <w:p w:rsidR="0091125C" w:rsidRPr="0091125C" w:rsidRDefault="0091125C" w:rsidP="0091125C">
      <w:pPr>
        <w:pStyle w:val="Tekstpodstawowy"/>
        <w:spacing w:line="264" w:lineRule="auto"/>
        <w:rPr>
          <w:rFonts w:asciiTheme="minorHAnsi" w:hAnsiTheme="minorHAnsi"/>
        </w:rPr>
      </w:pPr>
      <w:r w:rsidRPr="0091125C">
        <w:rPr>
          <w:rFonts w:asciiTheme="minorHAnsi" w:hAnsiTheme="minorHAnsi"/>
        </w:rPr>
        <w:t xml:space="preserve">Nazwa SWOT jest skrótem angielskich słów </w:t>
      </w:r>
      <w:proofErr w:type="spellStart"/>
      <w:r w:rsidRPr="0091125C">
        <w:rPr>
          <w:rFonts w:asciiTheme="minorHAnsi" w:hAnsiTheme="minorHAnsi"/>
          <w:i/>
          <w:iCs/>
        </w:rPr>
        <w:t>Strengths</w:t>
      </w:r>
      <w:proofErr w:type="spellEnd"/>
      <w:r w:rsidRPr="0091125C">
        <w:rPr>
          <w:rFonts w:asciiTheme="minorHAnsi" w:hAnsiTheme="minorHAnsi"/>
        </w:rPr>
        <w:t xml:space="preserve"> (mocne strony), </w:t>
      </w:r>
      <w:proofErr w:type="spellStart"/>
      <w:r w:rsidRPr="0091125C">
        <w:rPr>
          <w:rFonts w:asciiTheme="minorHAnsi" w:hAnsiTheme="minorHAnsi"/>
          <w:i/>
          <w:iCs/>
        </w:rPr>
        <w:t>Weaknesses</w:t>
      </w:r>
      <w:proofErr w:type="spellEnd"/>
      <w:r w:rsidRPr="0091125C">
        <w:rPr>
          <w:rFonts w:asciiTheme="minorHAnsi" w:hAnsiTheme="minorHAnsi"/>
        </w:rPr>
        <w:t xml:space="preserve"> (słabe strony), </w:t>
      </w:r>
      <w:proofErr w:type="spellStart"/>
      <w:r w:rsidRPr="0091125C">
        <w:rPr>
          <w:rFonts w:asciiTheme="minorHAnsi" w:hAnsiTheme="minorHAnsi"/>
          <w:i/>
          <w:iCs/>
        </w:rPr>
        <w:t>Opportunities</w:t>
      </w:r>
      <w:proofErr w:type="spellEnd"/>
      <w:r w:rsidRPr="0091125C">
        <w:rPr>
          <w:rFonts w:asciiTheme="minorHAnsi" w:hAnsiTheme="minorHAnsi"/>
        </w:rPr>
        <w:t xml:space="preserve"> (szanse), </w:t>
      </w:r>
      <w:proofErr w:type="spellStart"/>
      <w:r w:rsidRPr="0091125C">
        <w:rPr>
          <w:rFonts w:asciiTheme="minorHAnsi" w:hAnsiTheme="minorHAnsi"/>
          <w:i/>
          <w:iCs/>
        </w:rPr>
        <w:t>Threats</w:t>
      </w:r>
      <w:proofErr w:type="spellEnd"/>
      <w:r>
        <w:rPr>
          <w:rFonts w:asciiTheme="minorHAnsi" w:hAnsiTheme="minorHAnsi"/>
        </w:rPr>
        <w:t xml:space="preserve"> (zagrożenia</w:t>
      </w:r>
      <w:r w:rsidRPr="0091125C">
        <w:rPr>
          <w:rFonts w:asciiTheme="minorHAnsi" w:hAnsiTheme="minorHAnsi"/>
        </w:rPr>
        <w:t xml:space="preserve">). </w:t>
      </w:r>
    </w:p>
    <w:p w:rsidR="0091125C" w:rsidRPr="00530AB6" w:rsidRDefault="0091125C" w:rsidP="0091125C">
      <w:pPr>
        <w:pStyle w:val="Tekstpodstawowy3"/>
        <w:spacing w:line="264" w:lineRule="auto"/>
        <w:rPr>
          <w:rFonts w:asciiTheme="minorHAnsi" w:hAnsiTheme="minorHAnsi"/>
          <w:szCs w:val="22"/>
        </w:rPr>
      </w:pPr>
      <w:r w:rsidRPr="0091125C">
        <w:rPr>
          <w:rFonts w:asciiTheme="minorHAnsi" w:hAnsiTheme="minorHAnsi"/>
        </w:rPr>
        <w:t xml:space="preserve">W przypadku badania środowiska, analiza SWOT jest efektywną metodą identyfikacji słabych </w:t>
      </w:r>
      <w:r>
        <w:rPr>
          <w:rFonts w:asciiTheme="minorHAnsi" w:hAnsiTheme="minorHAnsi"/>
        </w:rPr>
        <w:br/>
      </w:r>
      <w:r w:rsidRPr="0091125C">
        <w:rPr>
          <w:rFonts w:asciiTheme="minorHAnsi" w:hAnsiTheme="minorHAnsi"/>
        </w:rPr>
        <w:t xml:space="preserve">i silnych stron poszczególnych elementów środowiska oraz badania szans i zagrożeń jakie stwarza </w:t>
      </w:r>
      <w:r w:rsidRPr="00530AB6">
        <w:rPr>
          <w:rFonts w:asciiTheme="minorHAnsi" w:hAnsiTheme="minorHAnsi"/>
          <w:szCs w:val="22"/>
        </w:rPr>
        <w:t xml:space="preserve">dla nich otoczenie. </w:t>
      </w:r>
    </w:p>
    <w:p w:rsidR="0091125C" w:rsidRPr="00530AB6" w:rsidRDefault="0091125C" w:rsidP="0091125C">
      <w:pPr>
        <w:pStyle w:val="Tekstpodstawowy3"/>
        <w:spacing w:line="264" w:lineRule="auto"/>
        <w:rPr>
          <w:rFonts w:asciiTheme="minorHAnsi" w:hAnsiTheme="minorHAnsi"/>
          <w:szCs w:val="22"/>
        </w:rPr>
      </w:pPr>
    </w:p>
    <w:p w:rsidR="00530AB6" w:rsidRPr="00530AB6" w:rsidRDefault="00530AB6" w:rsidP="00530AB6">
      <w:pPr>
        <w:pStyle w:val="Legenda"/>
        <w:keepNext/>
        <w:rPr>
          <w:color w:val="auto"/>
          <w:sz w:val="22"/>
          <w:szCs w:val="22"/>
        </w:rPr>
      </w:pPr>
      <w:bookmarkStart w:id="108" w:name="_Toc462212508"/>
      <w:r w:rsidRPr="00530AB6">
        <w:rPr>
          <w:color w:val="auto"/>
          <w:sz w:val="22"/>
          <w:szCs w:val="22"/>
        </w:rPr>
        <w:t xml:space="preserve">Tabela </w:t>
      </w:r>
      <w:r w:rsidRPr="00530AB6">
        <w:rPr>
          <w:color w:val="auto"/>
          <w:sz w:val="22"/>
          <w:szCs w:val="22"/>
        </w:rPr>
        <w:fldChar w:fldCharType="begin"/>
      </w:r>
      <w:r w:rsidRPr="00530AB6">
        <w:rPr>
          <w:color w:val="auto"/>
          <w:sz w:val="22"/>
          <w:szCs w:val="22"/>
        </w:rPr>
        <w:instrText xml:space="preserve"> SEQ Tabela \* ARABIC </w:instrText>
      </w:r>
      <w:r w:rsidRPr="00530AB6">
        <w:rPr>
          <w:color w:val="auto"/>
          <w:sz w:val="22"/>
          <w:szCs w:val="22"/>
        </w:rPr>
        <w:fldChar w:fldCharType="separate"/>
      </w:r>
      <w:r w:rsidR="009922D7">
        <w:rPr>
          <w:noProof/>
          <w:color w:val="auto"/>
          <w:sz w:val="22"/>
          <w:szCs w:val="22"/>
        </w:rPr>
        <w:t>44</w:t>
      </w:r>
      <w:r w:rsidRPr="00530AB6">
        <w:rPr>
          <w:color w:val="auto"/>
          <w:sz w:val="22"/>
          <w:szCs w:val="22"/>
        </w:rPr>
        <w:fldChar w:fldCharType="end"/>
      </w:r>
      <w:r w:rsidRPr="00530AB6">
        <w:rPr>
          <w:color w:val="auto"/>
          <w:sz w:val="22"/>
          <w:szCs w:val="22"/>
        </w:rPr>
        <w:t xml:space="preserve"> Analiza SWOT poszczególnych elementów środowiska Gminy Nowa Karczma</w:t>
      </w:r>
      <w:bookmarkEnd w:id="108"/>
    </w:p>
    <w:tbl>
      <w:tblPr>
        <w:tblStyle w:val="Tabela-Siatka"/>
        <w:tblW w:w="0" w:type="auto"/>
        <w:tblLook w:val="04A0" w:firstRow="1" w:lastRow="0" w:firstColumn="1" w:lastColumn="0" w:noHBand="0" w:noVBand="1"/>
      </w:tblPr>
      <w:tblGrid>
        <w:gridCol w:w="4463"/>
        <w:gridCol w:w="4464"/>
      </w:tblGrid>
      <w:tr w:rsidR="0091125C" w:rsidRPr="00346B11" w:rsidTr="00346B11">
        <w:tc>
          <w:tcPr>
            <w:tcW w:w="8927" w:type="dxa"/>
            <w:gridSpan w:val="2"/>
            <w:tcBorders>
              <w:bottom w:val="single" w:sz="4" w:space="0" w:color="auto"/>
            </w:tcBorders>
            <w:shd w:val="clear" w:color="auto" w:fill="D9D9D9" w:themeFill="background1" w:themeFillShade="D9"/>
          </w:tcPr>
          <w:p w:rsidR="0091125C" w:rsidRPr="00346B11" w:rsidRDefault="0091125C" w:rsidP="0023618B">
            <w:pPr>
              <w:pStyle w:val="Tekstpodstawowy3"/>
              <w:spacing w:line="264" w:lineRule="auto"/>
              <w:jc w:val="center"/>
              <w:rPr>
                <w:rFonts w:asciiTheme="minorHAnsi" w:hAnsiTheme="minorHAnsi" w:cs="Arial"/>
                <w:b/>
                <w:color w:val="000000"/>
                <w:sz w:val="18"/>
                <w:szCs w:val="18"/>
              </w:rPr>
            </w:pPr>
            <w:r w:rsidRPr="00346B11">
              <w:rPr>
                <w:rFonts w:asciiTheme="minorHAnsi" w:hAnsiTheme="minorHAnsi" w:cs="Arial"/>
                <w:b/>
                <w:color w:val="000000"/>
                <w:sz w:val="18"/>
                <w:szCs w:val="18"/>
              </w:rPr>
              <w:t>Powietrze i klimat</w:t>
            </w:r>
          </w:p>
        </w:tc>
      </w:tr>
      <w:tr w:rsidR="0023618B" w:rsidRPr="00346B11" w:rsidTr="00346B11">
        <w:tc>
          <w:tcPr>
            <w:tcW w:w="4463" w:type="dxa"/>
            <w:shd w:val="clear" w:color="auto" w:fill="auto"/>
          </w:tcPr>
          <w:p w:rsidR="0023618B" w:rsidRPr="00346B11" w:rsidRDefault="0023618B"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Mocne strony</w:t>
            </w:r>
          </w:p>
        </w:tc>
        <w:tc>
          <w:tcPr>
            <w:tcW w:w="4464" w:type="dxa"/>
            <w:shd w:val="clear" w:color="auto" w:fill="auto"/>
          </w:tcPr>
          <w:p w:rsidR="0023618B" w:rsidRPr="00346B11" w:rsidRDefault="0023618B"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Słabe strony</w:t>
            </w:r>
          </w:p>
        </w:tc>
      </w:tr>
      <w:tr w:rsidR="0091125C" w:rsidRPr="00346B11" w:rsidTr="00346B11">
        <w:tc>
          <w:tcPr>
            <w:tcW w:w="4463" w:type="dxa"/>
            <w:shd w:val="clear" w:color="auto" w:fill="auto"/>
          </w:tcPr>
          <w:p w:rsidR="0091125C" w:rsidRPr="00346B11" w:rsidRDefault="0091125C" w:rsidP="0091125C">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 xml:space="preserve">Uchwalony </w:t>
            </w:r>
            <w:r w:rsidR="0023618B" w:rsidRPr="00346B11">
              <w:rPr>
                <w:rFonts w:asciiTheme="minorHAnsi" w:hAnsiTheme="minorHAnsi" w:cs="Arial"/>
                <w:color w:val="000000"/>
                <w:sz w:val="18"/>
                <w:szCs w:val="18"/>
              </w:rPr>
              <w:t xml:space="preserve">i realizowany </w:t>
            </w:r>
            <w:r w:rsidRPr="00346B11">
              <w:rPr>
                <w:rFonts w:asciiTheme="minorHAnsi" w:hAnsiTheme="minorHAnsi" w:cs="Arial"/>
                <w:color w:val="000000"/>
                <w:sz w:val="18"/>
                <w:szCs w:val="18"/>
              </w:rPr>
              <w:t>plan gospodarki niskoemisyjnej</w:t>
            </w:r>
          </w:p>
        </w:tc>
        <w:tc>
          <w:tcPr>
            <w:tcW w:w="4464" w:type="dxa"/>
            <w:shd w:val="clear" w:color="auto" w:fill="auto"/>
          </w:tcPr>
          <w:p w:rsidR="0091125C" w:rsidRPr="00346B11" w:rsidRDefault="0023618B" w:rsidP="0023618B">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 xml:space="preserve">Niska świadomość mieszkańców Gminy </w:t>
            </w:r>
            <w:r w:rsidRPr="00346B11">
              <w:rPr>
                <w:rFonts w:asciiTheme="minorHAnsi" w:hAnsiTheme="minorHAnsi" w:cs="Arial"/>
                <w:color w:val="000000"/>
                <w:sz w:val="18"/>
                <w:szCs w:val="18"/>
              </w:rPr>
              <w:br/>
              <w:t>w zakresie zagrożenie jakie niesie spalanie śmieci i niska emisja</w:t>
            </w:r>
          </w:p>
        </w:tc>
      </w:tr>
      <w:tr w:rsidR="0023618B" w:rsidRPr="00346B11" w:rsidTr="00346B11">
        <w:tc>
          <w:tcPr>
            <w:tcW w:w="4463" w:type="dxa"/>
            <w:tcBorders>
              <w:bottom w:val="single" w:sz="4" w:space="0" w:color="auto"/>
            </w:tcBorders>
            <w:shd w:val="clear" w:color="auto" w:fill="auto"/>
          </w:tcPr>
          <w:p w:rsidR="0023618B" w:rsidRPr="00346B11" w:rsidRDefault="003A16CC" w:rsidP="003A16CC">
            <w:pPr>
              <w:pStyle w:val="Tekstpodstawowy3"/>
              <w:spacing w:line="264" w:lineRule="auto"/>
              <w:rPr>
                <w:rFonts w:asciiTheme="minorHAnsi" w:hAnsiTheme="minorHAnsi" w:cs="Arial"/>
                <w:color w:val="000000"/>
                <w:sz w:val="18"/>
                <w:szCs w:val="18"/>
              </w:rPr>
            </w:pPr>
            <w:r w:rsidRPr="00346B11">
              <w:rPr>
                <w:rFonts w:asciiTheme="minorHAnsi" w:hAnsiTheme="minorHAnsi"/>
                <w:sz w:val="18"/>
                <w:szCs w:val="18"/>
              </w:rPr>
              <w:t>Planowane działania termomodernizacyjne</w:t>
            </w:r>
          </w:p>
        </w:tc>
        <w:tc>
          <w:tcPr>
            <w:tcW w:w="4464" w:type="dxa"/>
            <w:tcBorders>
              <w:bottom w:val="single" w:sz="4" w:space="0" w:color="auto"/>
            </w:tcBorders>
            <w:shd w:val="clear" w:color="auto" w:fill="auto"/>
          </w:tcPr>
          <w:p w:rsidR="0023618B" w:rsidRPr="00346B11" w:rsidRDefault="003A16CC" w:rsidP="0023618B">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Niewystarczająca kontrola osób fizycznych użytkujących urządzenia do spalania paliw stałych</w:t>
            </w:r>
          </w:p>
        </w:tc>
      </w:tr>
      <w:tr w:rsidR="0091125C" w:rsidRPr="00346B11" w:rsidTr="00346B11">
        <w:tc>
          <w:tcPr>
            <w:tcW w:w="4463" w:type="dxa"/>
            <w:shd w:val="clear" w:color="auto" w:fill="auto"/>
          </w:tcPr>
          <w:p w:rsidR="0091125C" w:rsidRPr="00346B11" w:rsidRDefault="0023618B" w:rsidP="0023618B">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Szanse</w:t>
            </w:r>
          </w:p>
        </w:tc>
        <w:tc>
          <w:tcPr>
            <w:tcW w:w="4464" w:type="dxa"/>
            <w:shd w:val="clear" w:color="auto" w:fill="auto"/>
          </w:tcPr>
          <w:p w:rsidR="0091125C" w:rsidRPr="00346B11" w:rsidRDefault="0023618B" w:rsidP="0023618B">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Zagrożenia</w:t>
            </w:r>
          </w:p>
        </w:tc>
      </w:tr>
      <w:tr w:rsidR="0091125C" w:rsidRPr="00346B11" w:rsidTr="00346B11">
        <w:tc>
          <w:tcPr>
            <w:tcW w:w="4463" w:type="dxa"/>
            <w:tcBorders>
              <w:bottom w:val="single" w:sz="4" w:space="0" w:color="auto"/>
            </w:tcBorders>
            <w:shd w:val="clear" w:color="auto" w:fill="auto"/>
          </w:tcPr>
          <w:p w:rsidR="0091125C" w:rsidRPr="00346B11" w:rsidRDefault="0023618B" w:rsidP="0091125C">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 xml:space="preserve">Nowa perspektywa UE, presja UE na działania </w:t>
            </w:r>
            <w:r w:rsidRPr="00346B11">
              <w:rPr>
                <w:rFonts w:asciiTheme="minorHAnsi" w:hAnsiTheme="minorHAnsi" w:cs="Arial"/>
                <w:color w:val="000000"/>
                <w:sz w:val="18"/>
                <w:szCs w:val="18"/>
              </w:rPr>
              <w:br/>
              <w:t>z zakresu ochrony powietrza i klimatu</w:t>
            </w:r>
          </w:p>
        </w:tc>
        <w:tc>
          <w:tcPr>
            <w:tcW w:w="4464" w:type="dxa"/>
            <w:tcBorders>
              <w:bottom w:val="single" w:sz="4" w:space="0" w:color="auto"/>
            </w:tcBorders>
            <w:shd w:val="clear" w:color="auto" w:fill="auto"/>
          </w:tcPr>
          <w:p w:rsidR="0091125C" w:rsidRPr="00346B11" w:rsidRDefault="0023618B" w:rsidP="0091125C">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 xml:space="preserve"> </w:t>
            </w:r>
            <w:r w:rsidR="003A16CC" w:rsidRPr="00346B11">
              <w:rPr>
                <w:rFonts w:asciiTheme="minorHAnsi" w:hAnsiTheme="minorHAnsi" w:cs="Arial"/>
                <w:color w:val="000000"/>
                <w:sz w:val="18"/>
                <w:szCs w:val="18"/>
              </w:rPr>
              <w:t>Wysoki koszt inwestycji w OZE</w:t>
            </w:r>
          </w:p>
        </w:tc>
      </w:tr>
      <w:tr w:rsidR="0023618B" w:rsidRPr="00346B11" w:rsidTr="00346B11">
        <w:tc>
          <w:tcPr>
            <w:tcW w:w="8927" w:type="dxa"/>
            <w:gridSpan w:val="2"/>
            <w:tcBorders>
              <w:bottom w:val="single" w:sz="4" w:space="0" w:color="auto"/>
            </w:tcBorders>
            <w:shd w:val="clear" w:color="auto" w:fill="D9D9D9" w:themeFill="background1" w:themeFillShade="D9"/>
          </w:tcPr>
          <w:p w:rsidR="0023618B" w:rsidRPr="00346B11" w:rsidRDefault="0023618B" w:rsidP="003A39CB">
            <w:pPr>
              <w:pStyle w:val="Tekstpodstawowy3"/>
              <w:spacing w:line="264" w:lineRule="auto"/>
              <w:jc w:val="center"/>
              <w:rPr>
                <w:rFonts w:asciiTheme="minorHAnsi" w:hAnsiTheme="minorHAnsi" w:cs="Arial"/>
                <w:b/>
                <w:color w:val="000000"/>
                <w:sz w:val="18"/>
                <w:szCs w:val="18"/>
              </w:rPr>
            </w:pPr>
            <w:r w:rsidRPr="00346B11">
              <w:rPr>
                <w:rFonts w:asciiTheme="minorHAnsi" w:hAnsiTheme="minorHAnsi" w:cs="Arial"/>
                <w:b/>
                <w:color w:val="000000"/>
                <w:sz w:val="18"/>
                <w:szCs w:val="18"/>
              </w:rPr>
              <w:t>Hałas</w:t>
            </w:r>
          </w:p>
        </w:tc>
      </w:tr>
      <w:tr w:rsidR="0023618B" w:rsidRPr="00346B11" w:rsidTr="00346B11">
        <w:tc>
          <w:tcPr>
            <w:tcW w:w="4463" w:type="dxa"/>
            <w:shd w:val="clear" w:color="auto" w:fill="auto"/>
          </w:tcPr>
          <w:p w:rsidR="0023618B" w:rsidRPr="00346B11" w:rsidRDefault="0023618B"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Mocne strony</w:t>
            </w:r>
          </w:p>
        </w:tc>
        <w:tc>
          <w:tcPr>
            <w:tcW w:w="4464" w:type="dxa"/>
            <w:shd w:val="clear" w:color="auto" w:fill="auto"/>
          </w:tcPr>
          <w:p w:rsidR="0023618B" w:rsidRPr="00346B11" w:rsidRDefault="0023618B"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Słabe strony</w:t>
            </w:r>
          </w:p>
        </w:tc>
      </w:tr>
      <w:tr w:rsidR="0091125C" w:rsidRPr="00346B11" w:rsidTr="00346B11">
        <w:tc>
          <w:tcPr>
            <w:tcW w:w="4463" w:type="dxa"/>
            <w:shd w:val="clear" w:color="auto" w:fill="auto"/>
          </w:tcPr>
          <w:p w:rsidR="0091125C" w:rsidRPr="00346B11" w:rsidRDefault="003A39CB" w:rsidP="0091125C">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Planowana w latach 2016-2017 modernizacja dróg</w:t>
            </w:r>
          </w:p>
        </w:tc>
        <w:tc>
          <w:tcPr>
            <w:tcW w:w="4464" w:type="dxa"/>
            <w:shd w:val="clear" w:color="auto" w:fill="auto"/>
          </w:tcPr>
          <w:p w:rsidR="0091125C" w:rsidRPr="00346B11" w:rsidRDefault="003A39CB" w:rsidP="0091125C">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Zły stan dróg gminnych</w:t>
            </w:r>
          </w:p>
        </w:tc>
      </w:tr>
      <w:tr w:rsidR="0091125C" w:rsidRPr="00346B11" w:rsidTr="00346B11">
        <w:tc>
          <w:tcPr>
            <w:tcW w:w="4463" w:type="dxa"/>
            <w:tcBorders>
              <w:bottom w:val="single" w:sz="4" w:space="0" w:color="auto"/>
            </w:tcBorders>
            <w:shd w:val="clear" w:color="auto" w:fill="auto"/>
          </w:tcPr>
          <w:p w:rsidR="0091125C" w:rsidRPr="00346B11" w:rsidRDefault="003A39CB" w:rsidP="0091125C">
            <w:pPr>
              <w:pStyle w:val="Tekstpodstawowy3"/>
              <w:spacing w:line="264" w:lineRule="auto"/>
              <w:rPr>
                <w:rFonts w:asciiTheme="minorHAnsi" w:hAnsiTheme="minorHAnsi" w:cs="Arial"/>
                <w:color w:val="000000"/>
                <w:sz w:val="18"/>
                <w:szCs w:val="18"/>
              </w:rPr>
            </w:pPr>
            <w:r w:rsidRPr="00346B11">
              <w:rPr>
                <w:rFonts w:asciiTheme="minorHAnsi" w:hAnsiTheme="minorHAnsi" w:cs="Arial"/>
                <w:sz w:val="18"/>
                <w:szCs w:val="18"/>
              </w:rPr>
              <w:t>Brak występowania zagrożeń związanych ze szkodliwym oddziaływaniem hałasu poza ciągami komunikacyjnymi</w:t>
            </w:r>
          </w:p>
        </w:tc>
        <w:tc>
          <w:tcPr>
            <w:tcW w:w="4464" w:type="dxa"/>
            <w:tcBorders>
              <w:bottom w:val="single" w:sz="4" w:space="0" w:color="auto"/>
            </w:tcBorders>
            <w:shd w:val="clear" w:color="auto" w:fill="auto"/>
          </w:tcPr>
          <w:p w:rsidR="0091125C" w:rsidRPr="00346B11" w:rsidRDefault="00136EF8" w:rsidP="00FA7C6B">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Wzrost transportu indywidualnego</w:t>
            </w:r>
            <w:r w:rsidR="00FA7C6B" w:rsidRPr="00346B11">
              <w:rPr>
                <w:rFonts w:asciiTheme="minorHAnsi" w:hAnsiTheme="minorHAnsi" w:cs="Arial"/>
                <w:color w:val="000000"/>
                <w:sz w:val="18"/>
                <w:szCs w:val="18"/>
              </w:rPr>
              <w:t xml:space="preserve"> może przyczynić się do wzrostu natężenia hałasu</w:t>
            </w:r>
          </w:p>
        </w:tc>
      </w:tr>
      <w:tr w:rsidR="0023618B" w:rsidRPr="00346B11" w:rsidTr="00346B11">
        <w:tc>
          <w:tcPr>
            <w:tcW w:w="4463" w:type="dxa"/>
            <w:shd w:val="clear" w:color="auto" w:fill="auto"/>
          </w:tcPr>
          <w:p w:rsidR="0023618B" w:rsidRPr="00346B11" w:rsidRDefault="0023618B"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Szanse</w:t>
            </w:r>
          </w:p>
        </w:tc>
        <w:tc>
          <w:tcPr>
            <w:tcW w:w="4464" w:type="dxa"/>
            <w:shd w:val="clear" w:color="auto" w:fill="auto"/>
          </w:tcPr>
          <w:p w:rsidR="0023618B" w:rsidRPr="00346B11" w:rsidRDefault="0023618B"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Zagrożenia</w:t>
            </w:r>
          </w:p>
        </w:tc>
      </w:tr>
      <w:tr w:rsidR="0091125C" w:rsidRPr="00346B11" w:rsidTr="00346B11">
        <w:tc>
          <w:tcPr>
            <w:tcW w:w="4463" w:type="dxa"/>
            <w:tcBorders>
              <w:bottom w:val="single" w:sz="4" w:space="0" w:color="auto"/>
            </w:tcBorders>
            <w:shd w:val="clear" w:color="auto" w:fill="auto"/>
          </w:tcPr>
          <w:p w:rsidR="003A39CB" w:rsidRPr="00346B11" w:rsidRDefault="003A39CB" w:rsidP="003A39CB">
            <w:pPr>
              <w:rPr>
                <w:rFonts w:cs="Arial"/>
                <w:sz w:val="18"/>
                <w:szCs w:val="18"/>
              </w:rPr>
            </w:pPr>
            <w:r w:rsidRPr="00346B11">
              <w:rPr>
                <w:rFonts w:cs="Arial"/>
                <w:sz w:val="18"/>
                <w:szCs w:val="18"/>
              </w:rPr>
              <w:t>Prowadzenie monitoringu hałasu przez WIOŚ</w:t>
            </w:r>
          </w:p>
          <w:p w:rsidR="0091125C" w:rsidRPr="00346B11" w:rsidRDefault="0091125C" w:rsidP="0091125C">
            <w:pPr>
              <w:pStyle w:val="Tekstpodstawowy3"/>
              <w:spacing w:line="264" w:lineRule="auto"/>
              <w:rPr>
                <w:rFonts w:asciiTheme="minorHAnsi" w:hAnsiTheme="minorHAnsi" w:cs="Arial"/>
                <w:color w:val="000000"/>
                <w:sz w:val="18"/>
                <w:szCs w:val="18"/>
              </w:rPr>
            </w:pPr>
          </w:p>
        </w:tc>
        <w:tc>
          <w:tcPr>
            <w:tcW w:w="4464" w:type="dxa"/>
            <w:tcBorders>
              <w:bottom w:val="single" w:sz="4" w:space="0" w:color="auto"/>
            </w:tcBorders>
            <w:shd w:val="clear" w:color="auto" w:fill="auto"/>
          </w:tcPr>
          <w:p w:rsidR="0091125C" w:rsidRPr="00346B11" w:rsidRDefault="003A39CB" w:rsidP="0091125C">
            <w:pPr>
              <w:pStyle w:val="Tekstpodstawowy3"/>
              <w:spacing w:line="264" w:lineRule="auto"/>
              <w:rPr>
                <w:rFonts w:asciiTheme="minorHAnsi" w:hAnsiTheme="minorHAnsi" w:cs="Arial"/>
                <w:color w:val="000000"/>
                <w:sz w:val="18"/>
                <w:szCs w:val="18"/>
              </w:rPr>
            </w:pPr>
            <w:r w:rsidRPr="00346B11">
              <w:rPr>
                <w:rFonts w:asciiTheme="minorHAnsi" w:hAnsiTheme="minorHAnsi" w:cs="Arial"/>
                <w:sz w:val="18"/>
                <w:szCs w:val="18"/>
              </w:rPr>
              <w:t>Brak funduszy na inwestycje zmierzające do poprawy stanu środowiska akustycznego</w:t>
            </w:r>
          </w:p>
        </w:tc>
      </w:tr>
      <w:tr w:rsidR="0023618B" w:rsidRPr="00346B11" w:rsidTr="00346B11">
        <w:tc>
          <w:tcPr>
            <w:tcW w:w="8927" w:type="dxa"/>
            <w:gridSpan w:val="2"/>
            <w:shd w:val="clear" w:color="auto" w:fill="D9D9D9" w:themeFill="background1" w:themeFillShade="D9"/>
          </w:tcPr>
          <w:p w:rsidR="0023618B" w:rsidRPr="00346B11" w:rsidRDefault="0023618B" w:rsidP="00F67F88">
            <w:pPr>
              <w:pStyle w:val="Tekstpodstawowy3"/>
              <w:spacing w:line="264" w:lineRule="auto"/>
              <w:jc w:val="center"/>
              <w:rPr>
                <w:rFonts w:asciiTheme="minorHAnsi" w:hAnsiTheme="minorHAnsi" w:cs="Arial"/>
                <w:b/>
                <w:color w:val="000000"/>
                <w:sz w:val="18"/>
                <w:szCs w:val="18"/>
              </w:rPr>
            </w:pPr>
            <w:r w:rsidRPr="00346B11">
              <w:rPr>
                <w:rFonts w:asciiTheme="minorHAnsi" w:hAnsiTheme="minorHAnsi" w:cs="Arial"/>
                <w:b/>
                <w:color w:val="000000"/>
                <w:sz w:val="18"/>
                <w:szCs w:val="18"/>
              </w:rPr>
              <w:t>Pola elektromagnetyczne</w:t>
            </w:r>
          </w:p>
        </w:tc>
      </w:tr>
      <w:tr w:rsidR="00F67F88" w:rsidRPr="00346B11" w:rsidTr="00346B11">
        <w:tc>
          <w:tcPr>
            <w:tcW w:w="4463" w:type="dxa"/>
            <w:shd w:val="clear" w:color="auto" w:fill="auto"/>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Mocne strony</w:t>
            </w:r>
          </w:p>
        </w:tc>
        <w:tc>
          <w:tcPr>
            <w:tcW w:w="4464" w:type="dxa"/>
            <w:shd w:val="clear" w:color="auto" w:fill="auto"/>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Słabe strony</w:t>
            </w:r>
          </w:p>
        </w:tc>
      </w:tr>
      <w:tr w:rsidR="0091125C" w:rsidRPr="00346B11" w:rsidTr="00346B11">
        <w:tc>
          <w:tcPr>
            <w:tcW w:w="4463" w:type="dxa"/>
            <w:shd w:val="clear" w:color="auto" w:fill="auto"/>
          </w:tcPr>
          <w:p w:rsidR="0091125C" w:rsidRPr="00346B11" w:rsidRDefault="00136EF8" w:rsidP="0091125C">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Brak przekroczeń dopu</w:t>
            </w:r>
            <w:r w:rsidR="003A16CC" w:rsidRPr="00346B11">
              <w:rPr>
                <w:rFonts w:asciiTheme="minorHAnsi" w:hAnsiTheme="minorHAnsi" w:cs="Arial"/>
                <w:color w:val="000000"/>
                <w:sz w:val="18"/>
                <w:szCs w:val="18"/>
              </w:rPr>
              <w:t>szczalnych norm PEM</w:t>
            </w:r>
          </w:p>
        </w:tc>
        <w:tc>
          <w:tcPr>
            <w:tcW w:w="4464" w:type="dxa"/>
            <w:shd w:val="clear" w:color="auto" w:fill="auto"/>
          </w:tcPr>
          <w:p w:rsidR="0091125C" w:rsidRPr="00346B11" w:rsidRDefault="00FA7C6B" w:rsidP="00FA7C6B">
            <w:pPr>
              <w:pStyle w:val="Tekstpodstawowy3"/>
              <w:spacing w:line="264" w:lineRule="auto"/>
              <w:jc w:val="left"/>
              <w:rPr>
                <w:rFonts w:asciiTheme="minorHAnsi" w:hAnsiTheme="minorHAnsi" w:cs="Arial"/>
                <w:color w:val="000000"/>
                <w:sz w:val="18"/>
                <w:szCs w:val="18"/>
              </w:rPr>
            </w:pPr>
            <w:r w:rsidRPr="00346B11">
              <w:rPr>
                <w:rFonts w:asciiTheme="minorHAnsi" w:hAnsiTheme="minorHAnsi"/>
                <w:sz w:val="18"/>
                <w:szCs w:val="18"/>
              </w:rPr>
              <w:t xml:space="preserve">Brak obwarowań lokalizacyjnych dla instalacji emitujących promieniowanie elektromagnetyczne w MPZP </w:t>
            </w:r>
          </w:p>
        </w:tc>
      </w:tr>
      <w:tr w:rsidR="00F67F88" w:rsidRPr="00346B11" w:rsidTr="00346B11">
        <w:tc>
          <w:tcPr>
            <w:tcW w:w="4463" w:type="dxa"/>
            <w:shd w:val="clear" w:color="auto" w:fill="auto"/>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Szanse</w:t>
            </w:r>
          </w:p>
        </w:tc>
        <w:tc>
          <w:tcPr>
            <w:tcW w:w="4464" w:type="dxa"/>
            <w:shd w:val="clear" w:color="auto" w:fill="auto"/>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Zagrożenia</w:t>
            </w:r>
          </w:p>
        </w:tc>
      </w:tr>
      <w:tr w:rsidR="0023618B" w:rsidRPr="00346B11" w:rsidTr="00346B11">
        <w:tc>
          <w:tcPr>
            <w:tcW w:w="4463" w:type="dxa"/>
            <w:tcBorders>
              <w:bottom w:val="single" w:sz="4" w:space="0" w:color="auto"/>
            </w:tcBorders>
            <w:shd w:val="clear" w:color="auto" w:fill="auto"/>
          </w:tcPr>
          <w:p w:rsidR="00FA7C6B" w:rsidRPr="00346B11" w:rsidRDefault="00FA7C6B" w:rsidP="00FA7C6B">
            <w:pPr>
              <w:rPr>
                <w:rFonts w:cs="Arial"/>
                <w:sz w:val="18"/>
                <w:szCs w:val="18"/>
              </w:rPr>
            </w:pPr>
            <w:r w:rsidRPr="00346B11">
              <w:rPr>
                <w:rFonts w:cs="Arial"/>
                <w:sz w:val="18"/>
                <w:szCs w:val="18"/>
              </w:rPr>
              <w:t>Prowadzenie monitoringu PEM przez WIOŚ</w:t>
            </w:r>
          </w:p>
          <w:p w:rsidR="0023618B" w:rsidRPr="00346B11" w:rsidRDefault="0023618B" w:rsidP="0091125C">
            <w:pPr>
              <w:pStyle w:val="Tekstpodstawowy3"/>
              <w:spacing w:line="264" w:lineRule="auto"/>
              <w:rPr>
                <w:rFonts w:asciiTheme="minorHAnsi" w:hAnsiTheme="minorHAnsi" w:cs="Arial"/>
                <w:color w:val="000000"/>
                <w:sz w:val="18"/>
                <w:szCs w:val="18"/>
              </w:rPr>
            </w:pPr>
          </w:p>
        </w:tc>
        <w:tc>
          <w:tcPr>
            <w:tcW w:w="4464" w:type="dxa"/>
            <w:tcBorders>
              <w:bottom w:val="single" w:sz="4" w:space="0" w:color="auto"/>
            </w:tcBorders>
            <w:shd w:val="clear" w:color="auto" w:fill="auto"/>
          </w:tcPr>
          <w:p w:rsidR="0023618B" w:rsidRPr="00346B11" w:rsidRDefault="00FA7C6B" w:rsidP="0091125C">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Rozwój telefonii komórkowej oraz innych technologii emitujących PEM</w:t>
            </w:r>
          </w:p>
        </w:tc>
      </w:tr>
      <w:tr w:rsidR="00F67F88" w:rsidRPr="00346B11" w:rsidTr="00346B11">
        <w:tc>
          <w:tcPr>
            <w:tcW w:w="8927" w:type="dxa"/>
            <w:gridSpan w:val="2"/>
            <w:shd w:val="clear" w:color="auto" w:fill="D9D9D9" w:themeFill="background1" w:themeFillShade="D9"/>
          </w:tcPr>
          <w:p w:rsidR="00F67F88" w:rsidRPr="00346B11" w:rsidRDefault="00F67F88" w:rsidP="00F67F88">
            <w:pPr>
              <w:pStyle w:val="Tekstpodstawowy3"/>
              <w:spacing w:line="264" w:lineRule="auto"/>
              <w:jc w:val="center"/>
              <w:rPr>
                <w:rFonts w:asciiTheme="minorHAnsi" w:hAnsiTheme="minorHAnsi" w:cs="Arial"/>
                <w:b/>
                <w:color w:val="000000"/>
                <w:sz w:val="18"/>
                <w:szCs w:val="18"/>
              </w:rPr>
            </w:pPr>
            <w:r w:rsidRPr="00346B11">
              <w:rPr>
                <w:rFonts w:asciiTheme="minorHAnsi" w:hAnsiTheme="minorHAnsi" w:cs="Arial"/>
                <w:b/>
                <w:color w:val="000000"/>
                <w:sz w:val="18"/>
                <w:szCs w:val="18"/>
              </w:rPr>
              <w:t>Wody powierzchniowe i podziemne</w:t>
            </w:r>
          </w:p>
        </w:tc>
      </w:tr>
      <w:tr w:rsidR="00F67F88" w:rsidRPr="00346B11" w:rsidTr="00346B11">
        <w:tc>
          <w:tcPr>
            <w:tcW w:w="4463" w:type="dxa"/>
            <w:shd w:val="clear" w:color="auto" w:fill="auto"/>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Mocne strony</w:t>
            </w:r>
          </w:p>
        </w:tc>
        <w:tc>
          <w:tcPr>
            <w:tcW w:w="4464" w:type="dxa"/>
            <w:shd w:val="clear" w:color="auto" w:fill="auto"/>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Słabe strony</w:t>
            </w:r>
          </w:p>
        </w:tc>
      </w:tr>
      <w:tr w:rsidR="00F67F88" w:rsidRPr="00346B11" w:rsidTr="00346B11">
        <w:tc>
          <w:tcPr>
            <w:tcW w:w="4463" w:type="dxa"/>
            <w:shd w:val="clear" w:color="auto" w:fill="auto"/>
          </w:tcPr>
          <w:p w:rsidR="00F67F88" w:rsidRPr="00346B11" w:rsidRDefault="00D16B57" w:rsidP="00A96D34">
            <w:pPr>
              <w:pStyle w:val="Tekstpodstawowy3"/>
              <w:spacing w:line="264" w:lineRule="auto"/>
              <w:rPr>
                <w:rFonts w:asciiTheme="minorHAnsi" w:hAnsiTheme="minorHAnsi" w:cs="Arial"/>
                <w:color w:val="000000"/>
                <w:sz w:val="18"/>
                <w:szCs w:val="18"/>
              </w:rPr>
            </w:pPr>
            <w:r w:rsidRPr="00346B11">
              <w:rPr>
                <w:rFonts w:asciiTheme="minorHAnsi" w:hAnsiTheme="minorHAnsi" w:cs="Arial"/>
                <w:sz w:val="18"/>
                <w:szCs w:val="18"/>
              </w:rPr>
              <w:t>Zasoby wody pitnej są wystarczające dla potrzeb Gminy</w:t>
            </w:r>
          </w:p>
        </w:tc>
        <w:tc>
          <w:tcPr>
            <w:tcW w:w="4464" w:type="dxa"/>
            <w:shd w:val="clear" w:color="auto" w:fill="auto"/>
          </w:tcPr>
          <w:p w:rsidR="00F67F88" w:rsidRPr="00346B11" w:rsidRDefault="00D16B57" w:rsidP="00A96D34">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 xml:space="preserve">Słaby stan chemiczny ujęcia Lubieszynek </w:t>
            </w:r>
          </w:p>
        </w:tc>
      </w:tr>
      <w:tr w:rsidR="00F67F88" w:rsidRPr="00346B11" w:rsidTr="0091125C">
        <w:tc>
          <w:tcPr>
            <w:tcW w:w="4463" w:type="dxa"/>
          </w:tcPr>
          <w:p w:rsidR="00F67F88" w:rsidRPr="00346B11" w:rsidRDefault="00D16B57" w:rsidP="00A96D34">
            <w:pPr>
              <w:pStyle w:val="Tekstpodstawowy3"/>
              <w:spacing w:line="264" w:lineRule="auto"/>
              <w:rPr>
                <w:rFonts w:asciiTheme="minorHAnsi" w:hAnsiTheme="minorHAnsi" w:cs="Arial"/>
                <w:color w:val="000000"/>
                <w:sz w:val="18"/>
                <w:szCs w:val="18"/>
              </w:rPr>
            </w:pPr>
            <w:r w:rsidRPr="00346B11">
              <w:rPr>
                <w:rFonts w:asciiTheme="minorHAnsi" w:hAnsiTheme="minorHAnsi" w:cs="Arial"/>
                <w:sz w:val="18"/>
                <w:szCs w:val="18"/>
              </w:rPr>
              <w:t>Występowanie gęstej sieci drobnych cieków oraz kilku jezior polodowcowych</w:t>
            </w:r>
          </w:p>
        </w:tc>
        <w:tc>
          <w:tcPr>
            <w:tcW w:w="4464" w:type="dxa"/>
          </w:tcPr>
          <w:p w:rsidR="00F67F88" w:rsidRPr="00346B11" w:rsidRDefault="00D16B57" w:rsidP="00A96D34">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Rozwój zabudowy letniskowej w zlewniach jezior, bez zorganizowanej gospodarki ściekowej</w:t>
            </w:r>
          </w:p>
        </w:tc>
      </w:tr>
      <w:tr w:rsidR="00F67F88" w:rsidRPr="00346B11" w:rsidTr="0091125C">
        <w:tc>
          <w:tcPr>
            <w:tcW w:w="4463" w:type="dxa"/>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Szanse</w:t>
            </w:r>
          </w:p>
        </w:tc>
        <w:tc>
          <w:tcPr>
            <w:tcW w:w="4464" w:type="dxa"/>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Zagrożenia</w:t>
            </w:r>
          </w:p>
        </w:tc>
      </w:tr>
      <w:tr w:rsidR="00F67F88" w:rsidRPr="00346B11" w:rsidTr="00346B11">
        <w:tc>
          <w:tcPr>
            <w:tcW w:w="4463" w:type="dxa"/>
            <w:tcBorders>
              <w:bottom w:val="single" w:sz="4" w:space="0" w:color="auto"/>
            </w:tcBorders>
          </w:tcPr>
          <w:p w:rsidR="00D16B57" w:rsidRPr="00346B11" w:rsidRDefault="00D16B57" w:rsidP="00D16B57">
            <w:pPr>
              <w:rPr>
                <w:rFonts w:cs="Arial"/>
                <w:sz w:val="18"/>
                <w:szCs w:val="18"/>
              </w:rPr>
            </w:pPr>
            <w:r w:rsidRPr="00346B11">
              <w:rPr>
                <w:rFonts w:cs="Arial"/>
                <w:sz w:val="18"/>
                <w:szCs w:val="18"/>
              </w:rPr>
              <w:t>Prowadzenie monitoringu wód powierzchniowych przez WIOŚ</w:t>
            </w:r>
          </w:p>
          <w:p w:rsidR="00F67F88" w:rsidRPr="00346B11" w:rsidRDefault="00F67F88" w:rsidP="00A96D34">
            <w:pPr>
              <w:pStyle w:val="Tekstpodstawowy3"/>
              <w:spacing w:line="264" w:lineRule="auto"/>
              <w:jc w:val="center"/>
              <w:rPr>
                <w:rFonts w:asciiTheme="minorHAnsi" w:hAnsiTheme="minorHAnsi" w:cs="Arial"/>
                <w:color w:val="000000"/>
                <w:sz w:val="18"/>
                <w:szCs w:val="18"/>
              </w:rPr>
            </w:pPr>
          </w:p>
        </w:tc>
        <w:tc>
          <w:tcPr>
            <w:tcW w:w="4464" w:type="dxa"/>
            <w:tcBorders>
              <w:bottom w:val="single" w:sz="4" w:space="0" w:color="auto"/>
            </w:tcBorders>
          </w:tcPr>
          <w:p w:rsidR="00F67F88" w:rsidRPr="00346B11" w:rsidRDefault="009929E1" w:rsidP="00D16B57">
            <w:pPr>
              <w:pStyle w:val="Tekstpodstawowy3"/>
              <w:spacing w:line="264" w:lineRule="auto"/>
              <w:jc w:val="left"/>
              <w:rPr>
                <w:rFonts w:asciiTheme="minorHAnsi" w:hAnsiTheme="minorHAnsi" w:cs="Arial"/>
                <w:color w:val="000000"/>
                <w:sz w:val="18"/>
                <w:szCs w:val="18"/>
              </w:rPr>
            </w:pPr>
            <w:r>
              <w:rPr>
                <w:rFonts w:asciiTheme="minorHAnsi" w:hAnsiTheme="minorHAnsi" w:cs="Arial"/>
                <w:color w:val="000000"/>
                <w:sz w:val="18"/>
                <w:szCs w:val="18"/>
              </w:rPr>
              <w:t>Dopływ zanieczyszczeń spoza Gminy</w:t>
            </w:r>
          </w:p>
        </w:tc>
      </w:tr>
      <w:tr w:rsidR="00F67F88" w:rsidRPr="00346B11" w:rsidTr="00346B11">
        <w:tc>
          <w:tcPr>
            <w:tcW w:w="8927" w:type="dxa"/>
            <w:gridSpan w:val="2"/>
            <w:shd w:val="clear" w:color="auto" w:fill="D9D9D9" w:themeFill="background1" w:themeFillShade="D9"/>
          </w:tcPr>
          <w:p w:rsidR="00F67F88" w:rsidRPr="00346B11" w:rsidRDefault="00F67F88" w:rsidP="00F67F88">
            <w:pPr>
              <w:pStyle w:val="Tekstpodstawowy3"/>
              <w:spacing w:line="264" w:lineRule="auto"/>
              <w:jc w:val="center"/>
              <w:rPr>
                <w:rFonts w:asciiTheme="minorHAnsi" w:hAnsiTheme="minorHAnsi" w:cs="Arial"/>
                <w:b/>
                <w:color w:val="000000"/>
                <w:sz w:val="18"/>
                <w:szCs w:val="18"/>
              </w:rPr>
            </w:pPr>
            <w:r w:rsidRPr="00346B11">
              <w:rPr>
                <w:rFonts w:asciiTheme="minorHAnsi" w:hAnsiTheme="minorHAnsi" w:cs="Arial"/>
                <w:b/>
                <w:color w:val="000000"/>
                <w:sz w:val="18"/>
                <w:szCs w:val="18"/>
              </w:rPr>
              <w:t>Gospodarka wodno-ściekowa</w:t>
            </w:r>
          </w:p>
        </w:tc>
      </w:tr>
      <w:tr w:rsidR="00F67F88" w:rsidRPr="00346B11" w:rsidTr="0091125C">
        <w:tc>
          <w:tcPr>
            <w:tcW w:w="4463" w:type="dxa"/>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Mocne strony</w:t>
            </w:r>
          </w:p>
        </w:tc>
        <w:tc>
          <w:tcPr>
            <w:tcW w:w="4464" w:type="dxa"/>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Słabe strony</w:t>
            </w:r>
          </w:p>
        </w:tc>
      </w:tr>
      <w:tr w:rsidR="00F67F88" w:rsidRPr="00346B11" w:rsidTr="0091125C">
        <w:tc>
          <w:tcPr>
            <w:tcW w:w="4463" w:type="dxa"/>
          </w:tcPr>
          <w:p w:rsidR="00F67F88" w:rsidRPr="00346B11" w:rsidRDefault="00D16B57" w:rsidP="00A96D34">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Wysoki stopień zwodociągowania Gminy</w:t>
            </w:r>
          </w:p>
        </w:tc>
        <w:tc>
          <w:tcPr>
            <w:tcW w:w="4464" w:type="dxa"/>
          </w:tcPr>
          <w:p w:rsidR="00F67F88" w:rsidRPr="00346B11" w:rsidRDefault="00DD5CA5" w:rsidP="00A96D34">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Niski stopień skanalizowania Gminy</w:t>
            </w:r>
          </w:p>
        </w:tc>
      </w:tr>
      <w:tr w:rsidR="00F67F88" w:rsidRPr="00346B11" w:rsidTr="0091125C">
        <w:tc>
          <w:tcPr>
            <w:tcW w:w="4463" w:type="dxa"/>
          </w:tcPr>
          <w:p w:rsidR="00F67F88" w:rsidRPr="00346B11" w:rsidRDefault="00DD5CA5" w:rsidP="00A96D34">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Obecność na terenie Gminy dwóch oczyszczalni ścieków o łącznej przepustowości ok. 660 m</w:t>
            </w:r>
            <w:r w:rsidRPr="00346B11">
              <w:rPr>
                <w:rFonts w:asciiTheme="minorHAnsi" w:hAnsiTheme="minorHAnsi" w:cs="Arial"/>
                <w:color w:val="000000"/>
                <w:sz w:val="18"/>
                <w:szCs w:val="18"/>
                <w:vertAlign w:val="superscript"/>
              </w:rPr>
              <w:t>3</w:t>
            </w:r>
            <w:r w:rsidRPr="00346B11">
              <w:rPr>
                <w:rFonts w:asciiTheme="minorHAnsi" w:hAnsiTheme="minorHAnsi" w:cs="Arial"/>
                <w:color w:val="000000"/>
                <w:sz w:val="18"/>
                <w:szCs w:val="18"/>
              </w:rPr>
              <w:t>/d</w:t>
            </w:r>
          </w:p>
        </w:tc>
        <w:tc>
          <w:tcPr>
            <w:tcW w:w="4464" w:type="dxa"/>
          </w:tcPr>
          <w:p w:rsidR="00F67F88" w:rsidRPr="00346B11" w:rsidRDefault="00DD5CA5" w:rsidP="00A96D34">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 xml:space="preserve">Duża ilość zbiorników bezodpływowych, często nieszczelnych </w:t>
            </w:r>
          </w:p>
        </w:tc>
      </w:tr>
      <w:tr w:rsidR="00F67F88" w:rsidRPr="00346B11" w:rsidTr="0091125C">
        <w:tc>
          <w:tcPr>
            <w:tcW w:w="4463" w:type="dxa"/>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Szanse</w:t>
            </w:r>
          </w:p>
        </w:tc>
        <w:tc>
          <w:tcPr>
            <w:tcW w:w="4464" w:type="dxa"/>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Zagrożenia</w:t>
            </w:r>
          </w:p>
        </w:tc>
      </w:tr>
      <w:tr w:rsidR="00F67F88" w:rsidRPr="00346B11" w:rsidTr="00346B11">
        <w:tc>
          <w:tcPr>
            <w:tcW w:w="4463" w:type="dxa"/>
            <w:tcBorders>
              <w:bottom w:val="single" w:sz="4" w:space="0" w:color="auto"/>
            </w:tcBorders>
          </w:tcPr>
          <w:p w:rsidR="00F67F88" w:rsidRPr="00346B11" w:rsidRDefault="00DD5CA5" w:rsidP="00DD5CA5">
            <w:pPr>
              <w:pStyle w:val="Tekstpodstawowy3"/>
              <w:spacing w:line="264" w:lineRule="auto"/>
              <w:jc w:val="left"/>
              <w:rPr>
                <w:rFonts w:asciiTheme="minorHAnsi" w:hAnsiTheme="minorHAnsi" w:cs="Arial"/>
                <w:color w:val="000000"/>
                <w:sz w:val="18"/>
                <w:szCs w:val="18"/>
              </w:rPr>
            </w:pPr>
            <w:r w:rsidRPr="00346B11">
              <w:rPr>
                <w:rFonts w:asciiTheme="minorHAnsi" w:hAnsiTheme="minorHAnsi" w:cs="Arial"/>
                <w:color w:val="000000"/>
                <w:sz w:val="18"/>
                <w:szCs w:val="18"/>
              </w:rPr>
              <w:t>Nowa perspektywa UE, w której ujęte są zadania z zakresu gospodarki wodno-ściekowej</w:t>
            </w:r>
          </w:p>
        </w:tc>
        <w:tc>
          <w:tcPr>
            <w:tcW w:w="4464" w:type="dxa"/>
            <w:tcBorders>
              <w:bottom w:val="single" w:sz="4" w:space="0" w:color="auto"/>
            </w:tcBorders>
          </w:tcPr>
          <w:p w:rsidR="00F67F88" w:rsidRPr="00346B11" w:rsidRDefault="00DD5CA5" w:rsidP="00DD5CA5">
            <w:pPr>
              <w:pStyle w:val="Tekstpodstawowy3"/>
              <w:spacing w:line="264" w:lineRule="auto"/>
              <w:jc w:val="left"/>
              <w:rPr>
                <w:rFonts w:asciiTheme="minorHAnsi" w:hAnsiTheme="minorHAnsi" w:cs="Arial"/>
                <w:color w:val="000000"/>
                <w:sz w:val="18"/>
                <w:szCs w:val="18"/>
              </w:rPr>
            </w:pPr>
            <w:r w:rsidRPr="00346B11">
              <w:rPr>
                <w:rFonts w:asciiTheme="minorHAnsi" w:hAnsiTheme="minorHAnsi" w:cs="Arial"/>
                <w:color w:val="000000"/>
                <w:sz w:val="18"/>
                <w:szCs w:val="18"/>
              </w:rPr>
              <w:t>Brak uzasadnienia ekonomicznego do budowy sieci kanalizacyjnej na obszarach o małej gęstości zaludnienia</w:t>
            </w:r>
          </w:p>
        </w:tc>
      </w:tr>
      <w:tr w:rsidR="00F67F88" w:rsidRPr="00346B11" w:rsidTr="00346B11">
        <w:tc>
          <w:tcPr>
            <w:tcW w:w="8927" w:type="dxa"/>
            <w:gridSpan w:val="2"/>
            <w:shd w:val="clear" w:color="auto" w:fill="D9D9D9" w:themeFill="background1" w:themeFillShade="D9"/>
          </w:tcPr>
          <w:p w:rsidR="00F67F88" w:rsidRPr="00346B11" w:rsidRDefault="00F67F88" w:rsidP="00F67F88">
            <w:pPr>
              <w:pStyle w:val="Tekstpodstawowy3"/>
              <w:spacing w:line="264" w:lineRule="auto"/>
              <w:jc w:val="center"/>
              <w:rPr>
                <w:rFonts w:asciiTheme="minorHAnsi" w:hAnsiTheme="minorHAnsi" w:cs="Arial"/>
                <w:b/>
                <w:color w:val="000000"/>
                <w:sz w:val="18"/>
                <w:szCs w:val="18"/>
              </w:rPr>
            </w:pPr>
            <w:r w:rsidRPr="00346B11">
              <w:rPr>
                <w:rFonts w:asciiTheme="minorHAnsi" w:hAnsiTheme="minorHAnsi" w:cs="Arial"/>
                <w:b/>
                <w:color w:val="000000"/>
                <w:sz w:val="18"/>
                <w:szCs w:val="18"/>
              </w:rPr>
              <w:t>Zasoby geologiczne oraz gleby</w:t>
            </w:r>
          </w:p>
        </w:tc>
      </w:tr>
      <w:tr w:rsidR="00F67F88" w:rsidRPr="00346B11" w:rsidTr="0091125C">
        <w:tc>
          <w:tcPr>
            <w:tcW w:w="4463" w:type="dxa"/>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lastRenderedPageBreak/>
              <w:t>Mocne strony</w:t>
            </w:r>
          </w:p>
        </w:tc>
        <w:tc>
          <w:tcPr>
            <w:tcW w:w="4464" w:type="dxa"/>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Słabe strony</w:t>
            </w:r>
          </w:p>
        </w:tc>
      </w:tr>
      <w:tr w:rsidR="00F67F88" w:rsidRPr="00346B11" w:rsidTr="0091125C">
        <w:tc>
          <w:tcPr>
            <w:tcW w:w="4463" w:type="dxa"/>
          </w:tcPr>
          <w:p w:rsidR="00F67F88" w:rsidRPr="00346B11" w:rsidRDefault="00B730F4" w:rsidP="00DD5CA5">
            <w:pPr>
              <w:pStyle w:val="Tekstpodstawowy3"/>
              <w:spacing w:line="264" w:lineRule="auto"/>
              <w:jc w:val="left"/>
              <w:rPr>
                <w:rFonts w:asciiTheme="minorHAnsi" w:hAnsiTheme="minorHAnsi" w:cs="Arial"/>
                <w:color w:val="000000"/>
                <w:sz w:val="18"/>
                <w:szCs w:val="18"/>
              </w:rPr>
            </w:pPr>
            <w:r w:rsidRPr="00346B11">
              <w:rPr>
                <w:rFonts w:asciiTheme="minorHAnsi" w:hAnsiTheme="minorHAnsi"/>
                <w:sz w:val="18"/>
                <w:szCs w:val="18"/>
              </w:rPr>
              <w:t>Rekultywacja terenów poeksploatacyjnych</w:t>
            </w:r>
            <w:r w:rsidR="00325D82" w:rsidRPr="00346B11">
              <w:rPr>
                <w:rFonts w:asciiTheme="minorHAnsi" w:hAnsiTheme="minorHAnsi"/>
                <w:sz w:val="18"/>
                <w:szCs w:val="18"/>
              </w:rPr>
              <w:t>/zdegradowanych</w:t>
            </w:r>
          </w:p>
        </w:tc>
        <w:tc>
          <w:tcPr>
            <w:tcW w:w="4464" w:type="dxa"/>
          </w:tcPr>
          <w:p w:rsidR="00F67F88" w:rsidRPr="00346B11" w:rsidRDefault="00B730F4" w:rsidP="00DD5CA5">
            <w:pPr>
              <w:pStyle w:val="Tekstpodstawowy3"/>
              <w:spacing w:line="264" w:lineRule="auto"/>
              <w:jc w:val="left"/>
              <w:rPr>
                <w:rFonts w:asciiTheme="minorHAnsi" w:hAnsiTheme="minorHAnsi" w:cs="Arial"/>
                <w:color w:val="000000"/>
                <w:sz w:val="18"/>
                <w:szCs w:val="18"/>
              </w:rPr>
            </w:pPr>
            <w:r w:rsidRPr="00346B11">
              <w:rPr>
                <w:rFonts w:asciiTheme="minorHAnsi" w:hAnsiTheme="minorHAnsi"/>
                <w:sz w:val="18"/>
                <w:szCs w:val="18"/>
              </w:rPr>
              <w:t>Brak rejestru terenów zagrożonych ruchami masowymi</w:t>
            </w:r>
          </w:p>
        </w:tc>
      </w:tr>
      <w:tr w:rsidR="00F67F88" w:rsidRPr="00346B11" w:rsidTr="0091125C">
        <w:tc>
          <w:tcPr>
            <w:tcW w:w="4463" w:type="dxa"/>
          </w:tcPr>
          <w:p w:rsidR="00F67F88" w:rsidRPr="00346B11" w:rsidRDefault="00DD5CA5" w:rsidP="00DD5CA5">
            <w:pPr>
              <w:pStyle w:val="Tekstpodstawowy3"/>
              <w:spacing w:line="264" w:lineRule="auto"/>
              <w:jc w:val="left"/>
              <w:rPr>
                <w:rFonts w:asciiTheme="minorHAnsi" w:hAnsiTheme="minorHAnsi" w:cs="Arial"/>
                <w:color w:val="000000"/>
                <w:sz w:val="18"/>
                <w:szCs w:val="18"/>
              </w:rPr>
            </w:pPr>
            <w:r w:rsidRPr="00346B11">
              <w:rPr>
                <w:rFonts w:asciiTheme="minorHAnsi" w:hAnsiTheme="minorHAnsi"/>
                <w:sz w:val="18"/>
                <w:szCs w:val="18"/>
              </w:rPr>
              <w:t>Możliwość wykorzystania miejscowych zasobów kruszywa do budowy infrastruktury lokalnej</w:t>
            </w:r>
          </w:p>
        </w:tc>
        <w:tc>
          <w:tcPr>
            <w:tcW w:w="4464" w:type="dxa"/>
          </w:tcPr>
          <w:p w:rsidR="00F67F88" w:rsidRPr="00346B11" w:rsidRDefault="00325D82" w:rsidP="00DD5CA5">
            <w:pPr>
              <w:pStyle w:val="Tekstpodstawowy3"/>
              <w:spacing w:line="264" w:lineRule="auto"/>
              <w:jc w:val="left"/>
              <w:rPr>
                <w:rFonts w:asciiTheme="minorHAnsi" w:hAnsiTheme="minorHAnsi" w:cs="Arial"/>
                <w:color w:val="000000"/>
                <w:sz w:val="18"/>
                <w:szCs w:val="18"/>
              </w:rPr>
            </w:pPr>
            <w:r w:rsidRPr="00346B11">
              <w:rPr>
                <w:rFonts w:asciiTheme="minorHAnsi" w:hAnsiTheme="minorHAnsi"/>
                <w:sz w:val="18"/>
                <w:szCs w:val="18"/>
              </w:rPr>
              <w:t>Niewielkie zróżnicowanie gleb</w:t>
            </w:r>
          </w:p>
        </w:tc>
      </w:tr>
      <w:tr w:rsidR="00F67F88" w:rsidRPr="00346B11" w:rsidTr="0091125C">
        <w:tc>
          <w:tcPr>
            <w:tcW w:w="4463" w:type="dxa"/>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Szanse</w:t>
            </w:r>
          </w:p>
        </w:tc>
        <w:tc>
          <w:tcPr>
            <w:tcW w:w="4464" w:type="dxa"/>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Zagrożenia</w:t>
            </w:r>
          </w:p>
        </w:tc>
      </w:tr>
      <w:tr w:rsidR="00F67F88" w:rsidRPr="00346B11" w:rsidTr="00346B11">
        <w:tc>
          <w:tcPr>
            <w:tcW w:w="4463" w:type="dxa"/>
            <w:tcBorders>
              <w:bottom w:val="single" w:sz="4" w:space="0" w:color="auto"/>
            </w:tcBorders>
          </w:tcPr>
          <w:p w:rsidR="00F67F88" w:rsidRPr="00346B11" w:rsidRDefault="00B730F4" w:rsidP="0091125C">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 xml:space="preserve">Rozwój nowych technologii poszukiwania </w:t>
            </w:r>
            <w:r w:rsidRPr="00346B11">
              <w:rPr>
                <w:rFonts w:asciiTheme="minorHAnsi" w:hAnsiTheme="minorHAnsi" w:cs="Arial"/>
                <w:color w:val="000000"/>
                <w:sz w:val="18"/>
                <w:szCs w:val="18"/>
              </w:rPr>
              <w:br/>
              <w:t>i eksploatacji surowców mineralnych</w:t>
            </w:r>
          </w:p>
        </w:tc>
        <w:tc>
          <w:tcPr>
            <w:tcW w:w="4464" w:type="dxa"/>
            <w:tcBorders>
              <w:bottom w:val="single" w:sz="4" w:space="0" w:color="auto"/>
            </w:tcBorders>
          </w:tcPr>
          <w:p w:rsidR="00F67F88" w:rsidRPr="00346B11" w:rsidRDefault="00B730F4" w:rsidP="0091125C">
            <w:pPr>
              <w:pStyle w:val="Tekstpodstawowy3"/>
              <w:spacing w:line="264" w:lineRule="auto"/>
              <w:rPr>
                <w:rFonts w:asciiTheme="minorHAnsi" w:hAnsiTheme="minorHAnsi" w:cs="Arial"/>
                <w:color w:val="000000"/>
                <w:sz w:val="18"/>
                <w:szCs w:val="18"/>
              </w:rPr>
            </w:pPr>
            <w:r w:rsidRPr="00346B11">
              <w:rPr>
                <w:rFonts w:asciiTheme="minorHAnsi" w:hAnsiTheme="minorHAnsi"/>
                <w:sz w:val="18"/>
                <w:szCs w:val="18"/>
              </w:rPr>
              <w:t>Zagrożenia potencjalnych osuwisk</w:t>
            </w:r>
          </w:p>
        </w:tc>
      </w:tr>
      <w:tr w:rsidR="00F67F88" w:rsidRPr="00346B11" w:rsidTr="00346B11">
        <w:tc>
          <w:tcPr>
            <w:tcW w:w="8927" w:type="dxa"/>
            <w:gridSpan w:val="2"/>
            <w:shd w:val="clear" w:color="auto" w:fill="D9D9D9" w:themeFill="background1" w:themeFillShade="D9"/>
          </w:tcPr>
          <w:p w:rsidR="00F67F88" w:rsidRPr="00346B11" w:rsidRDefault="00F67F88" w:rsidP="00F67F88">
            <w:pPr>
              <w:pStyle w:val="Tekstpodstawowy3"/>
              <w:spacing w:line="264" w:lineRule="auto"/>
              <w:jc w:val="center"/>
              <w:rPr>
                <w:rFonts w:asciiTheme="minorHAnsi" w:hAnsiTheme="minorHAnsi" w:cs="Arial"/>
                <w:b/>
                <w:color w:val="000000"/>
                <w:sz w:val="18"/>
                <w:szCs w:val="18"/>
              </w:rPr>
            </w:pPr>
            <w:r w:rsidRPr="00346B11">
              <w:rPr>
                <w:rFonts w:asciiTheme="minorHAnsi" w:hAnsiTheme="minorHAnsi" w:cs="Arial"/>
                <w:b/>
                <w:color w:val="000000"/>
                <w:sz w:val="18"/>
                <w:szCs w:val="18"/>
              </w:rPr>
              <w:t>Gospodarka odpadami</w:t>
            </w:r>
          </w:p>
        </w:tc>
      </w:tr>
      <w:tr w:rsidR="00F67F88" w:rsidRPr="00346B11" w:rsidTr="0091125C">
        <w:tc>
          <w:tcPr>
            <w:tcW w:w="4463" w:type="dxa"/>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Mocne strony</w:t>
            </w:r>
          </w:p>
        </w:tc>
        <w:tc>
          <w:tcPr>
            <w:tcW w:w="4464" w:type="dxa"/>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Słabe strony</w:t>
            </w:r>
          </w:p>
        </w:tc>
      </w:tr>
      <w:tr w:rsidR="00F67F88" w:rsidRPr="00346B11" w:rsidTr="0091125C">
        <w:tc>
          <w:tcPr>
            <w:tcW w:w="4463" w:type="dxa"/>
          </w:tcPr>
          <w:p w:rsidR="00F67F88" w:rsidRPr="00346B11" w:rsidRDefault="00B730F4" w:rsidP="00A96D34">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Osiągnięcie poziomów odzysku wymaganych przepisami prawa krajowego i wspólnotowego</w:t>
            </w:r>
          </w:p>
        </w:tc>
        <w:tc>
          <w:tcPr>
            <w:tcW w:w="4464" w:type="dxa"/>
          </w:tcPr>
          <w:p w:rsidR="00F67F88" w:rsidRPr="00346B11" w:rsidRDefault="00325D82" w:rsidP="00325D82">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 xml:space="preserve">Lepsza w stosunku do lat ubiegłych, ale jeszcze niewystarczająca segregacja odpadów u źródła </w:t>
            </w:r>
          </w:p>
        </w:tc>
      </w:tr>
      <w:tr w:rsidR="00F67F88" w:rsidRPr="00346B11" w:rsidTr="0091125C">
        <w:tc>
          <w:tcPr>
            <w:tcW w:w="4463" w:type="dxa"/>
          </w:tcPr>
          <w:p w:rsidR="00F67F88" w:rsidRPr="00346B11" w:rsidRDefault="00B730F4" w:rsidP="00A96D34">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Udziałowiec ZUOK „Stary Las” Sp. z o.o.</w:t>
            </w:r>
          </w:p>
        </w:tc>
        <w:tc>
          <w:tcPr>
            <w:tcW w:w="4464" w:type="dxa"/>
          </w:tcPr>
          <w:p w:rsidR="00F67F88" w:rsidRPr="00346B11" w:rsidRDefault="00325D82" w:rsidP="00A96D34">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 xml:space="preserve">Koszty funkcjonowania systemu </w:t>
            </w:r>
          </w:p>
        </w:tc>
      </w:tr>
      <w:tr w:rsidR="00F67F88" w:rsidRPr="00346B11" w:rsidTr="0091125C">
        <w:tc>
          <w:tcPr>
            <w:tcW w:w="4463" w:type="dxa"/>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Szanse</w:t>
            </w:r>
          </w:p>
        </w:tc>
        <w:tc>
          <w:tcPr>
            <w:tcW w:w="4464" w:type="dxa"/>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Zagrożenia</w:t>
            </w:r>
          </w:p>
        </w:tc>
      </w:tr>
      <w:tr w:rsidR="00F67F88" w:rsidRPr="00346B11" w:rsidTr="00346B11">
        <w:tc>
          <w:tcPr>
            <w:tcW w:w="4463" w:type="dxa"/>
            <w:tcBorders>
              <w:bottom w:val="single" w:sz="4" w:space="0" w:color="auto"/>
            </w:tcBorders>
          </w:tcPr>
          <w:p w:rsidR="00F67F88" w:rsidRPr="00346B11" w:rsidRDefault="00325D82" w:rsidP="00325D82">
            <w:pPr>
              <w:pStyle w:val="Tekstpodstawowy3"/>
              <w:tabs>
                <w:tab w:val="center" w:pos="2123"/>
                <w:tab w:val="left" w:pos="3165"/>
              </w:tabs>
              <w:spacing w:line="264" w:lineRule="auto"/>
              <w:jc w:val="left"/>
              <w:rPr>
                <w:rFonts w:asciiTheme="minorHAnsi" w:hAnsiTheme="minorHAnsi" w:cs="Arial"/>
                <w:color w:val="000000"/>
                <w:sz w:val="18"/>
                <w:szCs w:val="18"/>
              </w:rPr>
            </w:pPr>
            <w:r w:rsidRPr="00346B11">
              <w:rPr>
                <w:rFonts w:asciiTheme="minorHAnsi" w:hAnsiTheme="minorHAnsi" w:cs="Arial"/>
                <w:color w:val="000000"/>
                <w:sz w:val="18"/>
                <w:szCs w:val="18"/>
              </w:rPr>
              <w:t xml:space="preserve">Nowa perspektywa, presja UE na zadania z zakresu gospodarki odpadami, </w:t>
            </w:r>
          </w:p>
        </w:tc>
        <w:tc>
          <w:tcPr>
            <w:tcW w:w="4464" w:type="dxa"/>
            <w:tcBorders>
              <w:bottom w:val="single" w:sz="4" w:space="0" w:color="auto"/>
            </w:tcBorders>
          </w:tcPr>
          <w:p w:rsidR="00F67F88" w:rsidRPr="00346B11" w:rsidRDefault="00325D82" w:rsidP="00325D82">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Częsta zmiana przepisów prawa</w:t>
            </w:r>
          </w:p>
        </w:tc>
      </w:tr>
      <w:tr w:rsidR="00F67F88" w:rsidRPr="00346B11" w:rsidTr="00346B11">
        <w:tc>
          <w:tcPr>
            <w:tcW w:w="8927" w:type="dxa"/>
            <w:gridSpan w:val="2"/>
            <w:shd w:val="clear" w:color="auto" w:fill="D9D9D9" w:themeFill="background1" w:themeFillShade="D9"/>
          </w:tcPr>
          <w:p w:rsidR="00F67F88" w:rsidRPr="00346B11" w:rsidRDefault="00F67F88" w:rsidP="00F67F88">
            <w:pPr>
              <w:pStyle w:val="Tekstpodstawowy3"/>
              <w:spacing w:line="264" w:lineRule="auto"/>
              <w:jc w:val="center"/>
              <w:rPr>
                <w:rFonts w:asciiTheme="minorHAnsi" w:hAnsiTheme="minorHAnsi" w:cs="Arial"/>
                <w:b/>
                <w:color w:val="000000"/>
                <w:sz w:val="18"/>
                <w:szCs w:val="18"/>
              </w:rPr>
            </w:pPr>
            <w:r w:rsidRPr="00346B11">
              <w:rPr>
                <w:rFonts w:asciiTheme="minorHAnsi" w:hAnsiTheme="minorHAnsi" w:cs="Arial"/>
                <w:b/>
                <w:color w:val="000000"/>
                <w:sz w:val="18"/>
                <w:szCs w:val="18"/>
              </w:rPr>
              <w:t>Zasoby przyrodnicze</w:t>
            </w:r>
          </w:p>
        </w:tc>
      </w:tr>
      <w:tr w:rsidR="00F67F88" w:rsidRPr="00346B11" w:rsidTr="0091125C">
        <w:tc>
          <w:tcPr>
            <w:tcW w:w="4463" w:type="dxa"/>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Mocne strony</w:t>
            </w:r>
          </w:p>
        </w:tc>
        <w:tc>
          <w:tcPr>
            <w:tcW w:w="4464" w:type="dxa"/>
          </w:tcPr>
          <w:p w:rsidR="00F67F88" w:rsidRPr="00346B11" w:rsidRDefault="00F67F8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Słabe strony</w:t>
            </w:r>
          </w:p>
        </w:tc>
      </w:tr>
      <w:tr w:rsidR="00F67F88" w:rsidRPr="00346B11" w:rsidTr="0091125C">
        <w:tc>
          <w:tcPr>
            <w:tcW w:w="4463" w:type="dxa"/>
          </w:tcPr>
          <w:p w:rsidR="00F67F88" w:rsidRPr="00346B11" w:rsidRDefault="00A84318" w:rsidP="00A96D34">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Ustanowienie na obszarach o największej wartości przyrodniczej form ochrony przyrody</w:t>
            </w:r>
          </w:p>
        </w:tc>
        <w:tc>
          <w:tcPr>
            <w:tcW w:w="4464" w:type="dxa"/>
          </w:tcPr>
          <w:p w:rsidR="00F67F88" w:rsidRPr="00346B11" w:rsidRDefault="00A84318" w:rsidP="00A96D34">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Wypalanie traw</w:t>
            </w:r>
          </w:p>
        </w:tc>
      </w:tr>
      <w:tr w:rsidR="00A84318" w:rsidRPr="00346B11" w:rsidTr="0091125C">
        <w:tc>
          <w:tcPr>
            <w:tcW w:w="4463" w:type="dxa"/>
          </w:tcPr>
          <w:p w:rsidR="00A84318" w:rsidRPr="00346B11" w:rsidRDefault="00A84318" w:rsidP="00A96D34">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Uchwalony i realizowany Program Przyrody Nadleśnictwa Kościerzyna</w:t>
            </w:r>
          </w:p>
        </w:tc>
        <w:tc>
          <w:tcPr>
            <w:tcW w:w="4464" w:type="dxa"/>
          </w:tcPr>
          <w:p w:rsidR="00A84318" w:rsidRPr="00346B11" w:rsidRDefault="00A84318" w:rsidP="00A96D34">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Dzikie wysypiska</w:t>
            </w:r>
          </w:p>
        </w:tc>
      </w:tr>
      <w:tr w:rsidR="00A84318" w:rsidRPr="00346B11" w:rsidTr="0091125C">
        <w:tc>
          <w:tcPr>
            <w:tcW w:w="4463" w:type="dxa"/>
          </w:tcPr>
          <w:p w:rsidR="00A84318" w:rsidRPr="00346B11" w:rsidRDefault="00A8431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Szanse</w:t>
            </w:r>
          </w:p>
        </w:tc>
        <w:tc>
          <w:tcPr>
            <w:tcW w:w="4464" w:type="dxa"/>
          </w:tcPr>
          <w:p w:rsidR="00A84318" w:rsidRPr="00346B11" w:rsidRDefault="00A84318" w:rsidP="00A96D34">
            <w:pPr>
              <w:pStyle w:val="Tekstpodstawowy3"/>
              <w:spacing w:line="264" w:lineRule="auto"/>
              <w:jc w:val="center"/>
              <w:rPr>
                <w:rFonts w:asciiTheme="minorHAnsi" w:hAnsiTheme="minorHAnsi" w:cs="Arial"/>
                <w:color w:val="000000"/>
                <w:sz w:val="18"/>
                <w:szCs w:val="18"/>
              </w:rPr>
            </w:pPr>
            <w:r w:rsidRPr="00346B11">
              <w:rPr>
                <w:rFonts w:asciiTheme="minorHAnsi" w:hAnsiTheme="minorHAnsi" w:cs="Arial"/>
                <w:color w:val="000000"/>
                <w:sz w:val="18"/>
                <w:szCs w:val="18"/>
              </w:rPr>
              <w:t>Zagrożenia</w:t>
            </w:r>
          </w:p>
        </w:tc>
      </w:tr>
      <w:tr w:rsidR="00A84318" w:rsidRPr="00346B11" w:rsidTr="0091125C">
        <w:tc>
          <w:tcPr>
            <w:tcW w:w="4463" w:type="dxa"/>
          </w:tcPr>
          <w:p w:rsidR="00A84318" w:rsidRPr="00346B11" w:rsidRDefault="00A84318" w:rsidP="00A96D34">
            <w:pPr>
              <w:pStyle w:val="Tekstpodstawowy3"/>
              <w:spacing w:line="264" w:lineRule="auto"/>
              <w:rPr>
                <w:rFonts w:asciiTheme="minorHAnsi" w:hAnsiTheme="minorHAnsi" w:cs="Arial"/>
                <w:color w:val="000000"/>
                <w:sz w:val="18"/>
                <w:szCs w:val="18"/>
              </w:rPr>
            </w:pPr>
            <w:r w:rsidRPr="00346B11">
              <w:rPr>
                <w:rFonts w:asciiTheme="minorHAnsi" w:hAnsiTheme="minorHAnsi"/>
                <w:sz w:val="18"/>
                <w:szCs w:val="18"/>
              </w:rPr>
              <w:t>Przebudowa drzewostanów leśnych w kierunku bardziej odpornych na zanieczyszczenia gatunków oraz uzupełnienia gatunkami rodzimymi</w:t>
            </w:r>
          </w:p>
        </w:tc>
        <w:tc>
          <w:tcPr>
            <w:tcW w:w="4464" w:type="dxa"/>
          </w:tcPr>
          <w:p w:rsidR="00A84318" w:rsidRPr="00346B11" w:rsidRDefault="00A84318" w:rsidP="00A84318">
            <w:pPr>
              <w:pStyle w:val="Tekstpodstawowy3"/>
              <w:spacing w:line="264" w:lineRule="auto"/>
              <w:rPr>
                <w:rFonts w:asciiTheme="minorHAnsi" w:hAnsiTheme="minorHAnsi" w:cs="Arial"/>
                <w:color w:val="000000"/>
                <w:sz w:val="18"/>
                <w:szCs w:val="18"/>
              </w:rPr>
            </w:pPr>
            <w:r w:rsidRPr="00346B11">
              <w:rPr>
                <w:rFonts w:asciiTheme="minorHAnsi" w:hAnsiTheme="minorHAnsi" w:cs="Arial"/>
                <w:color w:val="000000"/>
                <w:sz w:val="18"/>
                <w:szCs w:val="18"/>
              </w:rPr>
              <w:t xml:space="preserve">Zanieczyszczenie powietrza atmosferycznego </w:t>
            </w:r>
            <w:r w:rsidRPr="00346B11">
              <w:rPr>
                <w:rFonts w:asciiTheme="minorHAnsi" w:hAnsiTheme="minorHAnsi" w:cs="Arial"/>
                <w:color w:val="000000"/>
                <w:sz w:val="18"/>
                <w:szCs w:val="18"/>
              </w:rPr>
              <w:br/>
              <w:t>i wód</w:t>
            </w:r>
          </w:p>
        </w:tc>
      </w:tr>
    </w:tbl>
    <w:p w:rsidR="0091125C" w:rsidRPr="00F67F88" w:rsidRDefault="00F67F88" w:rsidP="0091125C">
      <w:pPr>
        <w:pStyle w:val="Tekstpodstawowy3"/>
        <w:spacing w:line="264" w:lineRule="auto"/>
        <w:rPr>
          <w:rFonts w:asciiTheme="minorHAnsi" w:hAnsiTheme="minorHAnsi" w:cs="Arial"/>
          <w:color w:val="000000"/>
          <w:sz w:val="18"/>
          <w:szCs w:val="18"/>
        </w:rPr>
      </w:pPr>
      <w:r w:rsidRPr="00F67F88">
        <w:rPr>
          <w:rFonts w:asciiTheme="minorHAnsi" w:hAnsiTheme="minorHAnsi" w:cs="Arial"/>
          <w:color w:val="000000"/>
          <w:sz w:val="18"/>
          <w:szCs w:val="18"/>
        </w:rPr>
        <w:t>Źródło: Opracowanie własne</w:t>
      </w:r>
    </w:p>
    <w:p w:rsidR="00784186" w:rsidRDefault="00784186" w:rsidP="00965815">
      <w:pPr>
        <w:pStyle w:val="Nagwek1"/>
        <w:keepNext w:val="0"/>
        <w:keepLines w:val="0"/>
        <w:pageBreakBefore/>
        <w:numPr>
          <w:ilvl w:val="0"/>
          <w:numId w:val="1"/>
        </w:numPr>
        <w:ind w:left="714" w:hanging="357"/>
        <w:rPr>
          <w:rFonts w:asciiTheme="minorHAnsi" w:hAnsiTheme="minorHAnsi"/>
          <w:color w:val="auto"/>
          <w:sz w:val="26"/>
          <w:szCs w:val="26"/>
        </w:rPr>
      </w:pPr>
      <w:bookmarkStart w:id="109" w:name="_Toc462211952"/>
      <w:r w:rsidRPr="00414C3F">
        <w:rPr>
          <w:rFonts w:asciiTheme="minorHAnsi" w:hAnsiTheme="minorHAnsi"/>
          <w:color w:val="auto"/>
          <w:sz w:val="26"/>
          <w:szCs w:val="26"/>
        </w:rPr>
        <w:lastRenderedPageBreak/>
        <w:t>Cele programu, zadania i ich finansowanie</w:t>
      </w:r>
      <w:bookmarkEnd w:id="109"/>
    </w:p>
    <w:p w:rsidR="00FF0FDA" w:rsidRDefault="00FF0FDA" w:rsidP="00FF0FDA"/>
    <w:p w:rsidR="00713FD3" w:rsidRDefault="00713FD3" w:rsidP="00713FD3">
      <w:pPr>
        <w:spacing w:after="0" w:line="264" w:lineRule="auto"/>
        <w:jc w:val="both"/>
      </w:pPr>
      <w:r>
        <w:t>Program ochrony środowiska określa cele, kierunki interwencji i zadania, ich harmonogram oraz środki niezbędne do osiągnięcia celów. Do każdego celu przypisany jest wskaźnik, czyli takie liczbowe przedstawienie stanu lub tendencji, które określa w sposób mierzalny wpływ podejmowanych działań na środowisko. Wskaźniki są sformułowane w sposób umożliwiający określenie postępu realizacji zadań. Wskaźniki będą narzędziem oceny realizacji POŚ w momencie przygotowywania raportów z jego wykonania.</w:t>
      </w:r>
    </w:p>
    <w:p w:rsidR="00F43772" w:rsidRPr="00CE1A16" w:rsidRDefault="00F43772" w:rsidP="00F43772">
      <w:pPr>
        <w:spacing w:line="264" w:lineRule="auto"/>
        <w:jc w:val="both"/>
        <w:rPr>
          <w:rFonts w:ascii="Calibri" w:hAnsi="Calibri"/>
        </w:rPr>
      </w:pPr>
      <w:r w:rsidRPr="00CE1A16">
        <w:rPr>
          <w:rFonts w:ascii="Calibri" w:hAnsi="Calibri"/>
        </w:rPr>
        <w:t>APOŚ uwzględnia cele strategiczne zawarte w niżej wymienionych dokumentach:</w:t>
      </w:r>
    </w:p>
    <w:p w:rsidR="00F43772" w:rsidRPr="00CE1A16" w:rsidRDefault="00F43772" w:rsidP="00F43772">
      <w:pPr>
        <w:pStyle w:val="Akapitzlist"/>
        <w:numPr>
          <w:ilvl w:val="0"/>
          <w:numId w:val="20"/>
        </w:numPr>
        <w:spacing w:after="0" w:line="264" w:lineRule="auto"/>
        <w:ind w:left="284" w:hanging="284"/>
        <w:jc w:val="both"/>
        <w:rPr>
          <w:i/>
        </w:rPr>
      </w:pPr>
      <w:r w:rsidRPr="00CE1A16">
        <w:rPr>
          <w:i/>
        </w:rPr>
        <w:t>DŁUGOOKRESOWA STRATEGIA ROZWOJU KRAJU. POLSKA 2030. TRZECIA FALA NOWOCZESNOŚCI.</w:t>
      </w:r>
    </w:p>
    <w:p w:rsidR="00F43772" w:rsidRPr="00CE1A16" w:rsidRDefault="00F43772" w:rsidP="00F43772">
      <w:pPr>
        <w:pStyle w:val="Akapitzlist"/>
        <w:spacing w:line="264" w:lineRule="auto"/>
        <w:ind w:left="284"/>
        <w:jc w:val="both"/>
        <w:rPr>
          <w:i/>
        </w:rPr>
      </w:pPr>
      <w:r w:rsidRPr="00CE1A16">
        <w:rPr>
          <w:i/>
        </w:rPr>
        <w:t>Cel 7 – Zapewnienie bezpieczeństwa energetycznego oraz ochrona i poprawa stanu środowiska</w:t>
      </w:r>
    </w:p>
    <w:p w:rsidR="00F43772" w:rsidRPr="00CE1A16" w:rsidRDefault="00F43772" w:rsidP="00F43772">
      <w:pPr>
        <w:pStyle w:val="Akapitzlist"/>
        <w:spacing w:line="264" w:lineRule="auto"/>
        <w:ind w:left="284"/>
        <w:jc w:val="both"/>
        <w:rPr>
          <w:i/>
        </w:rPr>
      </w:pPr>
      <w:r w:rsidRPr="00CE1A16">
        <w:rPr>
          <w:i/>
        </w:rPr>
        <w:t>- Kierunek interwencji – Modernizacja sieci elektroenergetycznych i ciepłowniczych.</w:t>
      </w:r>
    </w:p>
    <w:p w:rsidR="00F43772" w:rsidRPr="00CE1A16" w:rsidRDefault="00F43772" w:rsidP="00F43772">
      <w:pPr>
        <w:pStyle w:val="Akapitzlist"/>
        <w:spacing w:line="264" w:lineRule="auto"/>
        <w:ind w:left="284"/>
        <w:jc w:val="both"/>
        <w:rPr>
          <w:i/>
        </w:rPr>
      </w:pPr>
      <w:r w:rsidRPr="00CE1A16">
        <w:rPr>
          <w:i/>
        </w:rPr>
        <w:t>- Kierunek interwencji – Zwiększenie poziomu ochrony środowiska.</w:t>
      </w:r>
    </w:p>
    <w:p w:rsidR="00F43772" w:rsidRPr="00CE1A16" w:rsidRDefault="00F43772" w:rsidP="00F43772">
      <w:pPr>
        <w:pStyle w:val="Akapitzlist"/>
        <w:numPr>
          <w:ilvl w:val="0"/>
          <w:numId w:val="20"/>
        </w:numPr>
        <w:spacing w:after="0" w:line="264" w:lineRule="auto"/>
        <w:ind w:left="284" w:hanging="284"/>
        <w:jc w:val="both"/>
        <w:rPr>
          <w:i/>
        </w:rPr>
      </w:pPr>
      <w:r w:rsidRPr="00CE1A16">
        <w:t>STRATEGIA ROZWOJU KRAJU 2020.</w:t>
      </w:r>
    </w:p>
    <w:p w:rsidR="00F43772" w:rsidRPr="00CE1A16" w:rsidRDefault="00F43772" w:rsidP="00F43772">
      <w:pPr>
        <w:pStyle w:val="Akapitzlist"/>
        <w:spacing w:line="264" w:lineRule="auto"/>
        <w:ind w:left="284"/>
        <w:jc w:val="both"/>
        <w:rPr>
          <w:i/>
        </w:rPr>
      </w:pPr>
      <w:r w:rsidRPr="00CE1A16">
        <w:rPr>
          <w:i/>
        </w:rPr>
        <w:t>Obszar strategiczny II. Konkurencyjna gospodarka.</w:t>
      </w:r>
    </w:p>
    <w:p w:rsidR="00F43772" w:rsidRPr="00CE1A16" w:rsidRDefault="00F43772" w:rsidP="00F43772">
      <w:pPr>
        <w:pStyle w:val="Akapitzlist"/>
        <w:spacing w:line="264" w:lineRule="auto"/>
        <w:ind w:left="284"/>
        <w:jc w:val="both"/>
        <w:rPr>
          <w:i/>
        </w:rPr>
      </w:pPr>
      <w:r w:rsidRPr="00CE1A16">
        <w:rPr>
          <w:i/>
        </w:rPr>
        <w:t>Cel II.6. Bezpieczeństwo energetyczne i środowisko</w:t>
      </w:r>
    </w:p>
    <w:p w:rsidR="00F43772" w:rsidRPr="00CE1A16" w:rsidRDefault="00F43772" w:rsidP="00F43772">
      <w:pPr>
        <w:pStyle w:val="Akapitzlist"/>
        <w:spacing w:line="264" w:lineRule="auto"/>
        <w:ind w:left="284"/>
        <w:jc w:val="both"/>
        <w:rPr>
          <w:i/>
        </w:rPr>
      </w:pPr>
      <w:r w:rsidRPr="00CE1A16">
        <w:rPr>
          <w:i/>
        </w:rPr>
        <w:t>- Priorytetowy kierunek interwencji II.6.2. - Poprawa efektywności energetycznej.</w:t>
      </w:r>
    </w:p>
    <w:p w:rsidR="00F43772" w:rsidRPr="00CE1A16" w:rsidRDefault="00F43772" w:rsidP="00F43772">
      <w:pPr>
        <w:pStyle w:val="Akapitzlist"/>
        <w:spacing w:line="264" w:lineRule="auto"/>
        <w:ind w:left="284"/>
        <w:jc w:val="both"/>
        <w:rPr>
          <w:i/>
        </w:rPr>
      </w:pPr>
      <w:r w:rsidRPr="00CE1A16">
        <w:rPr>
          <w:i/>
        </w:rPr>
        <w:t>- Priorytetowy kierunek interwencji II.6.4. - Poprawa stanu środowiska.</w:t>
      </w:r>
    </w:p>
    <w:p w:rsidR="00F43772" w:rsidRPr="00CE1A16" w:rsidRDefault="00F43772" w:rsidP="00F43772">
      <w:pPr>
        <w:pStyle w:val="Akapitzlist"/>
        <w:spacing w:line="264" w:lineRule="auto"/>
        <w:ind w:left="284"/>
        <w:jc w:val="both"/>
        <w:rPr>
          <w:i/>
        </w:rPr>
      </w:pPr>
      <w:r w:rsidRPr="00CE1A16">
        <w:rPr>
          <w:i/>
        </w:rPr>
        <w:t>- Priorytetowy kierunek interwencji II.6.5. - Adaptacja do zmian klimatu.</w:t>
      </w:r>
    </w:p>
    <w:p w:rsidR="00F43772" w:rsidRPr="00CE1A16" w:rsidRDefault="00F43772" w:rsidP="00F43772">
      <w:pPr>
        <w:pStyle w:val="Akapitzlist"/>
        <w:numPr>
          <w:ilvl w:val="0"/>
          <w:numId w:val="20"/>
        </w:numPr>
        <w:spacing w:after="0" w:line="264" w:lineRule="auto"/>
        <w:ind w:left="284" w:hanging="284"/>
        <w:jc w:val="both"/>
        <w:rPr>
          <w:i/>
        </w:rPr>
      </w:pPr>
      <w:r w:rsidRPr="00CE1A16">
        <w:t>STRATEGIA „BEZPIECZEŃSTWO ENERGETYCZNE I ŚRODOWISKO”.</w:t>
      </w:r>
    </w:p>
    <w:p w:rsidR="00F43772" w:rsidRPr="00CE1A16" w:rsidRDefault="00F43772" w:rsidP="00F43772">
      <w:pPr>
        <w:pStyle w:val="Akapitzlist"/>
        <w:spacing w:line="264" w:lineRule="auto"/>
        <w:ind w:left="284"/>
        <w:jc w:val="both"/>
        <w:rPr>
          <w:i/>
        </w:rPr>
      </w:pPr>
      <w:r w:rsidRPr="00CE1A16">
        <w:rPr>
          <w:i/>
        </w:rPr>
        <w:t xml:space="preserve">Cel 2. Zapewnienie gospodarce krajowej bezpiecznego i konkurencyjnego zaopatrzenia </w:t>
      </w:r>
      <w:r w:rsidRPr="00CE1A16">
        <w:rPr>
          <w:i/>
        </w:rPr>
        <w:br/>
        <w:t>w energię.</w:t>
      </w:r>
    </w:p>
    <w:p w:rsidR="00F43772" w:rsidRPr="00CE1A16" w:rsidRDefault="00F43772" w:rsidP="00F43772">
      <w:pPr>
        <w:pStyle w:val="Akapitzlist"/>
        <w:spacing w:line="264" w:lineRule="auto"/>
        <w:ind w:left="284"/>
        <w:jc w:val="both"/>
        <w:rPr>
          <w:i/>
        </w:rPr>
      </w:pPr>
      <w:r w:rsidRPr="00CE1A16">
        <w:rPr>
          <w:i/>
        </w:rPr>
        <w:t>- Kierunek interwencji - Poprawa efektywności energetycznej.</w:t>
      </w:r>
    </w:p>
    <w:p w:rsidR="00F43772" w:rsidRPr="00CE1A16" w:rsidRDefault="00F43772" w:rsidP="00F43772">
      <w:pPr>
        <w:pStyle w:val="Akapitzlist"/>
        <w:spacing w:line="264" w:lineRule="auto"/>
        <w:ind w:left="284"/>
        <w:jc w:val="both"/>
        <w:rPr>
          <w:i/>
        </w:rPr>
      </w:pPr>
      <w:r w:rsidRPr="00CE1A16">
        <w:rPr>
          <w:i/>
        </w:rPr>
        <w:t>Cel 3. Poprawa stanu środowiska</w:t>
      </w:r>
    </w:p>
    <w:p w:rsidR="00F43772" w:rsidRPr="00CE1A16" w:rsidRDefault="00F43772" w:rsidP="00F43772">
      <w:pPr>
        <w:pStyle w:val="Akapitzlist"/>
        <w:spacing w:line="264" w:lineRule="auto"/>
        <w:ind w:left="284"/>
        <w:jc w:val="both"/>
        <w:rPr>
          <w:i/>
        </w:rPr>
      </w:pPr>
      <w:r w:rsidRPr="00CE1A16">
        <w:rPr>
          <w:i/>
        </w:rPr>
        <w:t>- Kierunek interwencji – Zapewnienie dostępu do czystej wody dla społeczeństwa i gospodarki.</w:t>
      </w:r>
    </w:p>
    <w:p w:rsidR="00F43772" w:rsidRPr="00CE1A16" w:rsidRDefault="00F43772" w:rsidP="00F43772">
      <w:pPr>
        <w:pStyle w:val="Akapitzlist"/>
        <w:spacing w:line="264" w:lineRule="auto"/>
        <w:ind w:left="284"/>
        <w:jc w:val="both"/>
      </w:pPr>
      <w:r w:rsidRPr="00CE1A16">
        <w:rPr>
          <w:i/>
        </w:rPr>
        <w:t>- Kierunek interwencji – Ochrona powietrza, w tym ograniczenie oddziaływania energetyki.</w:t>
      </w:r>
    </w:p>
    <w:p w:rsidR="00F43772" w:rsidRPr="00CE1A16" w:rsidRDefault="00F43772" w:rsidP="00F43772">
      <w:pPr>
        <w:pStyle w:val="Akapitzlist"/>
        <w:numPr>
          <w:ilvl w:val="0"/>
          <w:numId w:val="20"/>
        </w:numPr>
        <w:spacing w:after="0" w:line="264" w:lineRule="auto"/>
        <w:ind w:left="284" w:hanging="284"/>
        <w:jc w:val="both"/>
        <w:rPr>
          <w:i/>
        </w:rPr>
      </w:pPr>
      <w:r w:rsidRPr="00CE1A16">
        <w:t>STRATEGIA ZRÓWNOWAŻONEGO ROZWOJU WSI, ROLNICTWA I RYBACTWA NA LATA 2012-2020.</w:t>
      </w:r>
    </w:p>
    <w:p w:rsidR="00F43772" w:rsidRPr="00CE1A16" w:rsidRDefault="00F43772" w:rsidP="00F43772">
      <w:pPr>
        <w:pStyle w:val="Akapitzlist"/>
        <w:spacing w:line="264" w:lineRule="auto"/>
        <w:ind w:left="284"/>
        <w:jc w:val="both"/>
        <w:rPr>
          <w:i/>
        </w:rPr>
      </w:pPr>
      <w:r w:rsidRPr="00CE1A16">
        <w:rPr>
          <w:i/>
        </w:rPr>
        <w:t>Cel szczegółowy 2. Poprawa warunków życia na obszarach wiejskich oraz poprawa ich dostępności przestrzennej</w:t>
      </w:r>
    </w:p>
    <w:p w:rsidR="00F43772" w:rsidRPr="00CE1A16" w:rsidRDefault="00F43772" w:rsidP="00F43772">
      <w:pPr>
        <w:pStyle w:val="Akapitzlist"/>
        <w:spacing w:line="264" w:lineRule="auto"/>
        <w:ind w:left="284"/>
        <w:jc w:val="both"/>
      </w:pPr>
      <w:r w:rsidRPr="00CE1A16">
        <w:rPr>
          <w:i/>
        </w:rPr>
        <w:t>- Kierunek interwencji – Rozbudowa i modernizacja sieci kanalizacyjnej i oczyszczalni ścieków.</w:t>
      </w:r>
    </w:p>
    <w:p w:rsidR="00F43772" w:rsidRPr="00CE1A16" w:rsidRDefault="00F43772" w:rsidP="00F43772">
      <w:pPr>
        <w:pStyle w:val="Akapitzlist"/>
        <w:numPr>
          <w:ilvl w:val="0"/>
          <w:numId w:val="20"/>
        </w:numPr>
        <w:spacing w:after="0" w:line="264" w:lineRule="auto"/>
        <w:ind w:left="284" w:hanging="284"/>
        <w:jc w:val="both"/>
        <w:rPr>
          <w:i/>
        </w:rPr>
      </w:pPr>
      <w:r w:rsidRPr="00CE1A16">
        <w:t>POLITYKA ENERGETYCZNA POLSKI DO 2030 ROKU.</w:t>
      </w:r>
    </w:p>
    <w:p w:rsidR="00F43772" w:rsidRDefault="00F43772" w:rsidP="00F43772">
      <w:pPr>
        <w:pStyle w:val="Akapitzlist"/>
        <w:spacing w:line="264" w:lineRule="auto"/>
        <w:ind w:left="284"/>
        <w:jc w:val="both"/>
      </w:pPr>
      <w:r w:rsidRPr="00CE1A16">
        <w:t>Kierunek – popr</w:t>
      </w:r>
      <w:r>
        <w:t>awa efektywności energetycznej.</w:t>
      </w:r>
    </w:p>
    <w:p w:rsidR="00F43772" w:rsidRDefault="00F43772" w:rsidP="00F43772">
      <w:pPr>
        <w:pStyle w:val="Akapitzlist"/>
        <w:spacing w:line="264" w:lineRule="auto"/>
        <w:ind w:left="284"/>
        <w:jc w:val="both"/>
      </w:pPr>
      <w:r w:rsidRPr="00CE1A16">
        <w:rPr>
          <w:i/>
        </w:rPr>
        <w:t>Cel główny – konsekwentne zmniejszanie energochłonności polskiej gospodarki do poziomu UE – 15.</w:t>
      </w:r>
    </w:p>
    <w:p w:rsidR="00713FD3" w:rsidRPr="000D15D4" w:rsidRDefault="00F43772" w:rsidP="00713FD3">
      <w:pPr>
        <w:spacing w:after="0" w:line="264" w:lineRule="auto"/>
        <w:jc w:val="both"/>
      </w:pPr>
      <w:r>
        <w:t>Dodatkowo p</w:t>
      </w:r>
      <w:r w:rsidR="00713FD3" w:rsidRPr="000D15D4">
        <w:t>rzyjęte w tabeli 4</w:t>
      </w:r>
      <w:r w:rsidR="000D15D4">
        <w:t>6-47</w:t>
      </w:r>
      <w:r w:rsidR="00713FD3" w:rsidRPr="000D15D4">
        <w:t xml:space="preserve"> cele są spójne z dokumentami strategicznymi Gminy, tj.:</w:t>
      </w:r>
    </w:p>
    <w:p w:rsidR="00713FD3" w:rsidRPr="000D15D4" w:rsidRDefault="00713FD3" w:rsidP="00713FD3">
      <w:pPr>
        <w:autoSpaceDE w:val="0"/>
        <w:autoSpaceDN w:val="0"/>
        <w:adjustRightInd w:val="0"/>
        <w:spacing w:after="0" w:line="264" w:lineRule="auto"/>
        <w:jc w:val="both"/>
        <w:rPr>
          <w:rFonts w:cs="Calibri"/>
          <w:bCs/>
        </w:rPr>
      </w:pPr>
      <w:r w:rsidRPr="000D15D4">
        <w:rPr>
          <w:rFonts w:cs="Calibri"/>
        </w:rPr>
        <w:t xml:space="preserve">- </w:t>
      </w:r>
      <w:r w:rsidRPr="000D15D4">
        <w:rPr>
          <w:rFonts w:cs="Calibri"/>
          <w:bCs/>
        </w:rPr>
        <w:t xml:space="preserve">Planem Gospodarki Niskoemisyjnej dla Gminy </w:t>
      </w:r>
      <w:r w:rsidR="00A652DF" w:rsidRPr="000D15D4">
        <w:rPr>
          <w:rFonts w:cs="Calibri"/>
          <w:bCs/>
        </w:rPr>
        <w:t>Nowa Karczma</w:t>
      </w:r>
      <w:r w:rsidR="000D15D4" w:rsidRPr="000D15D4">
        <w:rPr>
          <w:rFonts w:cs="Calibri"/>
          <w:bCs/>
        </w:rPr>
        <w:t>.</w:t>
      </w:r>
    </w:p>
    <w:p w:rsidR="00713FD3" w:rsidRPr="000D15D4" w:rsidRDefault="00713FD3" w:rsidP="00713FD3">
      <w:pPr>
        <w:spacing w:after="0" w:line="264" w:lineRule="auto"/>
        <w:jc w:val="both"/>
        <w:rPr>
          <w:rFonts w:cs="Arial"/>
          <w:shd w:val="clear" w:color="auto" w:fill="FFFFFF"/>
        </w:rPr>
      </w:pPr>
      <w:r w:rsidRPr="000D15D4">
        <w:rPr>
          <w:shd w:val="clear" w:color="auto" w:fill="FFFFFF"/>
        </w:rPr>
        <w:t xml:space="preserve">- </w:t>
      </w:r>
      <w:r w:rsidRPr="000D15D4">
        <w:rPr>
          <w:rFonts w:cs="Arial"/>
          <w:shd w:val="clear" w:color="auto" w:fill="FFFFFF"/>
        </w:rPr>
        <w:t>Program</w:t>
      </w:r>
      <w:r w:rsidR="00232C03">
        <w:rPr>
          <w:rFonts w:cs="Arial"/>
          <w:shd w:val="clear" w:color="auto" w:fill="FFFFFF"/>
        </w:rPr>
        <w:t>em</w:t>
      </w:r>
      <w:r w:rsidRPr="000D15D4">
        <w:rPr>
          <w:rFonts w:cs="Arial"/>
          <w:shd w:val="clear" w:color="auto" w:fill="FFFFFF"/>
        </w:rPr>
        <w:t xml:space="preserve"> ochrony przyrody Nadleśnictwa Kościerzyna na lata 2009-2019</w:t>
      </w:r>
      <w:r w:rsidR="000D15D4" w:rsidRPr="000D15D4">
        <w:rPr>
          <w:rFonts w:cs="Arial"/>
          <w:shd w:val="clear" w:color="auto" w:fill="FFFFFF"/>
        </w:rPr>
        <w:t>.</w:t>
      </w:r>
    </w:p>
    <w:p w:rsidR="00A652DF" w:rsidRPr="000D15D4" w:rsidRDefault="00A652DF" w:rsidP="00713FD3">
      <w:pPr>
        <w:spacing w:after="0" w:line="264" w:lineRule="auto"/>
        <w:jc w:val="both"/>
        <w:rPr>
          <w:rFonts w:cs="Arial"/>
          <w:shd w:val="clear" w:color="auto" w:fill="FFFFFF"/>
        </w:rPr>
      </w:pPr>
      <w:r w:rsidRPr="000D15D4">
        <w:rPr>
          <w:rFonts w:cs="Arial"/>
          <w:shd w:val="clear" w:color="auto" w:fill="FFFFFF"/>
        </w:rPr>
        <w:t xml:space="preserve">- </w:t>
      </w:r>
      <w:r w:rsidR="002B7D1B">
        <w:t>Strategią</w:t>
      </w:r>
      <w:r w:rsidR="000D15D4" w:rsidRPr="000D15D4">
        <w:t xml:space="preserve"> rozwoju </w:t>
      </w:r>
      <w:proofErr w:type="spellStart"/>
      <w:r w:rsidR="000D15D4" w:rsidRPr="000D15D4">
        <w:t>społeczno</w:t>
      </w:r>
      <w:proofErr w:type="spellEnd"/>
      <w:r w:rsidR="000D15D4" w:rsidRPr="000D15D4">
        <w:t xml:space="preserve"> – gospodarczego Ziemi Kościerskiej na lata 2010 – 2025.</w:t>
      </w:r>
    </w:p>
    <w:p w:rsidR="000D15D4" w:rsidRPr="000D15D4" w:rsidRDefault="000D15D4" w:rsidP="000D15D4">
      <w:pPr>
        <w:tabs>
          <w:tab w:val="left" w:pos="210"/>
        </w:tabs>
        <w:spacing w:after="0" w:line="264" w:lineRule="auto"/>
        <w:jc w:val="both"/>
        <w:rPr>
          <w:rFonts w:ascii="Calibri" w:hAnsi="Calibri" w:cs="Calibri"/>
        </w:rPr>
      </w:pPr>
      <w:r w:rsidRPr="000D15D4">
        <w:rPr>
          <w:rFonts w:ascii="Calibri" w:hAnsi="Calibri" w:cs="Calibri"/>
        </w:rPr>
        <w:t xml:space="preserve">- Studium uwarunkowań </w:t>
      </w:r>
      <w:r w:rsidRPr="000D15D4">
        <w:t>i kierunków zagospodarowania przestrzennego gminy Nowa Karczma</w:t>
      </w:r>
    </w:p>
    <w:p w:rsidR="00713FD3" w:rsidRPr="000D15D4" w:rsidRDefault="000D15D4" w:rsidP="00713FD3">
      <w:pPr>
        <w:autoSpaceDE w:val="0"/>
        <w:autoSpaceDN w:val="0"/>
        <w:adjustRightInd w:val="0"/>
        <w:spacing w:after="0" w:line="264" w:lineRule="auto"/>
        <w:jc w:val="both"/>
      </w:pPr>
      <w:r w:rsidRPr="000D15D4">
        <w:rPr>
          <w:rFonts w:cs="Calibri"/>
          <w:bCs/>
        </w:rPr>
        <w:t>-</w:t>
      </w:r>
      <w:r w:rsidR="00713FD3" w:rsidRPr="000D15D4">
        <w:rPr>
          <w:rFonts w:cs="Calibri"/>
          <w:bCs/>
        </w:rPr>
        <w:t xml:space="preserve"> </w:t>
      </w:r>
      <w:r w:rsidR="00232C03">
        <w:rPr>
          <w:shd w:val="clear" w:color="auto" w:fill="FFFFFF"/>
        </w:rPr>
        <w:t>Programem</w:t>
      </w:r>
      <w:r w:rsidR="00713FD3" w:rsidRPr="000D15D4">
        <w:rPr>
          <w:shd w:val="clear" w:color="auto" w:fill="FFFFFF"/>
        </w:rPr>
        <w:t xml:space="preserve">  ochrony środowiska przed hałasem na lata 2013- 2017 z perspektywą na lata następne dla terenów poza aglomeracjami w województwie pomorskim, położonych wzdłuż </w:t>
      </w:r>
      <w:r w:rsidR="00713FD3" w:rsidRPr="000D15D4">
        <w:rPr>
          <w:shd w:val="clear" w:color="auto" w:fill="FFFFFF"/>
        </w:rPr>
        <w:lastRenderedPageBreak/>
        <w:t>odcinków dróg krajowych i ekspresowych, których eksploatacja powoduje ponadnormatywne oddziaływanie akustyczne, określone wskaźnikami hałasu LDWN i LN</w:t>
      </w:r>
      <w:r>
        <w:rPr>
          <w:shd w:val="clear" w:color="auto" w:fill="FFFFFF"/>
        </w:rPr>
        <w:t>.</w:t>
      </w:r>
    </w:p>
    <w:p w:rsidR="00713FD3" w:rsidRPr="000D15D4" w:rsidRDefault="00713FD3" w:rsidP="00713FD3">
      <w:pPr>
        <w:spacing w:after="0" w:line="264" w:lineRule="auto"/>
        <w:jc w:val="both"/>
        <w:rPr>
          <w:shd w:val="clear" w:color="auto" w:fill="FFFFFF"/>
        </w:rPr>
      </w:pPr>
      <w:r w:rsidRPr="000D15D4">
        <w:rPr>
          <w:shd w:val="clear" w:color="auto" w:fill="FFFFFF"/>
        </w:rPr>
        <w:t>- Programem ochrony powietrza dla strefy pomorskiej na lata 2015-2020 z pespektywą na lata następne określony ze względu na przekroczenia dopuszczalnego poziomu zanieczyszczenia powietrza pyłem PM2,5.</w:t>
      </w:r>
    </w:p>
    <w:p w:rsidR="000D15D4" w:rsidRPr="000D15D4" w:rsidRDefault="000D15D4" w:rsidP="000D15D4">
      <w:pPr>
        <w:spacing w:after="0" w:line="264" w:lineRule="auto"/>
        <w:jc w:val="both"/>
        <w:rPr>
          <w:rFonts w:cs="Arial"/>
          <w:shd w:val="clear" w:color="auto" w:fill="FFFFFF"/>
        </w:rPr>
      </w:pPr>
      <w:r w:rsidRPr="000D15D4">
        <w:rPr>
          <w:shd w:val="clear" w:color="auto" w:fill="FFFFFF"/>
        </w:rPr>
        <w:t xml:space="preserve">- </w:t>
      </w:r>
      <w:r w:rsidRPr="000D15D4">
        <w:rPr>
          <w:rFonts w:cs="Arial"/>
          <w:shd w:val="clear" w:color="auto" w:fill="FFFFFF"/>
        </w:rPr>
        <w:t>Program</w:t>
      </w:r>
      <w:r w:rsidR="00232C03">
        <w:rPr>
          <w:rFonts w:cs="Arial"/>
          <w:shd w:val="clear" w:color="auto" w:fill="FFFFFF"/>
        </w:rPr>
        <w:t>em</w:t>
      </w:r>
      <w:r w:rsidRPr="000D15D4">
        <w:rPr>
          <w:rFonts w:cs="Arial"/>
          <w:shd w:val="clear" w:color="auto" w:fill="FFFFFF"/>
        </w:rPr>
        <w:t xml:space="preserve"> Ochrony Środowiska Powiatu Kościerskiego.</w:t>
      </w:r>
    </w:p>
    <w:p w:rsidR="000D15D4" w:rsidRDefault="000D15D4" w:rsidP="000D15D4">
      <w:pPr>
        <w:spacing w:after="0" w:line="264" w:lineRule="auto"/>
        <w:jc w:val="both"/>
        <w:rPr>
          <w:rFonts w:cs="Arial"/>
          <w:shd w:val="clear" w:color="auto" w:fill="FFFFFF"/>
        </w:rPr>
      </w:pPr>
      <w:r w:rsidRPr="000D15D4">
        <w:rPr>
          <w:rFonts w:cs="Arial"/>
          <w:shd w:val="clear" w:color="auto" w:fill="FFFFFF"/>
        </w:rPr>
        <w:t>- Programem Ochrony Środowiska województwa pomorskiego na lata 2013-2016 z perspektywą do roku 2020.</w:t>
      </w:r>
    </w:p>
    <w:p w:rsidR="00F43772" w:rsidRDefault="00F43772" w:rsidP="000D15D4">
      <w:pPr>
        <w:spacing w:after="0" w:line="264" w:lineRule="auto"/>
        <w:jc w:val="both"/>
      </w:pPr>
    </w:p>
    <w:p w:rsidR="000D15D4" w:rsidRDefault="000D15D4" w:rsidP="000D15D4">
      <w:pPr>
        <w:spacing w:after="0" w:line="264" w:lineRule="auto"/>
        <w:jc w:val="both"/>
        <w:rPr>
          <w:color w:val="000000"/>
        </w:rPr>
      </w:pPr>
      <w:r>
        <w:t xml:space="preserve">Realizując zadania wynikające z Programu ochrony powietrza dla strefy pomorskiej oraz programu gospodarki niskoemisyjnej Gminy Nowa Karczma oraz w związku z odnotowanymi na terenie Gminy Nowa Karczma oraz Kościerzyny (jak również strefy) przekroczeniami w powietrzu pyłu zawieszonego PM 10 oraz </w:t>
      </w:r>
      <w:proofErr w:type="spellStart"/>
      <w:r>
        <w:t>benzo</w:t>
      </w:r>
      <w:proofErr w:type="spellEnd"/>
      <w:r>
        <w:t>(a)</w:t>
      </w:r>
      <w:proofErr w:type="spellStart"/>
      <w:r>
        <w:t>pirenu</w:t>
      </w:r>
      <w:proofErr w:type="spellEnd"/>
      <w:r>
        <w:t xml:space="preserve">,  przyjęte w APOŚ cele oraz zadania związane są przede wszystkim z poprawą jakości powietrza. </w:t>
      </w:r>
      <w:r>
        <w:rPr>
          <w:color w:val="000000"/>
        </w:rPr>
        <w:t xml:space="preserve">Główne kierunki działań w obszarze redukcji emisji zanieczyszczeń do powietrza to: </w:t>
      </w:r>
    </w:p>
    <w:p w:rsidR="000D15D4" w:rsidRDefault="000D15D4" w:rsidP="000D15D4">
      <w:pPr>
        <w:autoSpaceDE w:val="0"/>
        <w:autoSpaceDN w:val="0"/>
        <w:spacing w:after="0" w:line="264" w:lineRule="auto"/>
        <w:jc w:val="both"/>
        <w:rPr>
          <w:color w:val="000000"/>
        </w:rPr>
      </w:pPr>
      <w:r>
        <w:rPr>
          <w:color w:val="000000"/>
        </w:rPr>
        <w:t xml:space="preserve">- ograniczenie emisji komunalno-bytowej poprzez wymianę systemów grzewczych opartych na paliwie stałym na ogrzewanie gazowe, elektryczne, olejowe, OZE, </w:t>
      </w:r>
    </w:p>
    <w:p w:rsidR="000D15D4" w:rsidRDefault="000D15D4" w:rsidP="000D15D4">
      <w:pPr>
        <w:autoSpaceDE w:val="0"/>
        <w:autoSpaceDN w:val="0"/>
        <w:spacing w:after="0" w:line="264" w:lineRule="auto"/>
        <w:jc w:val="both"/>
        <w:rPr>
          <w:color w:val="000000"/>
        </w:rPr>
      </w:pPr>
      <w:r>
        <w:rPr>
          <w:color w:val="000000"/>
        </w:rPr>
        <w:t>- instalowanie odnawialnych źródeł energii (kolektorów słonecznych i paneli fotowoltaicznych, pomp ciepła, mikro- lub piko-wiatraków, np. wiatraków o pionowej osi obrotu do montowania na budynkach),</w:t>
      </w:r>
    </w:p>
    <w:p w:rsidR="000D15D4" w:rsidRDefault="000D15D4" w:rsidP="000D15D4">
      <w:pPr>
        <w:autoSpaceDE w:val="0"/>
        <w:autoSpaceDN w:val="0"/>
        <w:spacing w:after="0" w:line="264" w:lineRule="auto"/>
        <w:jc w:val="both"/>
        <w:rPr>
          <w:color w:val="000000"/>
        </w:rPr>
      </w:pPr>
      <w:r>
        <w:rPr>
          <w:color w:val="000000"/>
        </w:rPr>
        <w:t xml:space="preserve">- termomodernizacja budynków użyteczności publicznej, mieszkalnictwa zbiorowego </w:t>
      </w:r>
      <w:r>
        <w:rPr>
          <w:color w:val="000000"/>
        </w:rPr>
        <w:br/>
        <w:t>i indywidualnego,</w:t>
      </w:r>
    </w:p>
    <w:p w:rsidR="000D15D4" w:rsidRDefault="000D15D4" w:rsidP="000D15D4">
      <w:pPr>
        <w:autoSpaceDE w:val="0"/>
        <w:autoSpaceDN w:val="0"/>
        <w:spacing w:after="0" w:line="264" w:lineRule="auto"/>
        <w:jc w:val="both"/>
        <w:rPr>
          <w:color w:val="000000"/>
        </w:rPr>
      </w:pPr>
      <w:r>
        <w:rPr>
          <w:color w:val="000000"/>
        </w:rPr>
        <w:t xml:space="preserve">- realizacja Programu gospodarki niskoemisyjnej, </w:t>
      </w:r>
    </w:p>
    <w:p w:rsidR="000D15D4" w:rsidRDefault="000D15D4" w:rsidP="000D15D4">
      <w:pPr>
        <w:autoSpaceDE w:val="0"/>
        <w:autoSpaceDN w:val="0"/>
        <w:spacing w:after="0" w:line="264" w:lineRule="auto"/>
        <w:jc w:val="both"/>
        <w:rPr>
          <w:color w:val="000000"/>
        </w:rPr>
      </w:pPr>
      <w:r>
        <w:rPr>
          <w:color w:val="000000"/>
        </w:rPr>
        <w:t xml:space="preserve">- zapisy w planach zagospodarowania przestrzennego dotyczące ograniczania emisji komunalno-bytowej oraz zapewniające utrzymanie zabudowy umożliwiającej swobodną cyrkulację powietrza, </w:t>
      </w:r>
    </w:p>
    <w:p w:rsidR="000D15D4" w:rsidRDefault="000D15D4" w:rsidP="000D15D4">
      <w:pPr>
        <w:autoSpaceDE w:val="0"/>
        <w:autoSpaceDN w:val="0"/>
        <w:spacing w:after="0" w:line="264" w:lineRule="auto"/>
        <w:jc w:val="both"/>
        <w:rPr>
          <w:color w:val="000000"/>
        </w:rPr>
      </w:pPr>
      <w:r>
        <w:rPr>
          <w:color w:val="000000"/>
        </w:rPr>
        <w:t xml:space="preserve">- stosowanie zasad „zielonych zamówień publicznych” uwzględniających ochronę powietrza, </w:t>
      </w:r>
    </w:p>
    <w:p w:rsidR="000D15D4" w:rsidRDefault="000D15D4" w:rsidP="000D15D4">
      <w:pPr>
        <w:autoSpaceDE w:val="0"/>
        <w:autoSpaceDN w:val="0"/>
        <w:spacing w:after="0" w:line="264" w:lineRule="auto"/>
        <w:jc w:val="both"/>
        <w:rPr>
          <w:color w:val="000000"/>
        </w:rPr>
      </w:pPr>
      <w:r>
        <w:rPr>
          <w:color w:val="000000"/>
        </w:rPr>
        <w:t xml:space="preserve">- edukacja ekologiczna mieszkańców – kampanie uświadamiające zagrożenia dla zdrowia jakie niesie ze sobą spalanie paliw stałych i odpadów w paleniskach domowych; kampanie na temat oszczędzania energii, odnawialnych źródeł energii oraz budownictwa energooszczędnego, </w:t>
      </w:r>
    </w:p>
    <w:p w:rsidR="000D15D4" w:rsidRDefault="000D15D4" w:rsidP="000D15D4">
      <w:pPr>
        <w:autoSpaceDE w:val="0"/>
        <w:autoSpaceDN w:val="0"/>
        <w:spacing w:after="0" w:line="264" w:lineRule="auto"/>
        <w:jc w:val="both"/>
        <w:rPr>
          <w:color w:val="000000"/>
        </w:rPr>
      </w:pPr>
      <w:r>
        <w:rPr>
          <w:color w:val="000000"/>
        </w:rPr>
        <w:t xml:space="preserve">- ograniczanie indywidualnego ruchu samochodowego - promocja ruchu rowerowego i budowa ścieżek rowerowych; promocja transportu zbiorowego; zachęty do podwózek sąsiedzkich (tzw. </w:t>
      </w:r>
      <w:r>
        <w:rPr>
          <w:i/>
          <w:iCs/>
          <w:color w:val="000000"/>
        </w:rPr>
        <w:t>carpooling</w:t>
      </w:r>
      <w:r>
        <w:rPr>
          <w:color w:val="000000"/>
        </w:rPr>
        <w:t xml:space="preserve">), stosowanie się mieszkańców do zasad tzw. </w:t>
      </w:r>
      <w:proofErr w:type="spellStart"/>
      <w:r>
        <w:rPr>
          <w:i/>
          <w:iCs/>
          <w:color w:val="000000"/>
        </w:rPr>
        <w:t>Ecodrivingu</w:t>
      </w:r>
      <w:proofErr w:type="spellEnd"/>
      <w:r>
        <w:rPr>
          <w:color w:val="000000"/>
        </w:rPr>
        <w:t xml:space="preserve">, </w:t>
      </w:r>
    </w:p>
    <w:p w:rsidR="000D15D4" w:rsidRDefault="000D15D4" w:rsidP="000D15D4">
      <w:pPr>
        <w:autoSpaceDE w:val="0"/>
        <w:autoSpaceDN w:val="0"/>
        <w:spacing w:after="0" w:line="264" w:lineRule="auto"/>
        <w:jc w:val="both"/>
        <w:rPr>
          <w:color w:val="000000"/>
        </w:rPr>
      </w:pPr>
      <w:r>
        <w:rPr>
          <w:color w:val="000000"/>
        </w:rPr>
        <w:t xml:space="preserve">- dbałość o tereny zielone oraz wykonywanie nowych </w:t>
      </w:r>
      <w:proofErr w:type="spellStart"/>
      <w:r>
        <w:rPr>
          <w:color w:val="000000"/>
        </w:rPr>
        <w:t>nasadzeń</w:t>
      </w:r>
      <w:proofErr w:type="spellEnd"/>
      <w:r>
        <w:rPr>
          <w:color w:val="000000"/>
        </w:rPr>
        <w:t>.</w:t>
      </w:r>
    </w:p>
    <w:p w:rsidR="00713FD3" w:rsidRPr="005C548C" w:rsidRDefault="000D15D4" w:rsidP="000D15D4">
      <w:pPr>
        <w:spacing w:after="0" w:line="264" w:lineRule="auto"/>
        <w:jc w:val="both"/>
      </w:pPr>
      <w:r>
        <w:t>W Gminie planuje się przebudowę oraz modernizację dróg, co przyczyni się nie tylko do poprawy jakości powietrza poprzez zmniejszenie pylenia, ale również pozwoli na utrzymanie na terenie Gminy miejsc bez przekroczeń dopuszczalnego poziomu hałasu. Dodatkowo na terenie Gminy będą prowadzone prace związane z poprawą gospodarki wodno-ściekowej, gospodarki odpadami oraz ochroną przyrody zgodnie</w:t>
      </w:r>
      <w:r w:rsidR="00713FD3">
        <w:t xml:space="preserve"> z poniższą tabelą.</w:t>
      </w:r>
    </w:p>
    <w:p w:rsidR="00713FD3" w:rsidRDefault="00713FD3" w:rsidP="00713FD3">
      <w:pPr>
        <w:spacing w:after="0" w:line="264" w:lineRule="auto"/>
        <w:jc w:val="both"/>
      </w:pPr>
    </w:p>
    <w:p w:rsidR="00713FD3" w:rsidRPr="00942B09" w:rsidRDefault="00713FD3" w:rsidP="00713FD3">
      <w:pPr>
        <w:spacing w:after="0" w:line="264" w:lineRule="auto"/>
        <w:jc w:val="both"/>
        <w:rPr>
          <w:rFonts w:cs="Arial"/>
          <w:color w:val="000000"/>
        </w:rPr>
      </w:pPr>
      <w:r>
        <w:t>R</w:t>
      </w:r>
      <w:r w:rsidRPr="00942B09">
        <w:rPr>
          <w:rFonts w:cs="Arial"/>
          <w:color w:val="000000"/>
        </w:rPr>
        <w:t xml:space="preserve">ealizacja zadań </w:t>
      </w:r>
      <w:r>
        <w:rPr>
          <w:rFonts w:cs="Arial"/>
          <w:color w:val="000000"/>
        </w:rPr>
        <w:t>przedstawiona w tabeli 4</w:t>
      </w:r>
      <w:r w:rsidR="008A1A52">
        <w:rPr>
          <w:rFonts w:cs="Arial"/>
          <w:color w:val="000000"/>
        </w:rPr>
        <w:t>5</w:t>
      </w:r>
      <w:r w:rsidR="000D15D4">
        <w:rPr>
          <w:rFonts w:cs="Arial"/>
          <w:color w:val="000000"/>
        </w:rPr>
        <w:t>-4</w:t>
      </w:r>
      <w:r w:rsidR="008A1A52">
        <w:rPr>
          <w:rFonts w:cs="Arial"/>
          <w:color w:val="000000"/>
        </w:rPr>
        <w:t>6</w:t>
      </w:r>
      <w:r>
        <w:rPr>
          <w:rFonts w:cs="Arial"/>
          <w:color w:val="000000"/>
        </w:rPr>
        <w:t xml:space="preserve"> </w:t>
      </w:r>
      <w:r w:rsidRPr="00942B09">
        <w:rPr>
          <w:rFonts w:cs="Arial"/>
          <w:color w:val="000000"/>
        </w:rPr>
        <w:t xml:space="preserve"> wymaga nakładów finansowych znacznie </w:t>
      </w:r>
      <w:r>
        <w:rPr>
          <w:rFonts w:cs="Arial"/>
          <w:color w:val="000000"/>
        </w:rPr>
        <w:t>p</w:t>
      </w:r>
      <w:r w:rsidRPr="00942B09">
        <w:rPr>
          <w:rFonts w:cs="Arial"/>
          <w:color w:val="000000"/>
        </w:rPr>
        <w:t xml:space="preserve">rzewyższających możliwości budżetowe </w:t>
      </w:r>
      <w:r w:rsidRPr="005C548C">
        <w:rPr>
          <w:rFonts w:cs="Arial"/>
          <w:color w:val="000000"/>
        </w:rPr>
        <w:t>Gminy</w:t>
      </w:r>
      <w:r w:rsidRPr="00942B09">
        <w:rPr>
          <w:rFonts w:cs="Arial"/>
          <w:color w:val="000000"/>
        </w:rPr>
        <w:t xml:space="preserve">. Istnieje zatem potrzeba pozyskania </w:t>
      </w:r>
      <w:r>
        <w:rPr>
          <w:rFonts w:cs="Arial"/>
          <w:color w:val="000000"/>
        </w:rPr>
        <w:t>z</w:t>
      </w:r>
      <w:r w:rsidRPr="00942B09">
        <w:rPr>
          <w:rFonts w:cs="Arial"/>
          <w:color w:val="000000"/>
        </w:rPr>
        <w:t xml:space="preserve">ewnętrznych źródeł finansowego wsparcia przedsięwzięć inwestycyjnych. </w:t>
      </w:r>
    </w:p>
    <w:p w:rsidR="00713FD3" w:rsidRPr="00942B09" w:rsidRDefault="00713FD3" w:rsidP="00713FD3">
      <w:pPr>
        <w:autoSpaceDE w:val="0"/>
        <w:autoSpaceDN w:val="0"/>
        <w:adjustRightInd w:val="0"/>
        <w:spacing w:after="0" w:line="264" w:lineRule="auto"/>
        <w:jc w:val="both"/>
        <w:rPr>
          <w:rFonts w:cs="Arial"/>
          <w:color w:val="000000"/>
        </w:rPr>
      </w:pPr>
      <w:r w:rsidRPr="00942B09">
        <w:rPr>
          <w:rFonts w:cs="Arial"/>
          <w:color w:val="000000"/>
        </w:rPr>
        <w:t xml:space="preserve">Dla jednostek samorządowych dostępnymi sposobami finansowania inwestycji są: </w:t>
      </w:r>
    </w:p>
    <w:p w:rsidR="00713FD3" w:rsidRPr="00942B09" w:rsidRDefault="00713FD3" w:rsidP="00713FD3">
      <w:pPr>
        <w:autoSpaceDE w:val="0"/>
        <w:autoSpaceDN w:val="0"/>
        <w:adjustRightInd w:val="0"/>
        <w:spacing w:after="0" w:line="264" w:lineRule="auto"/>
        <w:jc w:val="both"/>
        <w:rPr>
          <w:rFonts w:cs="Arial"/>
          <w:color w:val="000000"/>
        </w:rPr>
      </w:pPr>
      <w:r w:rsidRPr="005C548C">
        <w:rPr>
          <w:rFonts w:cs="Arial"/>
          <w:color w:val="000000"/>
        </w:rPr>
        <w:t>-</w:t>
      </w:r>
      <w:r w:rsidRPr="00942B09">
        <w:rPr>
          <w:rFonts w:cs="Arial"/>
          <w:color w:val="000000"/>
        </w:rPr>
        <w:t xml:space="preserve"> środki własne, </w:t>
      </w:r>
    </w:p>
    <w:p w:rsidR="00713FD3" w:rsidRPr="00942B09" w:rsidRDefault="00713FD3" w:rsidP="00713FD3">
      <w:pPr>
        <w:autoSpaceDE w:val="0"/>
        <w:autoSpaceDN w:val="0"/>
        <w:adjustRightInd w:val="0"/>
        <w:spacing w:after="0" w:line="264" w:lineRule="auto"/>
        <w:jc w:val="both"/>
        <w:rPr>
          <w:rFonts w:cs="Arial"/>
          <w:color w:val="000000"/>
        </w:rPr>
      </w:pPr>
      <w:r w:rsidRPr="005C548C">
        <w:rPr>
          <w:rFonts w:cs="Arial"/>
          <w:color w:val="000000"/>
        </w:rPr>
        <w:t>-</w:t>
      </w:r>
      <w:r w:rsidRPr="00942B09">
        <w:rPr>
          <w:rFonts w:cs="Arial"/>
          <w:color w:val="000000"/>
        </w:rPr>
        <w:t xml:space="preserve"> kredyty i pożyczki udzielane w bankach komercyjnych, </w:t>
      </w:r>
    </w:p>
    <w:p w:rsidR="00713FD3" w:rsidRPr="00942B09" w:rsidRDefault="00713FD3" w:rsidP="00713FD3">
      <w:pPr>
        <w:autoSpaceDE w:val="0"/>
        <w:autoSpaceDN w:val="0"/>
        <w:adjustRightInd w:val="0"/>
        <w:spacing w:after="0" w:line="264" w:lineRule="auto"/>
        <w:jc w:val="both"/>
        <w:rPr>
          <w:rFonts w:cs="Arial"/>
          <w:color w:val="000000"/>
        </w:rPr>
      </w:pPr>
      <w:r w:rsidRPr="005C548C">
        <w:rPr>
          <w:rFonts w:cs="Arial"/>
          <w:color w:val="000000"/>
        </w:rPr>
        <w:t>-</w:t>
      </w:r>
      <w:r w:rsidRPr="00942B09">
        <w:rPr>
          <w:rFonts w:cs="Arial"/>
          <w:color w:val="000000"/>
        </w:rPr>
        <w:t xml:space="preserve"> kredyty i pożyczki preferencyjne udzielane przez instytucje wspierające rozwój gmin, </w:t>
      </w:r>
    </w:p>
    <w:p w:rsidR="00713FD3" w:rsidRPr="00942B09" w:rsidRDefault="00713FD3" w:rsidP="00713FD3">
      <w:pPr>
        <w:autoSpaceDE w:val="0"/>
        <w:autoSpaceDN w:val="0"/>
        <w:adjustRightInd w:val="0"/>
        <w:spacing w:after="0" w:line="264" w:lineRule="auto"/>
        <w:jc w:val="both"/>
        <w:rPr>
          <w:rFonts w:cs="Arial"/>
          <w:color w:val="000000"/>
        </w:rPr>
      </w:pPr>
      <w:r w:rsidRPr="005C548C">
        <w:rPr>
          <w:rFonts w:cs="Arial"/>
          <w:color w:val="000000"/>
        </w:rPr>
        <w:t>-</w:t>
      </w:r>
      <w:r w:rsidRPr="00942B09">
        <w:rPr>
          <w:rFonts w:cs="Arial"/>
          <w:color w:val="000000"/>
        </w:rPr>
        <w:t xml:space="preserve"> dotacje państwowe z funduszy krajowych i zagranicznych, </w:t>
      </w:r>
    </w:p>
    <w:p w:rsidR="00FF0FDA" w:rsidRDefault="00713FD3" w:rsidP="00FF0FDA">
      <w:r w:rsidRPr="005C548C">
        <w:rPr>
          <w:rFonts w:cs="Arial"/>
          <w:color w:val="000000"/>
        </w:rPr>
        <w:t>-</w:t>
      </w:r>
      <w:r w:rsidRPr="00942B09">
        <w:rPr>
          <w:rFonts w:cs="Arial"/>
          <w:color w:val="000000"/>
        </w:rPr>
        <w:t xml:space="preserve"> emisja obligacji</w:t>
      </w:r>
      <w:r w:rsidR="00346B11">
        <w:rPr>
          <w:rFonts w:cs="Arial"/>
          <w:color w:val="000000"/>
        </w:rPr>
        <w:t>.</w:t>
      </w:r>
    </w:p>
    <w:p w:rsidR="00017876" w:rsidRDefault="00017876" w:rsidP="0043266F">
      <w:pPr>
        <w:rPr>
          <w:b/>
          <w:sz w:val="18"/>
          <w:szCs w:val="18"/>
        </w:rPr>
        <w:sectPr w:rsidR="00017876" w:rsidSect="0074521C">
          <w:pgSz w:w="11906" w:h="16838"/>
          <w:pgMar w:top="1134" w:right="1134" w:bottom="1134" w:left="1985" w:header="709" w:footer="709" w:gutter="0"/>
          <w:cols w:space="708"/>
          <w:docGrid w:linePitch="360"/>
        </w:sectPr>
      </w:pPr>
    </w:p>
    <w:p w:rsidR="00713FD3" w:rsidRPr="00713FD3" w:rsidRDefault="00713FD3" w:rsidP="00713FD3">
      <w:pPr>
        <w:pStyle w:val="Legenda"/>
        <w:keepNext/>
        <w:rPr>
          <w:color w:val="auto"/>
          <w:sz w:val="22"/>
          <w:szCs w:val="22"/>
        </w:rPr>
      </w:pPr>
      <w:bookmarkStart w:id="110" w:name="_Toc462212509"/>
      <w:r w:rsidRPr="00713FD3">
        <w:rPr>
          <w:color w:val="auto"/>
          <w:sz w:val="22"/>
          <w:szCs w:val="22"/>
        </w:rPr>
        <w:lastRenderedPageBreak/>
        <w:t xml:space="preserve">Tabela </w:t>
      </w:r>
      <w:r w:rsidRPr="00713FD3">
        <w:rPr>
          <w:color w:val="auto"/>
          <w:sz w:val="22"/>
          <w:szCs w:val="22"/>
        </w:rPr>
        <w:fldChar w:fldCharType="begin"/>
      </w:r>
      <w:r w:rsidRPr="00713FD3">
        <w:rPr>
          <w:color w:val="auto"/>
          <w:sz w:val="22"/>
          <w:szCs w:val="22"/>
        </w:rPr>
        <w:instrText xml:space="preserve"> SEQ Tabela \* ARABIC </w:instrText>
      </w:r>
      <w:r w:rsidRPr="00713FD3">
        <w:rPr>
          <w:color w:val="auto"/>
          <w:sz w:val="22"/>
          <w:szCs w:val="22"/>
        </w:rPr>
        <w:fldChar w:fldCharType="separate"/>
      </w:r>
      <w:r w:rsidR="009922D7">
        <w:rPr>
          <w:noProof/>
          <w:color w:val="auto"/>
          <w:sz w:val="22"/>
          <w:szCs w:val="22"/>
        </w:rPr>
        <w:t>45</w:t>
      </w:r>
      <w:r w:rsidRPr="00713FD3">
        <w:rPr>
          <w:color w:val="auto"/>
          <w:sz w:val="22"/>
          <w:szCs w:val="22"/>
        </w:rPr>
        <w:fldChar w:fldCharType="end"/>
      </w:r>
      <w:r w:rsidRPr="00713FD3">
        <w:rPr>
          <w:color w:val="auto"/>
          <w:sz w:val="22"/>
          <w:szCs w:val="22"/>
        </w:rPr>
        <w:t xml:space="preserve"> Cele programu, zadania i ich finansowanie</w:t>
      </w:r>
      <w:bookmarkEnd w:id="110"/>
    </w:p>
    <w:tbl>
      <w:tblPr>
        <w:tblStyle w:val="Tabela-Siatka"/>
        <w:tblW w:w="5000" w:type="pct"/>
        <w:tblLook w:val="04A0" w:firstRow="1" w:lastRow="0" w:firstColumn="1" w:lastColumn="0" w:noHBand="0" w:noVBand="1"/>
      </w:tblPr>
      <w:tblGrid>
        <w:gridCol w:w="493"/>
        <w:gridCol w:w="1741"/>
        <w:gridCol w:w="1866"/>
        <w:gridCol w:w="2242"/>
        <w:gridCol w:w="3972"/>
        <w:gridCol w:w="3073"/>
        <w:gridCol w:w="1399"/>
      </w:tblGrid>
      <w:tr w:rsidR="000D15D4" w:rsidRPr="000D503E" w:rsidTr="00710B32">
        <w:trPr>
          <w:trHeight w:val="449"/>
          <w:tblHeader/>
        </w:trPr>
        <w:tc>
          <w:tcPr>
            <w:tcW w:w="167" w:type="pct"/>
            <w:shd w:val="clear" w:color="auto" w:fill="C4BC96" w:themeFill="background2" w:themeFillShade="BF"/>
            <w:vAlign w:val="center"/>
          </w:tcPr>
          <w:p w:rsidR="000D15D4" w:rsidRPr="000D503E" w:rsidRDefault="000D15D4" w:rsidP="00710B32">
            <w:pPr>
              <w:rPr>
                <w:b/>
                <w:sz w:val="18"/>
                <w:szCs w:val="18"/>
              </w:rPr>
            </w:pPr>
            <w:r w:rsidRPr="000D503E">
              <w:rPr>
                <w:b/>
                <w:sz w:val="18"/>
                <w:szCs w:val="18"/>
              </w:rPr>
              <w:t>Lp.</w:t>
            </w:r>
          </w:p>
        </w:tc>
        <w:tc>
          <w:tcPr>
            <w:tcW w:w="589" w:type="pct"/>
            <w:shd w:val="clear" w:color="auto" w:fill="C4BC96" w:themeFill="background2" w:themeFillShade="BF"/>
            <w:vAlign w:val="center"/>
          </w:tcPr>
          <w:p w:rsidR="000D15D4" w:rsidRPr="000D503E" w:rsidRDefault="000D15D4" w:rsidP="00710B32">
            <w:pPr>
              <w:rPr>
                <w:b/>
                <w:sz w:val="18"/>
                <w:szCs w:val="18"/>
              </w:rPr>
            </w:pPr>
            <w:r w:rsidRPr="000D503E">
              <w:rPr>
                <w:b/>
                <w:sz w:val="18"/>
                <w:szCs w:val="18"/>
              </w:rPr>
              <w:t>Obszar interwencji</w:t>
            </w:r>
          </w:p>
        </w:tc>
        <w:tc>
          <w:tcPr>
            <w:tcW w:w="631" w:type="pct"/>
            <w:shd w:val="clear" w:color="auto" w:fill="C4BC96" w:themeFill="background2" w:themeFillShade="BF"/>
            <w:vAlign w:val="center"/>
          </w:tcPr>
          <w:p w:rsidR="000D15D4" w:rsidRPr="000D503E" w:rsidRDefault="000D15D4" w:rsidP="00710B32">
            <w:pPr>
              <w:jc w:val="center"/>
              <w:rPr>
                <w:b/>
                <w:sz w:val="18"/>
                <w:szCs w:val="18"/>
              </w:rPr>
            </w:pPr>
            <w:r w:rsidRPr="000D503E">
              <w:rPr>
                <w:b/>
                <w:sz w:val="18"/>
                <w:szCs w:val="18"/>
              </w:rPr>
              <w:t>Cel</w:t>
            </w:r>
          </w:p>
        </w:tc>
        <w:tc>
          <w:tcPr>
            <w:tcW w:w="758" w:type="pct"/>
            <w:shd w:val="clear" w:color="auto" w:fill="C4BC96" w:themeFill="background2" w:themeFillShade="BF"/>
            <w:vAlign w:val="center"/>
          </w:tcPr>
          <w:p w:rsidR="000D15D4" w:rsidRPr="000D503E" w:rsidRDefault="000D15D4" w:rsidP="00710B32">
            <w:pPr>
              <w:jc w:val="center"/>
              <w:rPr>
                <w:b/>
                <w:sz w:val="18"/>
                <w:szCs w:val="18"/>
              </w:rPr>
            </w:pPr>
            <w:r w:rsidRPr="000D503E">
              <w:rPr>
                <w:b/>
                <w:sz w:val="18"/>
                <w:szCs w:val="18"/>
              </w:rPr>
              <w:t>Wskaźnik</w:t>
            </w:r>
          </w:p>
        </w:tc>
        <w:tc>
          <w:tcPr>
            <w:tcW w:w="1343" w:type="pct"/>
            <w:shd w:val="clear" w:color="auto" w:fill="C4BC96" w:themeFill="background2" w:themeFillShade="BF"/>
          </w:tcPr>
          <w:p w:rsidR="000D15D4" w:rsidRPr="000D503E" w:rsidRDefault="000D15D4" w:rsidP="00710B32">
            <w:pPr>
              <w:jc w:val="center"/>
              <w:rPr>
                <w:b/>
                <w:sz w:val="18"/>
                <w:szCs w:val="18"/>
              </w:rPr>
            </w:pPr>
            <w:r w:rsidRPr="000D503E">
              <w:rPr>
                <w:b/>
                <w:sz w:val="18"/>
                <w:szCs w:val="18"/>
              </w:rPr>
              <w:t>Kierunek interwencji</w:t>
            </w:r>
          </w:p>
        </w:tc>
        <w:tc>
          <w:tcPr>
            <w:tcW w:w="1039" w:type="pct"/>
            <w:shd w:val="clear" w:color="auto" w:fill="C4BC96" w:themeFill="background2" w:themeFillShade="BF"/>
          </w:tcPr>
          <w:p w:rsidR="000D15D4" w:rsidRPr="000D503E" w:rsidRDefault="000D15D4" w:rsidP="00710B32">
            <w:pPr>
              <w:jc w:val="center"/>
              <w:rPr>
                <w:b/>
                <w:sz w:val="18"/>
                <w:szCs w:val="18"/>
              </w:rPr>
            </w:pPr>
            <w:r w:rsidRPr="000D503E">
              <w:rPr>
                <w:b/>
                <w:sz w:val="18"/>
                <w:szCs w:val="18"/>
              </w:rPr>
              <w:t>Zadania</w:t>
            </w:r>
          </w:p>
        </w:tc>
        <w:tc>
          <w:tcPr>
            <w:tcW w:w="473" w:type="pct"/>
            <w:shd w:val="clear" w:color="auto" w:fill="C4BC96" w:themeFill="background2" w:themeFillShade="BF"/>
          </w:tcPr>
          <w:p w:rsidR="000D15D4" w:rsidRPr="000D503E" w:rsidRDefault="000D15D4" w:rsidP="00710B32">
            <w:pPr>
              <w:jc w:val="center"/>
              <w:rPr>
                <w:b/>
                <w:sz w:val="18"/>
                <w:szCs w:val="18"/>
              </w:rPr>
            </w:pPr>
            <w:r w:rsidRPr="000D503E">
              <w:rPr>
                <w:b/>
                <w:sz w:val="18"/>
                <w:szCs w:val="18"/>
              </w:rPr>
              <w:t>Podmiot odpowiedzialny</w:t>
            </w:r>
          </w:p>
        </w:tc>
      </w:tr>
      <w:tr w:rsidR="000D15D4" w:rsidRPr="000D503E" w:rsidTr="00710B32">
        <w:tc>
          <w:tcPr>
            <w:tcW w:w="167" w:type="pct"/>
            <w:vMerge w:val="restart"/>
            <w:vAlign w:val="center"/>
          </w:tcPr>
          <w:p w:rsidR="000D15D4" w:rsidRPr="000D503E" w:rsidRDefault="000D15D4" w:rsidP="00710B32">
            <w:pPr>
              <w:rPr>
                <w:sz w:val="18"/>
                <w:szCs w:val="18"/>
              </w:rPr>
            </w:pPr>
            <w:r w:rsidRPr="000D503E">
              <w:rPr>
                <w:sz w:val="18"/>
                <w:szCs w:val="18"/>
              </w:rPr>
              <w:t>1</w:t>
            </w:r>
          </w:p>
        </w:tc>
        <w:tc>
          <w:tcPr>
            <w:tcW w:w="589" w:type="pct"/>
            <w:vMerge w:val="restart"/>
            <w:vAlign w:val="center"/>
          </w:tcPr>
          <w:p w:rsidR="000D15D4" w:rsidRPr="000D503E" w:rsidRDefault="000D15D4" w:rsidP="00710B32">
            <w:pPr>
              <w:rPr>
                <w:sz w:val="18"/>
                <w:szCs w:val="18"/>
              </w:rPr>
            </w:pPr>
            <w:r w:rsidRPr="000D503E">
              <w:rPr>
                <w:sz w:val="18"/>
                <w:szCs w:val="18"/>
              </w:rPr>
              <w:t>Klimat i powietrze</w:t>
            </w:r>
          </w:p>
        </w:tc>
        <w:tc>
          <w:tcPr>
            <w:tcW w:w="631" w:type="pct"/>
            <w:vMerge w:val="restart"/>
            <w:vAlign w:val="center"/>
          </w:tcPr>
          <w:p w:rsidR="000D15D4" w:rsidRPr="000D503E" w:rsidRDefault="000D15D4" w:rsidP="00710B32">
            <w:pPr>
              <w:rPr>
                <w:sz w:val="18"/>
                <w:szCs w:val="18"/>
              </w:rPr>
            </w:pPr>
            <w:r w:rsidRPr="000D503E">
              <w:rPr>
                <w:sz w:val="18"/>
                <w:szCs w:val="18"/>
              </w:rPr>
              <w:t>poprawa jakości powietrza</w:t>
            </w:r>
          </w:p>
        </w:tc>
        <w:tc>
          <w:tcPr>
            <w:tcW w:w="758" w:type="pct"/>
            <w:vAlign w:val="center"/>
          </w:tcPr>
          <w:p w:rsidR="000D15D4" w:rsidRPr="000D503E" w:rsidRDefault="000D15D4" w:rsidP="00710B32">
            <w:pPr>
              <w:rPr>
                <w:sz w:val="18"/>
                <w:szCs w:val="18"/>
              </w:rPr>
            </w:pPr>
            <w:r>
              <w:rPr>
                <w:sz w:val="18"/>
                <w:szCs w:val="18"/>
              </w:rPr>
              <w:t>Poziom pyłu zawieszonego PM10 w stosunku do lat ubiegłych</w:t>
            </w:r>
          </w:p>
        </w:tc>
        <w:tc>
          <w:tcPr>
            <w:tcW w:w="1343" w:type="pct"/>
            <w:vAlign w:val="center"/>
          </w:tcPr>
          <w:p w:rsidR="000D15D4" w:rsidRPr="000D503E" w:rsidRDefault="000D15D4" w:rsidP="00710B32">
            <w:pPr>
              <w:rPr>
                <w:sz w:val="18"/>
                <w:szCs w:val="18"/>
              </w:rPr>
            </w:pPr>
            <w:r>
              <w:rPr>
                <w:sz w:val="18"/>
                <w:szCs w:val="18"/>
              </w:rPr>
              <w:t>Z</w:t>
            </w:r>
            <w:r w:rsidRPr="000D503E">
              <w:rPr>
                <w:sz w:val="18"/>
                <w:szCs w:val="18"/>
              </w:rPr>
              <w:t>mniejszanie zanieczyszczeń p</w:t>
            </w:r>
            <w:r>
              <w:rPr>
                <w:sz w:val="18"/>
                <w:szCs w:val="18"/>
              </w:rPr>
              <w:t>owietrza do dopuszczalnych/</w:t>
            </w:r>
            <w:r w:rsidRPr="000D503E">
              <w:rPr>
                <w:sz w:val="18"/>
                <w:szCs w:val="18"/>
              </w:rPr>
              <w:t>docelowych poziomów oraz osiągnięcie pułapu stężenia ekspozycji na pył PM2,5</w:t>
            </w:r>
          </w:p>
        </w:tc>
        <w:tc>
          <w:tcPr>
            <w:tcW w:w="1039" w:type="pct"/>
            <w:vAlign w:val="center"/>
          </w:tcPr>
          <w:p w:rsidR="000D15D4" w:rsidRPr="000D503E" w:rsidRDefault="000D15D4" w:rsidP="008A1A52">
            <w:pPr>
              <w:jc w:val="center"/>
              <w:rPr>
                <w:sz w:val="18"/>
                <w:szCs w:val="18"/>
              </w:rPr>
            </w:pPr>
            <w:r>
              <w:rPr>
                <w:sz w:val="18"/>
                <w:szCs w:val="18"/>
              </w:rPr>
              <w:t>realizacja</w:t>
            </w:r>
            <w:r w:rsidRPr="000D503E">
              <w:rPr>
                <w:sz w:val="18"/>
                <w:szCs w:val="18"/>
              </w:rPr>
              <w:t xml:space="preserve"> program</w:t>
            </w:r>
            <w:r>
              <w:rPr>
                <w:sz w:val="18"/>
                <w:szCs w:val="18"/>
              </w:rPr>
              <w:t>u</w:t>
            </w:r>
            <w:r w:rsidRPr="000D503E">
              <w:rPr>
                <w:sz w:val="18"/>
                <w:szCs w:val="18"/>
              </w:rPr>
              <w:t xml:space="preserve"> ochrony powietrza</w:t>
            </w:r>
          </w:p>
        </w:tc>
        <w:tc>
          <w:tcPr>
            <w:tcW w:w="473" w:type="pct"/>
            <w:vAlign w:val="center"/>
          </w:tcPr>
          <w:p w:rsidR="000D15D4" w:rsidRPr="000D503E" w:rsidRDefault="000D15D4" w:rsidP="008A1A52">
            <w:pPr>
              <w:jc w:val="center"/>
              <w:rPr>
                <w:sz w:val="18"/>
                <w:szCs w:val="18"/>
              </w:rPr>
            </w:pPr>
            <w:r>
              <w:rPr>
                <w:sz w:val="18"/>
                <w:szCs w:val="18"/>
              </w:rPr>
              <w:t>UG</w:t>
            </w:r>
          </w:p>
        </w:tc>
      </w:tr>
      <w:tr w:rsidR="000D15D4" w:rsidRPr="000D503E" w:rsidTr="00710B32">
        <w:tc>
          <w:tcPr>
            <w:tcW w:w="167" w:type="pct"/>
            <w:vMerge/>
            <w:vAlign w:val="center"/>
          </w:tcPr>
          <w:p w:rsidR="000D15D4" w:rsidRPr="000D503E" w:rsidRDefault="000D15D4" w:rsidP="00710B32">
            <w:pPr>
              <w:rPr>
                <w:sz w:val="18"/>
                <w:szCs w:val="18"/>
              </w:rPr>
            </w:pPr>
          </w:p>
        </w:tc>
        <w:tc>
          <w:tcPr>
            <w:tcW w:w="589" w:type="pct"/>
            <w:vMerge/>
            <w:vAlign w:val="center"/>
          </w:tcPr>
          <w:p w:rsidR="000D15D4" w:rsidRPr="000D503E" w:rsidRDefault="000D15D4" w:rsidP="00710B32">
            <w:pPr>
              <w:rPr>
                <w:sz w:val="18"/>
                <w:szCs w:val="18"/>
              </w:rPr>
            </w:pPr>
          </w:p>
        </w:tc>
        <w:tc>
          <w:tcPr>
            <w:tcW w:w="631" w:type="pct"/>
            <w:vMerge/>
            <w:vAlign w:val="center"/>
          </w:tcPr>
          <w:p w:rsidR="000D15D4" w:rsidRPr="000D503E" w:rsidRDefault="000D15D4" w:rsidP="00710B32">
            <w:pPr>
              <w:rPr>
                <w:sz w:val="18"/>
                <w:szCs w:val="18"/>
              </w:rPr>
            </w:pPr>
          </w:p>
        </w:tc>
        <w:tc>
          <w:tcPr>
            <w:tcW w:w="758" w:type="pct"/>
            <w:vAlign w:val="center"/>
          </w:tcPr>
          <w:p w:rsidR="000D15D4" w:rsidRPr="000D503E" w:rsidRDefault="000D15D4" w:rsidP="00710B32">
            <w:pPr>
              <w:rPr>
                <w:sz w:val="18"/>
                <w:szCs w:val="18"/>
              </w:rPr>
            </w:pPr>
            <w:r>
              <w:rPr>
                <w:sz w:val="18"/>
                <w:szCs w:val="18"/>
              </w:rPr>
              <w:t>Data uchwalenia programu</w:t>
            </w:r>
          </w:p>
        </w:tc>
        <w:tc>
          <w:tcPr>
            <w:tcW w:w="1343" w:type="pct"/>
            <w:vAlign w:val="center"/>
          </w:tcPr>
          <w:p w:rsidR="000D15D4" w:rsidRPr="00B25BBD" w:rsidRDefault="000D15D4" w:rsidP="00710B32">
            <w:pPr>
              <w:rPr>
                <w:sz w:val="18"/>
                <w:szCs w:val="18"/>
              </w:rPr>
            </w:pPr>
            <w:r w:rsidRPr="00B25BBD">
              <w:rPr>
                <w:sz w:val="18"/>
                <w:szCs w:val="18"/>
              </w:rPr>
              <w:t>Opracowanie dokumentów strategicznych dla Gminy w zakresie ochrony środowiska</w:t>
            </w:r>
          </w:p>
        </w:tc>
        <w:tc>
          <w:tcPr>
            <w:tcW w:w="1039" w:type="pct"/>
            <w:vAlign w:val="center"/>
          </w:tcPr>
          <w:p w:rsidR="000D15D4" w:rsidRPr="00B25BBD" w:rsidRDefault="000D15D4" w:rsidP="008A1A52">
            <w:pPr>
              <w:jc w:val="center"/>
              <w:rPr>
                <w:sz w:val="18"/>
                <w:szCs w:val="18"/>
              </w:rPr>
            </w:pPr>
            <w:r w:rsidRPr="00B25BBD">
              <w:rPr>
                <w:sz w:val="18"/>
                <w:szCs w:val="18"/>
              </w:rPr>
              <w:t>Program gospodarki niskoemisyjnej,</w:t>
            </w:r>
          </w:p>
          <w:p w:rsidR="000D15D4" w:rsidRPr="00B25BBD" w:rsidRDefault="000D15D4" w:rsidP="008A1A52">
            <w:pPr>
              <w:jc w:val="center"/>
              <w:rPr>
                <w:sz w:val="18"/>
                <w:szCs w:val="18"/>
              </w:rPr>
            </w:pPr>
            <w:r w:rsidRPr="00B25BBD">
              <w:rPr>
                <w:sz w:val="18"/>
                <w:szCs w:val="18"/>
              </w:rPr>
              <w:t>miejscowy plan zagospodarowania przestrzennego i decyzje</w:t>
            </w:r>
            <w:r w:rsidRPr="00B25BBD">
              <w:rPr>
                <w:sz w:val="18"/>
                <w:szCs w:val="18"/>
              </w:rPr>
              <w:br/>
              <w:t>o warunkach zabudowy</w:t>
            </w:r>
          </w:p>
        </w:tc>
        <w:tc>
          <w:tcPr>
            <w:tcW w:w="473" w:type="pct"/>
            <w:vAlign w:val="center"/>
          </w:tcPr>
          <w:p w:rsidR="000D15D4" w:rsidRPr="000D503E" w:rsidRDefault="000D15D4" w:rsidP="008A1A52">
            <w:pPr>
              <w:jc w:val="center"/>
              <w:rPr>
                <w:sz w:val="18"/>
                <w:szCs w:val="18"/>
              </w:rPr>
            </w:pPr>
            <w:r>
              <w:rPr>
                <w:sz w:val="18"/>
                <w:szCs w:val="18"/>
              </w:rPr>
              <w:t>UG</w:t>
            </w:r>
          </w:p>
        </w:tc>
      </w:tr>
      <w:tr w:rsidR="000D15D4" w:rsidRPr="000D503E" w:rsidTr="00710B32">
        <w:tc>
          <w:tcPr>
            <w:tcW w:w="167" w:type="pct"/>
            <w:vMerge/>
            <w:vAlign w:val="center"/>
          </w:tcPr>
          <w:p w:rsidR="000D15D4" w:rsidRPr="000D503E" w:rsidRDefault="000D15D4" w:rsidP="00710B32">
            <w:pPr>
              <w:rPr>
                <w:sz w:val="18"/>
                <w:szCs w:val="18"/>
              </w:rPr>
            </w:pPr>
          </w:p>
        </w:tc>
        <w:tc>
          <w:tcPr>
            <w:tcW w:w="589" w:type="pct"/>
            <w:vMerge/>
            <w:vAlign w:val="center"/>
          </w:tcPr>
          <w:p w:rsidR="000D15D4" w:rsidRPr="000D503E" w:rsidRDefault="000D15D4" w:rsidP="00710B32">
            <w:pPr>
              <w:rPr>
                <w:sz w:val="18"/>
                <w:szCs w:val="18"/>
              </w:rPr>
            </w:pPr>
          </w:p>
        </w:tc>
        <w:tc>
          <w:tcPr>
            <w:tcW w:w="631" w:type="pct"/>
            <w:vMerge/>
            <w:vAlign w:val="center"/>
          </w:tcPr>
          <w:p w:rsidR="000D15D4" w:rsidRPr="000D503E" w:rsidRDefault="000D15D4" w:rsidP="00710B32">
            <w:pPr>
              <w:rPr>
                <w:sz w:val="18"/>
                <w:szCs w:val="18"/>
              </w:rPr>
            </w:pPr>
          </w:p>
        </w:tc>
        <w:tc>
          <w:tcPr>
            <w:tcW w:w="758" w:type="pct"/>
            <w:vAlign w:val="center"/>
          </w:tcPr>
          <w:p w:rsidR="000D15D4" w:rsidRDefault="000D15D4" w:rsidP="00710B32">
            <w:pPr>
              <w:rPr>
                <w:sz w:val="18"/>
                <w:szCs w:val="18"/>
              </w:rPr>
            </w:pPr>
            <w:r>
              <w:rPr>
                <w:sz w:val="18"/>
                <w:szCs w:val="18"/>
              </w:rPr>
              <w:t xml:space="preserve">km </w:t>
            </w:r>
            <w:proofErr w:type="spellStart"/>
            <w:r>
              <w:rPr>
                <w:sz w:val="18"/>
                <w:szCs w:val="18"/>
              </w:rPr>
              <w:t>zmoderni</w:t>
            </w:r>
            <w:proofErr w:type="spellEnd"/>
            <w:r>
              <w:rPr>
                <w:sz w:val="18"/>
                <w:szCs w:val="18"/>
              </w:rPr>
              <w:t>-</w:t>
            </w:r>
          </w:p>
          <w:p w:rsidR="000D15D4" w:rsidRPr="000D503E" w:rsidRDefault="000D15D4" w:rsidP="00710B32">
            <w:pPr>
              <w:rPr>
                <w:sz w:val="18"/>
                <w:szCs w:val="18"/>
              </w:rPr>
            </w:pPr>
            <w:proofErr w:type="spellStart"/>
            <w:r>
              <w:rPr>
                <w:sz w:val="18"/>
                <w:szCs w:val="18"/>
              </w:rPr>
              <w:t>zowanych</w:t>
            </w:r>
            <w:proofErr w:type="spellEnd"/>
            <w:r>
              <w:rPr>
                <w:sz w:val="18"/>
                <w:szCs w:val="18"/>
              </w:rPr>
              <w:t xml:space="preserve"> dróg </w:t>
            </w:r>
          </w:p>
        </w:tc>
        <w:tc>
          <w:tcPr>
            <w:tcW w:w="1343" w:type="pct"/>
            <w:vAlign w:val="center"/>
          </w:tcPr>
          <w:p w:rsidR="000D15D4" w:rsidRPr="00B25BBD" w:rsidRDefault="000D15D4" w:rsidP="00710B32">
            <w:pPr>
              <w:rPr>
                <w:sz w:val="18"/>
                <w:szCs w:val="18"/>
              </w:rPr>
            </w:pPr>
            <w:r w:rsidRPr="00B25BBD">
              <w:rPr>
                <w:sz w:val="18"/>
                <w:szCs w:val="18"/>
              </w:rPr>
              <w:t xml:space="preserve">Redukcja emisji liniowej </w:t>
            </w:r>
          </w:p>
        </w:tc>
        <w:tc>
          <w:tcPr>
            <w:tcW w:w="1039" w:type="pct"/>
            <w:vAlign w:val="center"/>
          </w:tcPr>
          <w:p w:rsidR="000D15D4" w:rsidRPr="00B25BBD" w:rsidRDefault="000D15D4" w:rsidP="008A1A52">
            <w:pPr>
              <w:jc w:val="center"/>
              <w:rPr>
                <w:sz w:val="18"/>
                <w:szCs w:val="18"/>
              </w:rPr>
            </w:pPr>
            <w:r w:rsidRPr="00B25BBD">
              <w:rPr>
                <w:sz w:val="18"/>
                <w:szCs w:val="18"/>
              </w:rPr>
              <w:t>Modernizacja/ przebudowa/utwardzenie dróg</w:t>
            </w:r>
          </w:p>
        </w:tc>
        <w:tc>
          <w:tcPr>
            <w:tcW w:w="473" w:type="pct"/>
            <w:vAlign w:val="center"/>
          </w:tcPr>
          <w:p w:rsidR="000D15D4" w:rsidRPr="000D503E" w:rsidRDefault="000D15D4" w:rsidP="008A1A52">
            <w:pPr>
              <w:jc w:val="center"/>
              <w:rPr>
                <w:sz w:val="18"/>
                <w:szCs w:val="18"/>
              </w:rPr>
            </w:pPr>
            <w:r>
              <w:rPr>
                <w:sz w:val="18"/>
                <w:szCs w:val="18"/>
              </w:rPr>
              <w:t>UG</w:t>
            </w:r>
          </w:p>
        </w:tc>
      </w:tr>
      <w:tr w:rsidR="000D15D4" w:rsidRPr="000D503E" w:rsidTr="00710B32">
        <w:tc>
          <w:tcPr>
            <w:tcW w:w="167" w:type="pct"/>
            <w:vMerge/>
            <w:vAlign w:val="center"/>
          </w:tcPr>
          <w:p w:rsidR="000D15D4" w:rsidRPr="000D503E" w:rsidRDefault="000D15D4" w:rsidP="00710B32">
            <w:pPr>
              <w:rPr>
                <w:sz w:val="18"/>
                <w:szCs w:val="18"/>
              </w:rPr>
            </w:pPr>
          </w:p>
        </w:tc>
        <w:tc>
          <w:tcPr>
            <w:tcW w:w="589" w:type="pct"/>
            <w:vMerge/>
            <w:vAlign w:val="center"/>
          </w:tcPr>
          <w:p w:rsidR="000D15D4" w:rsidRPr="000D503E" w:rsidRDefault="000D15D4" w:rsidP="00710B32">
            <w:pPr>
              <w:rPr>
                <w:sz w:val="18"/>
                <w:szCs w:val="18"/>
              </w:rPr>
            </w:pPr>
          </w:p>
        </w:tc>
        <w:tc>
          <w:tcPr>
            <w:tcW w:w="631" w:type="pct"/>
            <w:vMerge/>
            <w:vAlign w:val="center"/>
          </w:tcPr>
          <w:p w:rsidR="000D15D4" w:rsidRPr="000D503E" w:rsidRDefault="000D15D4" w:rsidP="00710B32">
            <w:pPr>
              <w:rPr>
                <w:sz w:val="18"/>
                <w:szCs w:val="18"/>
              </w:rPr>
            </w:pPr>
          </w:p>
        </w:tc>
        <w:tc>
          <w:tcPr>
            <w:tcW w:w="758" w:type="pct"/>
            <w:vMerge w:val="restart"/>
            <w:vAlign w:val="center"/>
          </w:tcPr>
          <w:p w:rsidR="000D15D4" w:rsidRPr="000D503E" w:rsidRDefault="000D15D4" w:rsidP="00710B32">
            <w:pPr>
              <w:rPr>
                <w:sz w:val="18"/>
                <w:szCs w:val="18"/>
              </w:rPr>
            </w:pPr>
            <w:r>
              <w:rPr>
                <w:sz w:val="18"/>
                <w:szCs w:val="18"/>
              </w:rPr>
              <w:t xml:space="preserve">Liczba zmodernizowanych budynków </w:t>
            </w:r>
          </w:p>
        </w:tc>
        <w:tc>
          <w:tcPr>
            <w:tcW w:w="1343" w:type="pct"/>
            <w:vAlign w:val="center"/>
          </w:tcPr>
          <w:p w:rsidR="000D15D4" w:rsidRPr="00B25BBD" w:rsidRDefault="000D15D4" w:rsidP="00710B32">
            <w:pPr>
              <w:pStyle w:val="Default"/>
              <w:rPr>
                <w:rFonts w:asciiTheme="minorHAnsi" w:hAnsiTheme="minorHAnsi"/>
                <w:sz w:val="18"/>
                <w:szCs w:val="18"/>
              </w:rPr>
            </w:pPr>
            <w:r w:rsidRPr="00B25BBD">
              <w:rPr>
                <w:rFonts w:asciiTheme="minorHAnsi" w:hAnsiTheme="minorHAnsi"/>
                <w:sz w:val="18"/>
                <w:szCs w:val="18"/>
              </w:rPr>
              <w:t xml:space="preserve">Ograniczenie i racjonalizacja zużycia energii elektrycznej </w:t>
            </w:r>
          </w:p>
        </w:tc>
        <w:tc>
          <w:tcPr>
            <w:tcW w:w="1039" w:type="pct"/>
            <w:vMerge w:val="restart"/>
            <w:vAlign w:val="center"/>
          </w:tcPr>
          <w:p w:rsidR="000D15D4" w:rsidRPr="008A1A52" w:rsidRDefault="000D15D4" w:rsidP="008A1A52">
            <w:pPr>
              <w:pStyle w:val="Default"/>
              <w:jc w:val="center"/>
              <w:rPr>
                <w:rFonts w:asciiTheme="minorHAnsi" w:hAnsiTheme="minorHAnsi"/>
                <w:bCs/>
                <w:sz w:val="18"/>
                <w:szCs w:val="18"/>
              </w:rPr>
            </w:pPr>
            <w:r w:rsidRPr="008A1A52">
              <w:rPr>
                <w:rFonts w:asciiTheme="minorHAnsi" w:hAnsiTheme="minorHAnsi"/>
                <w:bCs/>
                <w:sz w:val="18"/>
                <w:szCs w:val="18"/>
              </w:rPr>
              <w:t>Termomodernizacje budynków użyteczności publicznej</w:t>
            </w:r>
          </w:p>
          <w:p w:rsidR="000D15D4" w:rsidRPr="008A1A52" w:rsidRDefault="000D15D4" w:rsidP="008A1A52">
            <w:pPr>
              <w:pStyle w:val="Default"/>
              <w:jc w:val="center"/>
              <w:rPr>
                <w:rFonts w:asciiTheme="minorHAnsi" w:hAnsiTheme="minorHAnsi"/>
                <w:sz w:val="18"/>
                <w:szCs w:val="18"/>
              </w:rPr>
            </w:pPr>
            <w:r w:rsidRPr="008A1A52">
              <w:rPr>
                <w:rFonts w:asciiTheme="minorHAnsi" w:hAnsiTheme="minorHAnsi" w:cs="Calibri"/>
                <w:sz w:val="18"/>
                <w:szCs w:val="18"/>
              </w:rPr>
              <w:t>wymiana systemów grzewczych opartych na paliwie stałym na ogrzewanie gazowe, elektryczne, olejowe, OZE</w:t>
            </w:r>
          </w:p>
          <w:p w:rsidR="000D15D4" w:rsidRPr="008A1A52" w:rsidRDefault="000D15D4" w:rsidP="008A1A52">
            <w:pPr>
              <w:jc w:val="center"/>
              <w:rPr>
                <w:sz w:val="18"/>
                <w:szCs w:val="18"/>
              </w:rPr>
            </w:pPr>
          </w:p>
          <w:p w:rsidR="000D15D4" w:rsidRPr="008A1A52" w:rsidRDefault="000D15D4" w:rsidP="008A1A52">
            <w:pPr>
              <w:jc w:val="center"/>
              <w:rPr>
                <w:sz w:val="18"/>
                <w:szCs w:val="18"/>
              </w:rPr>
            </w:pPr>
            <w:r w:rsidRPr="008A1A52">
              <w:rPr>
                <w:rFonts w:cs="Calibri"/>
                <w:color w:val="000000"/>
                <w:sz w:val="18"/>
                <w:szCs w:val="18"/>
              </w:rPr>
              <w:t>instalowanie odnawialnych źródeł energii - kolektorów słonecznych i paneli fotowoltaicznych, pomp ciepła, mikro- lub piko-wiatraków, np. wiatraków o pionowej osi obrotu do montowania na budynkach</w:t>
            </w:r>
          </w:p>
        </w:tc>
        <w:tc>
          <w:tcPr>
            <w:tcW w:w="473" w:type="pct"/>
            <w:vMerge w:val="restart"/>
            <w:vAlign w:val="center"/>
          </w:tcPr>
          <w:p w:rsidR="000D15D4" w:rsidRPr="008A1A52" w:rsidRDefault="000D15D4" w:rsidP="008A1A52">
            <w:pPr>
              <w:pStyle w:val="Default"/>
              <w:jc w:val="center"/>
              <w:rPr>
                <w:rFonts w:asciiTheme="minorHAnsi" w:hAnsiTheme="minorHAnsi"/>
                <w:sz w:val="18"/>
                <w:szCs w:val="18"/>
              </w:rPr>
            </w:pPr>
            <w:r w:rsidRPr="008A1A52">
              <w:rPr>
                <w:rFonts w:asciiTheme="minorHAnsi" w:hAnsiTheme="minorHAnsi"/>
                <w:sz w:val="18"/>
                <w:szCs w:val="18"/>
              </w:rPr>
              <w:t>UG</w:t>
            </w:r>
          </w:p>
        </w:tc>
      </w:tr>
      <w:tr w:rsidR="000D15D4" w:rsidRPr="000D503E" w:rsidTr="00710B32">
        <w:tc>
          <w:tcPr>
            <w:tcW w:w="167" w:type="pct"/>
            <w:vMerge/>
            <w:vAlign w:val="center"/>
          </w:tcPr>
          <w:p w:rsidR="000D15D4" w:rsidRPr="000D503E" w:rsidRDefault="000D15D4" w:rsidP="00710B32">
            <w:pPr>
              <w:rPr>
                <w:sz w:val="18"/>
                <w:szCs w:val="18"/>
              </w:rPr>
            </w:pPr>
          </w:p>
        </w:tc>
        <w:tc>
          <w:tcPr>
            <w:tcW w:w="589" w:type="pct"/>
            <w:vMerge/>
            <w:vAlign w:val="center"/>
          </w:tcPr>
          <w:p w:rsidR="000D15D4" w:rsidRPr="000D503E" w:rsidRDefault="000D15D4" w:rsidP="00710B32">
            <w:pPr>
              <w:rPr>
                <w:sz w:val="18"/>
                <w:szCs w:val="18"/>
              </w:rPr>
            </w:pPr>
          </w:p>
        </w:tc>
        <w:tc>
          <w:tcPr>
            <w:tcW w:w="631" w:type="pct"/>
            <w:vMerge/>
            <w:vAlign w:val="center"/>
          </w:tcPr>
          <w:p w:rsidR="000D15D4" w:rsidRPr="000D503E" w:rsidRDefault="000D15D4" w:rsidP="00710B32">
            <w:pPr>
              <w:rPr>
                <w:sz w:val="18"/>
                <w:szCs w:val="18"/>
              </w:rPr>
            </w:pPr>
          </w:p>
        </w:tc>
        <w:tc>
          <w:tcPr>
            <w:tcW w:w="758" w:type="pct"/>
            <w:vMerge/>
            <w:vAlign w:val="center"/>
          </w:tcPr>
          <w:p w:rsidR="000D15D4" w:rsidRDefault="000D15D4" w:rsidP="00710B32">
            <w:pPr>
              <w:rPr>
                <w:sz w:val="18"/>
                <w:szCs w:val="18"/>
              </w:rPr>
            </w:pPr>
          </w:p>
        </w:tc>
        <w:tc>
          <w:tcPr>
            <w:tcW w:w="1343" w:type="pct"/>
            <w:vAlign w:val="center"/>
          </w:tcPr>
          <w:p w:rsidR="000D15D4" w:rsidRPr="000146A9" w:rsidRDefault="000D15D4" w:rsidP="00710B32">
            <w:pPr>
              <w:pStyle w:val="Default"/>
              <w:rPr>
                <w:rFonts w:asciiTheme="minorHAnsi" w:hAnsiTheme="minorHAnsi"/>
                <w:sz w:val="18"/>
                <w:szCs w:val="18"/>
              </w:rPr>
            </w:pPr>
            <w:r w:rsidRPr="000146A9">
              <w:rPr>
                <w:rFonts w:asciiTheme="minorHAnsi" w:hAnsiTheme="minorHAnsi"/>
                <w:sz w:val="18"/>
                <w:szCs w:val="18"/>
              </w:rPr>
              <w:t xml:space="preserve">Przyjęcie przez </w:t>
            </w:r>
            <w:r>
              <w:rPr>
                <w:rFonts w:asciiTheme="minorHAnsi" w:hAnsiTheme="minorHAnsi"/>
                <w:sz w:val="18"/>
                <w:szCs w:val="18"/>
              </w:rPr>
              <w:t>Gminę</w:t>
            </w:r>
            <w:r w:rsidRPr="000146A9">
              <w:rPr>
                <w:rFonts w:asciiTheme="minorHAnsi" w:hAnsiTheme="minorHAnsi"/>
                <w:sz w:val="18"/>
                <w:szCs w:val="18"/>
              </w:rPr>
              <w:t xml:space="preserve"> roli lidera we wdrażaniu energooszczędnych i ograniczających emisję projektów w sferze publicznej </w:t>
            </w:r>
          </w:p>
        </w:tc>
        <w:tc>
          <w:tcPr>
            <w:tcW w:w="1039" w:type="pct"/>
            <w:vMerge/>
            <w:vAlign w:val="center"/>
          </w:tcPr>
          <w:p w:rsidR="000D15D4" w:rsidRPr="000146A9" w:rsidRDefault="000D15D4" w:rsidP="008A1A52">
            <w:pPr>
              <w:pStyle w:val="Default"/>
              <w:jc w:val="center"/>
              <w:rPr>
                <w:rFonts w:asciiTheme="minorHAnsi" w:hAnsiTheme="minorHAnsi"/>
                <w:bCs/>
                <w:sz w:val="18"/>
                <w:szCs w:val="18"/>
              </w:rPr>
            </w:pPr>
          </w:p>
        </w:tc>
        <w:tc>
          <w:tcPr>
            <w:tcW w:w="473" w:type="pct"/>
            <w:vMerge/>
            <w:vAlign w:val="center"/>
          </w:tcPr>
          <w:p w:rsidR="000D15D4" w:rsidRDefault="000D15D4" w:rsidP="008A1A52">
            <w:pPr>
              <w:jc w:val="center"/>
              <w:rPr>
                <w:sz w:val="18"/>
                <w:szCs w:val="18"/>
              </w:rPr>
            </w:pPr>
          </w:p>
        </w:tc>
      </w:tr>
      <w:tr w:rsidR="000D15D4" w:rsidRPr="000D503E" w:rsidTr="00710B32">
        <w:tc>
          <w:tcPr>
            <w:tcW w:w="167" w:type="pct"/>
            <w:vMerge/>
            <w:vAlign w:val="center"/>
          </w:tcPr>
          <w:p w:rsidR="000D15D4" w:rsidRPr="000D503E" w:rsidRDefault="000D15D4" w:rsidP="00710B32">
            <w:pPr>
              <w:rPr>
                <w:sz w:val="18"/>
                <w:szCs w:val="18"/>
              </w:rPr>
            </w:pPr>
          </w:p>
        </w:tc>
        <w:tc>
          <w:tcPr>
            <w:tcW w:w="589" w:type="pct"/>
            <w:vMerge/>
            <w:vAlign w:val="center"/>
          </w:tcPr>
          <w:p w:rsidR="000D15D4" w:rsidRPr="000D503E" w:rsidRDefault="000D15D4" w:rsidP="00710B32">
            <w:pPr>
              <w:rPr>
                <w:sz w:val="18"/>
                <w:szCs w:val="18"/>
              </w:rPr>
            </w:pPr>
          </w:p>
        </w:tc>
        <w:tc>
          <w:tcPr>
            <w:tcW w:w="631" w:type="pct"/>
            <w:vMerge/>
            <w:vAlign w:val="center"/>
          </w:tcPr>
          <w:p w:rsidR="000D15D4" w:rsidRPr="000D503E" w:rsidRDefault="000D15D4" w:rsidP="00710B32">
            <w:pPr>
              <w:rPr>
                <w:sz w:val="18"/>
                <w:szCs w:val="18"/>
              </w:rPr>
            </w:pPr>
          </w:p>
        </w:tc>
        <w:tc>
          <w:tcPr>
            <w:tcW w:w="758" w:type="pct"/>
            <w:vMerge/>
            <w:vAlign w:val="center"/>
          </w:tcPr>
          <w:p w:rsidR="000D15D4" w:rsidRDefault="000D15D4" w:rsidP="00710B32">
            <w:pPr>
              <w:rPr>
                <w:sz w:val="18"/>
                <w:szCs w:val="18"/>
              </w:rPr>
            </w:pPr>
          </w:p>
        </w:tc>
        <w:tc>
          <w:tcPr>
            <w:tcW w:w="1343" w:type="pct"/>
            <w:vAlign w:val="center"/>
          </w:tcPr>
          <w:p w:rsidR="000D15D4" w:rsidRPr="00B25BBD" w:rsidRDefault="000D15D4" w:rsidP="00710B32">
            <w:pPr>
              <w:pStyle w:val="Default"/>
              <w:rPr>
                <w:rFonts w:asciiTheme="minorHAnsi" w:hAnsiTheme="minorHAnsi"/>
                <w:sz w:val="18"/>
                <w:szCs w:val="18"/>
              </w:rPr>
            </w:pPr>
            <w:r w:rsidRPr="00B25BBD">
              <w:rPr>
                <w:rFonts w:asciiTheme="minorHAnsi" w:hAnsiTheme="minorHAnsi"/>
                <w:sz w:val="18"/>
                <w:szCs w:val="18"/>
              </w:rPr>
              <w:t xml:space="preserve">Głęboka termomodernizacja obiektów publicznych i prywatnych z wykorzystaniem OZE do produkcji energii i ciepła </w:t>
            </w:r>
          </w:p>
        </w:tc>
        <w:tc>
          <w:tcPr>
            <w:tcW w:w="1039" w:type="pct"/>
            <w:vMerge/>
            <w:vAlign w:val="center"/>
          </w:tcPr>
          <w:p w:rsidR="000D15D4" w:rsidRPr="00B25BBD" w:rsidRDefault="000D15D4" w:rsidP="008A1A52">
            <w:pPr>
              <w:pStyle w:val="Default"/>
              <w:jc w:val="center"/>
              <w:rPr>
                <w:rFonts w:asciiTheme="minorHAnsi" w:hAnsiTheme="minorHAnsi"/>
                <w:bCs/>
                <w:sz w:val="18"/>
                <w:szCs w:val="18"/>
              </w:rPr>
            </w:pPr>
          </w:p>
        </w:tc>
        <w:tc>
          <w:tcPr>
            <w:tcW w:w="473" w:type="pct"/>
            <w:vMerge/>
            <w:vAlign w:val="center"/>
          </w:tcPr>
          <w:p w:rsidR="000D15D4" w:rsidRDefault="000D15D4" w:rsidP="008A1A52">
            <w:pPr>
              <w:jc w:val="center"/>
              <w:rPr>
                <w:sz w:val="18"/>
                <w:szCs w:val="18"/>
              </w:rPr>
            </w:pPr>
          </w:p>
        </w:tc>
      </w:tr>
      <w:tr w:rsidR="000D15D4" w:rsidRPr="000D503E" w:rsidTr="00710B32">
        <w:tc>
          <w:tcPr>
            <w:tcW w:w="167" w:type="pct"/>
            <w:vMerge/>
            <w:vAlign w:val="center"/>
          </w:tcPr>
          <w:p w:rsidR="000D15D4" w:rsidRPr="000D503E" w:rsidRDefault="000D15D4" w:rsidP="00710B32">
            <w:pPr>
              <w:rPr>
                <w:sz w:val="18"/>
                <w:szCs w:val="18"/>
              </w:rPr>
            </w:pPr>
          </w:p>
        </w:tc>
        <w:tc>
          <w:tcPr>
            <w:tcW w:w="589" w:type="pct"/>
            <w:vMerge/>
            <w:vAlign w:val="center"/>
          </w:tcPr>
          <w:p w:rsidR="000D15D4" w:rsidRPr="000D503E" w:rsidRDefault="000D15D4" w:rsidP="00710B32">
            <w:pPr>
              <w:rPr>
                <w:sz w:val="18"/>
                <w:szCs w:val="18"/>
              </w:rPr>
            </w:pPr>
          </w:p>
        </w:tc>
        <w:tc>
          <w:tcPr>
            <w:tcW w:w="631" w:type="pct"/>
            <w:vMerge/>
            <w:vAlign w:val="center"/>
          </w:tcPr>
          <w:p w:rsidR="000D15D4" w:rsidRPr="000D503E" w:rsidRDefault="000D15D4" w:rsidP="00710B32">
            <w:pPr>
              <w:rPr>
                <w:sz w:val="18"/>
                <w:szCs w:val="18"/>
              </w:rPr>
            </w:pPr>
          </w:p>
        </w:tc>
        <w:tc>
          <w:tcPr>
            <w:tcW w:w="758" w:type="pct"/>
            <w:vAlign w:val="center"/>
          </w:tcPr>
          <w:p w:rsidR="000D15D4" w:rsidRPr="003247E8" w:rsidRDefault="000D15D4" w:rsidP="00710B32">
            <w:pPr>
              <w:pStyle w:val="Default"/>
              <w:rPr>
                <w:rFonts w:asciiTheme="minorHAnsi" w:hAnsiTheme="minorHAnsi"/>
                <w:sz w:val="18"/>
                <w:szCs w:val="18"/>
              </w:rPr>
            </w:pPr>
            <w:r w:rsidRPr="003247E8">
              <w:rPr>
                <w:rFonts w:asciiTheme="minorHAnsi" w:hAnsiTheme="minorHAnsi"/>
                <w:sz w:val="18"/>
                <w:szCs w:val="18"/>
              </w:rPr>
              <w:t>Liczba osób, która skorzystała z dofinansowana</w:t>
            </w:r>
          </w:p>
        </w:tc>
        <w:tc>
          <w:tcPr>
            <w:tcW w:w="1343" w:type="pct"/>
            <w:vAlign w:val="center"/>
          </w:tcPr>
          <w:p w:rsidR="000D15D4" w:rsidRPr="00B25BBD" w:rsidRDefault="000D15D4" w:rsidP="00710B32">
            <w:pPr>
              <w:pStyle w:val="Default"/>
              <w:rPr>
                <w:rFonts w:asciiTheme="minorHAnsi" w:hAnsiTheme="minorHAnsi"/>
                <w:sz w:val="18"/>
                <w:szCs w:val="18"/>
              </w:rPr>
            </w:pPr>
            <w:r w:rsidRPr="00B25BBD">
              <w:rPr>
                <w:rFonts w:asciiTheme="minorHAnsi" w:hAnsiTheme="minorHAnsi"/>
                <w:bCs/>
                <w:sz w:val="18"/>
                <w:szCs w:val="18"/>
              </w:rPr>
              <w:t xml:space="preserve">Modernizacja źródeł energii cieplnej w budynkach prywatnych </w:t>
            </w:r>
          </w:p>
          <w:p w:rsidR="000D15D4" w:rsidRPr="00B25BBD" w:rsidRDefault="000D15D4" w:rsidP="00710B32">
            <w:pPr>
              <w:rPr>
                <w:sz w:val="18"/>
                <w:szCs w:val="18"/>
              </w:rPr>
            </w:pPr>
          </w:p>
        </w:tc>
        <w:tc>
          <w:tcPr>
            <w:tcW w:w="1039" w:type="pct"/>
            <w:vAlign w:val="center"/>
          </w:tcPr>
          <w:p w:rsidR="000D15D4" w:rsidRPr="00B25BBD" w:rsidRDefault="000D15D4" w:rsidP="008A1A52">
            <w:pPr>
              <w:pStyle w:val="Default"/>
              <w:jc w:val="center"/>
              <w:rPr>
                <w:rFonts w:asciiTheme="minorHAnsi" w:hAnsiTheme="minorHAnsi"/>
                <w:b/>
                <w:bCs/>
                <w:sz w:val="18"/>
                <w:szCs w:val="18"/>
              </w:rPr>
            </w:pPr>
            <w:r w:rsidRPr="00B25BBD">
              <w:rPr>
                <w:rFonts w:ascii="Calibri" w:hAnsi="Calibri" w:cs="Calibri"/>
                <w:sz w:val="18"/>
                <w:szCs w:val="18"/>
              </w:rPr>
              <w:t>wymiana systemów grzewczych</w:t>
            </w:r>
          </w:p>
        </w:tc>
        <w:tc>
          <w:tcPr>
            <w:tcW w:w="473" w:type="pct"/>
            <w:vAlign w:val="center"/>
          </w:tcPr>
          <w:p w:rsidR="000D15D4" w:rsidRPr="003247E8" w:rsidRDefault="000D15D4" w:rsidP="008A1A52">
            <w:pPr>
              <w:jc w:val="center"/>
              <w:rPr>
                <w:sz w:val="18"/>
                <w:szCs w:val="18"/>
              </w:rPr>
            </w:pPr>
            <w:r>
              <w:rPr>
                <w:sz w:val="18"/>
                <w:szCs w:val="18"/>
              </w:rPr>
              <w:t>UG</w:t>
            </w:r>
          </w:p>
        </w:tc>
      </w:tr>
      <w:tr w:rsidR="000D15D4" w:rsidRPr="000D503E" w:rsidTr="00710B32">
        <w:tc>
          <w:tcPr>
            <w:tcW w:w="167" w:type="pct"/>
            <w:vMerge w:val="restart"/>
            <w:vAlign w:val="center"/>
          </w:tcPr>
          <w:p w:rsidR="000D15D4" w:rsidRPr="000D503E" w:rsidRDefault="000D15D4" w:rsidP="00710B32">
            <w:pPr>
              <w:rPr>
                <w:sz w:val="18"/>
                <w:szCs w:val="18"/>
              </w:rPr>
            </w:pPr>
            <w:r w:rsidRPr="000D503E">
              <w:rPr>
                <w:sz w:val="18"/>
                <w:szCs w:val="18"/>
              </w:rPr>
              <w:t>2</w:t>
            </w:r>
          </w:p>
        </w:tc>
        <w:tc>
          <w:tcPr>
            <w:tcW w:w="589" w:type="pct"/>
            <w:vMerge w:val="restart"/>
            <w:vAlign w:val="center"/>
          </w:tcPr>
          <w:p w:rsidR="000D15D4" w:rsidRPr="000D503E" w:rsidRDefault="000D15D4" w:rsidP="00710B32">
            <w:pPr>
              <w:rPr>
                <w:sz w:val="18"/>
                <w:szCs w:val="18"/>
              </w:rPr>
            </w:pPr>
            <w:r w:rsidRPr="000D503E">
              <w:rPr>
                <w:sz w:val="18"/>
                <w:szCs w:val="18"/>
              </w:rPr>
              <w:t>Hałas</w:t>
            </w:r>
          </w:p>
        </w:tc>
        <w:tc>
          <w:tcPr>
            <w:tcW w:w="631" w:type="pct"/>
            <w:vMerge w:val="restart"/>
            <w:vAlign w:val="center"/>
          </w:tcPr>
          <w:p w:rsidR="000D15D4" w:rsidRPr="000D503E" w:rsidRDefault="000D15D4" w:rsidP="00710B32">
            <w:pPr>
              <w:rPr>
                <w:sz w:val="18"/>
                <w:szCs w:val="18"/>
              </w:rPr>
            </w:pPr>
            <w:r>
              <w:rPr>
                <w:sz w:val="18"/>
                <w:szCs w:val="18"/>
              </w:rPr>
              <w:t>Ograniczenie hałasu</w:t>
            </w:r>
          </w:p>
        </w:tc>
        <w:tc>
          <w:tcPr>
            <w:tcW w:w="758" w:type="pct"/>
            <w:vAlign w:val="center"/>
          </w:tcPr>
          <w:p w:rsidR="000D15D4" w:rsidRPr="000D503E" w:rsidRDefault="000D15D4" w:rsidP="00710B32">
            <w:pPr>
              <w:rPr>
                <w:sz w:val="18"/>
                <w:szCs w:val="18"/>
              </w:rPr>
            </w:pPr>
            <w:r>
              <w:rPr>
                <w:sz w:val="18"/>
                <w:szCs w:val="18"/>
              </w:rPr>
              <w:t xml:space="preserve">Poziom </w:t>
            </w:r>
            <w:proofErr w:type="spellStart"/>
            <w:r>
              <w:rPr>
                <w:sz w:val="18"/>
                <w:szCs w:val="18"/>
              </w:rPr>
              <w:t>dB</w:t>
            </w:r>
            <w:proofErr w:type="spellEnd"/>
          </w:p>
        </w:tc>
        <w:tc>
          <w:tcPr>
            <w:tcW w:w="1343" w:type="pct"/>
            <w:vMerge w:val="restart"/>
            <w:vAlign w:val="center"/>
          </w:tcPr>
          <w:p w:rsidR="000D15D4" w:rsidRPr="000D503E" w:rsidRDefault="000D15D4" w:rsidP="00710B32">
            <w:pPr>
              <w:rPr>
                <w:sz w:val="18"/>
                <w:szCs w:val="18"/>
              </w:rPr>
            </w:pPr>
            <w:r>
              <w:rPr>
                <w:sz w:val="18"/>
                <w:szCs w:val="18"/>
              </w:rPr>
              <w:t>Utrzymanie miejsc bez przekroczeń</w:t>
            </w:r>
          </w:p>
        </w:tc>
        <w:tc>
          <w:tcPr>
            <w:tcW w:w="1039" w:type="pct"/>
            <w:vAlign w:val="center"/>
          </w:tcPr>
          <w:p w:rsidR="000D15D4" w:rsidRPr="000D503E" w:rsidRDefault="000D15D4" w:rsidP="008A1A52">
            <w:pPr>
              <w:jc w:val="center"/>
              <w:rPr>
                <w:sz w:val="18"/>
                <w:szCs w:val="18"/>
              </w:rPr>
            </w:pPr>
            <w:r>
              <w:rPr>
                <w:sz w:val="18"/>
                <w:szCs w:val="18"/>
              </w:rPr>
              <w:t>realizacja</w:t>
            </w:r>
            <w:r w:rsidRPr="000D503E">
              <w:rPr>
                <w:sz w:val="18"/>
                <w:szCs w:val="18"/>
              </w:rPr>
              <w:t xml:space="preserve"> program</w:t>
            </w:r>
            <w:r>
              <w:rPr>
                <w:sz w:val="18"/>
                <w:szCs w:val="18"/>
              </w:rPr>
              <w:t>u</w:t>
            </w:r>
            <w:r w:rsidRPr="000D503E">
              <w:rPr>
                <w:sz w:val="18"/>
                <w:szCs w:val="18"/>
              </w:rPr>
              <w:t xml:space="preserve"> ochrony </w:t>
            </w:r>
            <w:r>
              <w:rPr>
                <w:sz w:val="18"/>
                <w:szCs w:val="18"/>
              </w:rPr>
              <w:t>przed hałasem</w:t>
            </w:r>
          </w:p>
        </w:tc>
        <w:tc>
          <w:tcPr>
            <w:tcW w:w="473" w:type="pct"/>
            <w:vAlign w:val="center"/>
          </w:tcPr>
          <w:p w:rsidR="000D15D4" w:rsidRPr="000D503E" w:rsidRDefault="000D15D4" w:rsidP="008A1A52">
            <w:pPr>
              <w:jc w:val="center"/>
              <w:rPr>
                <w:sz w:val="18"/>
                <w:szCs w:val="18"/>
              </w:rPr>
            </w:pPr>
            <w:r>
              <w:rPr>
                <w:sz w:val="18"/>
                <w:szCs w:val="18"/>
              </w:rPr>
              <w:t>UG</w:t>
            </w:r>
          </w:p>
        </w:tc>
      </w:tr>
      <w:tr w:rsidR="000D15D4" w:rsidRPr="000D503E" w:rsidTr="00710B32">
        <w:tc>
          <w:tcPr>
            <w:tcW w:w="167" w:type="pct"/>
            <w:vMerge/>
            <w:vAlign w:val="center"/>
          </w:tcPr>
          <w:p w:rsidR="000D15D4" w:rsidRPr="000D503E" w:rsidRDefault="000D15D4" w:rsidP="00710B32">
            <w:pPr>
              <w:rPr>
                <w:sz w:val="18"/>
                <w:szCs w:val="18"/>
              </w:rPr>
            </w:pPr>
          </w:p>
        </w:tc>
        <w:tc>
          <w:tcPr>
            <w:tcW w:w="589" w:type="pct"/>
            <w:vMerge/>
            <w:vAlign w:val="center"/>
          </w:tcPr>
          <w:p w:rsidR="000D15D4" w:rsidRPr="000D503E" w:rsidRDefault="000D15D4" w:rsidP="00710B32">
            <w:pPr>
              <w:rPr>
                <w:sz w:val="18"/>
                <w:szCs w:val="18"/>
              </w:rPr>
            </w:pPr>
          </w:p>
        </w:tc>
        <w:tc>
          <w:tcPr>
            <w:tcW w:w="631" w:type="pct"/>
            <w:vMerge/>
            <w:vAlign w:val="center"/>
          </w:tcPr>
          <w:p w:rsidR="000D15D4" w:rsidRPr="000D503E" w:rsidRDefault="000D15D4" w:rsidP="00710B32">
            <w:pPr>
              <w:rPr>
                <w:sz w:val="18"/>
                <w:szCs w:val="18"/>
              </w:rPr>
            </w:pPr>
          </w:p>
        </w:tc>
        <w:tc>
          <w:tcPr>
            <w:tcW w:w="758" w:type="pct"/>
            <w:vAlign w:val="center"/>
          </w:tcPr>
          <w:p w:rsidR="000D15D4" w:rsidRDefault="000D15D4" w:rsidP="00710B32">
            <w:pPr>
              <w:rPr>
                <w:sz w:val="18"/>
                <w:szCs w:val="18"/>
              </w:rPr>
            </w:pPr>
            <w:r>
              <w:rPr>
                <w:sz w:val="18"/>
                <w:szCs w:val="18"/>
              </w:rPr>
              <w:t xml:space="preserve">km </w:t>
            </w:r>
            <w:proofErr w:type="spellStart"/>
            <w:r>
              <w:rPr>
                <w:sz w:val="18"/>
                <w:szCs w:val="18"/>
              </w:rPr>
              <w:t>zmoderni</w:t>
            </w:r>
            <w:proofErr w:type="spellEnd"/>
            <w:r>
              <w:rPr>
                <w:sz w:val="18"/>
                <w:szCs w:val="18"/>
              </w:rPr>
              <w:t>-</w:t>
            </w:r>
          </w:p>
          <w:p w:rsidR="000D15D4" w:rsidRPr="000D503E" w:rsidRDefault="000D15D4" w:rsidP="00710B32">
            <w:pPr>
              <w:rPr>
                <w:sz w:val="18"/>
                <w:szCs w:val="18"/>
              </w:rPr>
            </w:pPr>
            <w:proofErr w:type="spellStart"/>
            <w:r>
              <w:rPr>
                <w:sz w:val="18"/>
                <w:szCs w:val="18"/>
              </w:rPr>
              <w:t>zowanych</w:t>
            </w:r>
            <w:proofErr w:type="spellEnd"/>
            <w:r>
              <w:rPr>
                <w:sz w:val="18"/>
                <w:szCs w:val="18"/>
              </w:rPr>
              <w:t xml:space="preserve"> dróg (UG)</w:t>
            </w:r>
          </w:p>
        </w:tc>
        <w:tc>
          <w:tcPr>
            <w:tcW w:w="1343" w:type="pct"/>
            <w:vMerge/>
            <w:vAlign w:val="center"/>
          </w:tcPr>
          <w:p w:rsidR="000D15D4" w:rsidRPr="000D503E" w:rsidRDefault="000D15D4" w:rsidP="00710B32">
            <w:pPr>
              <w:rPr>
                <w:sz w:val="18"/>
                <w:szCs w:val="18"/>
              </w:rPr>
            </w:pPr>
          </w:p>
        </w:tc>
        <w:tc>
          <w:tcPr>
            <w:tcW w:w="1039" w:type="pct"/>
            <w:vAlign w:val="center"/>
          </w:tcPr>
          <w:p w:rsidR="000D15D4" w:rsidRDefault="000D15D4" w:rsidP="008A1A52">
            <w:pPr>
              <w:jc w:val="center"/>
              <w:rPr>
                <w:sz w:val="18"/>
                <w:szCs w:val="18"/>
              </w:rPr>
            </w:pPr>
            <w:r>
              <w:rPr>
                <w:sz w:val="18"/>
                <w:szCs w:val="18"/>
              </w:rPr>
              <w:t>Modernizacja/ przebudowa/utwardzenie dróg</w:t>
            </w:r>
          </w:p>
        </w:tc>
        <w:tc>
          <w:tcPr>
            <w:tcW w:w="473" w:type="pct"/>
            <w:vAlign w:val="center"/>
          </w:tcPr>
          <w:p w:rsidR="000D15D4" w:rsidRPr="000D503E" w:rsidRDefault="000D15D4" w:rsidP="008A1A52">
            <w:pPr>
              <w:jc w:val="center"/>
              <w:rPr>
                <w:sz w:val="18"/>
                <w:szCs w:val="18"/>
              </w:rPr>
            </w:pPr>
          </w:p>
        </w:tc>
      </w:tr>
      <w:tr w:rsidR="000D15D4" w:rsidRPr="000D503E" w:rsidTr="00710B32">
        <w:tc>
          <w:tcPr>
            <w:tcW w:w="167" w:type="pct"/>
          </w:tcPr>
          <w:p w:rsidR="000D15D4" w:rsidRPr="000D503E" w:rsidRDefault="000D15D4" w:rsidP="00710B32">
            <w:pPr>
              <w:rPr>
                <w:sz w:val="18"/>
                <w:szCs w:val="18"/>
              </w:rPr>
            </w:pPr>
            <w:r>
              <w:rPr>
                <w:sz w:val="18"/>
                <w:szCs w:val="18"/>
              </w:rPr>
              <w:t>3</w:t>
            </w:r>
          </w:p>
        </w:tc>
        <w:tc>
          <w:tcPr>
            <w:tcW w:w="589" w:type="pct"/>
          </w:tcPr>
          <w:p w:rsidR="000D15D4" w:rsidRPr="000D503E" w:rsidRDefault="000D15D4" w:rsidP="00710B32">
            <w:pPr>
              <w:rPr>
                <w:sz w:val="18"/>
                <w:szCs w:val="18"/>
              </w:rPr>
            </w:pPr>
            <w:r w:rsidRPr="000D503E">
              <w:rPr>
                <w:sz w:val="18"/>
                <w:szCs w:val="18"/>
              </w:rPr>
              <w:t>Wody podziemne</w:t>
            </w:r>
          </w:p>
        </w:tc>
        <w:tc>
          <w:tcPr>
            <w:tcW w:w="631" w:type="pct"/>
          </w:tcPr>
          <w:p w:rsidR="000D15D4" w:rsidRPr="000D503E" w:rsidRDefault="000D15D4" w:rsidP="00710B32">
            <w:pPr>
              <w:rPr>
                <w:sz w:val="18"/>
                <w:szCs w:val="18"/>
              </w:rPr>
            </w:pPr>
            <w:r>
              <w:rPr>
                <w:sz w:val="18"/>
                <w:szCs w:val="18"/>
              </w:rPr>
              <w:t>Ograniczenie zanieczyszczeń wód podziemnych</w:t>
            </w:r>
          </w:p>
        </w:tc>
        <w:tc>
          <w:tcPr>
            <w:tcW w:w="758" w:type="pct"/>
          </w:tcPr>
          <w:p w:rsidR="000D15D4" w:rsidRPr="000D503E" w:rsidRDefault="000D15D4" w:rsidP="00710B32">
            <w:pPr>
              <w:rPr>
                <w:sz w:val="18"/>
                <w:szCs w:val="18"/>
              </w:rPr>
            </w:pPr>
            <w:r>
              <w:rPr>
                <w:sz w:val="18"/>
                <w:szCs w:val="18"/>
              </w:rPr>
              <w:t>Parametry wód podziemnych - wyniki</w:t>
            </w:r>
          </w:p>
        </w:tc>
        <w:tc>
          <w:tcPr>
            <w:tcW w:w="1343" w:type="pct"/>
          </w:tcPr>
          <w:p w:rsidR="000D15D4" w:rsidRPr="000D503E" w:rsidRDefault="000D15D4" w:rsidP="00710B32">
            <w:pPr>
              <w:rPr>
                <w:sz w:val="18"/>
                <w:szCs w:val="18"/>
              </w:rPr>
            </w:pPr>
            <w:r>
              <w:rPr>
                <w:sz w:val="18"/>
                <w:szCs w:val="18"/>
              </w:rPr>
              <w:t xml:space="preserve"> Ocena jakości ujęć pitnych wód podziemnych</w:t>
            </w:r>
          </w:p>
        </w:tc>
        <w:tc>
          <w:tcPr>
            <w:tcW w:w="1039" w:type="pct"/>
          </w:tcPr>
          <w:p w:rsidR="000D15D4" w:rsidRPr="000D503E" w:rsidRDefault="000D15D4" w:rsidP="008A1A52">
            <w:pPr>
              <w:jc w:val="center"/>
              <w:rPr>
                <w:sz w:val="18"/>
                <w:szCs w:val="18"/>
              </w:rPr>
            </w:pPr>
            <w:r>
              <w:rPr>
                <w:sz w:val="18"/>
                <w:szCs w:val="18"/>
              </w:rPr>
              <w:t>Badanie ujęć pitnych wód podziemnych</w:t>
            </w:r>
          </w:p>
        </w:tc>
        <w:tc>
          <w:tcPr>
            <w:tcW w:w="473" w:type="pct"/>
          </w:tcPr>
          <w:p w:rsidR="000D15D4" w:rsidRPr="000D503E" w:rsidRDefault="000D15D4" w:rsidP="008A1A52">
            <w:pPr>
              <w:jc w:val="center"/>
              <w:rPr>
                <w:sz w:val="18"/>
                <w:szCs w:val="18"/>
              </w:rPr>
            </w:pPr>
            <w:r>
              <w:rPr>
                <w:sz w:val="18"/>
                <w:szCs w:val="18"/>
              </w:rPr>
              <w:t>PSSE</w:t>
            </w:r>
          </w:p>
        </w:tc>
      </w:tr>
      <w:tr w:rsidR="000D15D4" w:rsidRPr="000D503E" w:rsidTr="00710B32">
        <w:tc>
          <w:tcPr>
            <w:tcW w:w="167" w:type="pct"/>
            <w:vMerge w:val="restart"/>
          </w:tcPr>
          <w:p w:rsidR="000D15D4" w:rsidRPr="000D503E" w:rsidRDefault="000D15D4" w:rsidP="00710B32">
            <w:pPr>
              <w:rPr>
                <w:sz w:val="18"/>
                <w:szCs w:val="18"/>
              </w:rPr>
            </w:pPr>
            <w:r>
              <w:rPr>
                <w:sz w:val="18"/>
                <w:szCs w:val="18"/>
              </w:rPr>
              <w:t>4</w:t>
            </w:r>
          </w:p>
        </w:tc>
        <w:tc>
          <w:tcPr>
            <w:tcW w:w="589" w:type="pct"/>
            <w:vMerge w:val="restart"/>
          </w:tcPr>
          <w:p w:rsidR="000D15D4" w:rsidRPr="000D503E" w:rsidRDefault="000D15D4" w:rsidP="00710B32">
            <w:pPr>
              <w:rPr>
                <w:sz w:val="18"/>
                <w:szCs w:val="18"/>
              </w:rPr>
            </w:pPr>
            <w:r w:rsidRPr="000D503E">
              <w:rPr>
                <w:sz w:val="18"/>
                <w:szCs w:val="18"/>
              </w:rPr>
              <w:t xml:space="preserve">Wody </w:t>
            </w:r>
            <w:r w:rsidRPr="000D503E">
              <w:rPr>
                <w:sz w:val="18"/>
                <w:szCs w:val="18"/>
              </w:rPr>
              <w:lastRenderedPageBreak/>
              <w:t>powierzchniowe</w:t>
            </w:r>
          </w:p>
        </w:tc>
        <w:tc>
          <w:tcPr>
            <w:tcW w:w="631" w:type="pct"/>
            <w:vMerge w:val="restart"/>
          </w:tcPr>
          <w:p w:rsidR="000D15D4" w:rsidRPr="000D503E" w:rsidRDefault="000D15D4" w:rsidP="00710B32">
            <w:pPr>
              <w:rPr>
                <w:sz w:val="18"/>
                <w:szCs w:val="18"/>
              </w:rPr>
            </w:pPr>
            <w:r>
              <w:rPr>
                <w:sz w:val="18"/>
                <w:szCs w:val="18"/>
              </w:rPr>
              <w:lastRenderedPageBreak/>
              <w:t xml:space="preserve">Ograniczenie </w:t>
            </w:r>
            <w:r>
              <w:rPr>
                <w:sz w:val="18"/>
                <w:szCs w:val="18"/>
              </w:rPr>
              <w:lastRenderedPageBreak/>
              <w:t xml:space="preserve">zanieczyszczeń wód powierzchniowych </w:t>
            </w:r>
          </w:p>
        </w:tc>
        <w:tc>
          <w:tcPr>
            <w:tcW w:w="758" w:type="pct"/>
          </w:tcPr>
          <w:p w:rsidR="000D15D4" w:rsidRPr="000D503E" w:rsidRDefault="000D15D4" w:rsidP="00710B32">
            <w:pPr>
              <w:rPr>
                <w:sz w:val="18"/>
                <w:szCs w:val="18"/>
              </w:rPr>
            </w:pPr>
            <w:r>
              <w:rPr>
                <w:sz w:val="18"/>
                <w:szCs w:val="18"/>
              </w:rPr>
              <w:lastRenderedPageBreak/>
              <w:t>Data przyjęcia planu</w:t>
            </w:r>
          </w:p>
        </w:tc>
        <w:tc>
          <w:tcPr>
            <w:tcW w:w="1343" w:type="pct"/>
            <w:vMerge w:val="restart"/>
          </w:tcPr>
          <w:p w:rsidR="000D15D4" w:rsidRPr="000D503E" w:rsidRDefault="000D15D4" w:rsidP="00710B32">
            <w:pPr>
              <w:rPr>
                <w:sz w:val="18"/>
                <w:szCs w:val="18"/>
              </w:rPr>
            </w:pPr>
            <w:r>
              <w:rPr>
                <w:sz w:val="18"/>
                <w:szCs w:val="18"/>
              </w:rPr>
              <w:t xml:space="preserve">Utrzymanie śródlądowych wód powierzchniowych </w:t>
            </w:r>
            <w:r>
              <w:rPr>
                <w:sz w:val="18"/>
                <w:szCs w:val="18"/>
              </w:rPr>
              <w:lastRenderedPageBreak/>
              <w:t>płynących</w:t>
            </w:r>
          </w:p>
        </w:tc>
        <w:tc>
          <w:tcPr>
            <w:tcW w:w="1039" w:type="pct"/>
          </w:tcPr>
          <w:p w:rsidR="000D15D4" w:rsidRPr="000D503E" w:rsidRDefault="000D15D4" w:rsidP="008A1A52">
            <w:pPr>
              <w:jc w:val="center"/>
              <w:rPr>
                <w:sz w:val="18"/>
                <w:szCs w:val="18"/>
              </w:rPr>
            </w:pPr>
            <w:r>
              <w:rPr>
                <w:sz w:val="18"/>
                <w:szCs w:val="18"/>
              </w:rPr>
              <w:lastRenderedPageBreak/>
              <w:t xml:space="preserve">Opracowanie i przyjęcie planu </w:t>
            </w:r>
            <w:r>
              <w:rPr>
                <w:sz w:val="18"/>
                <w:szCs w:val="18"/>
              </w:rPr>
              <w:lastRenderedPageBreak/>
              <w:t>gospodarowania wodami</w:t>
            </w:r>
          </w:p>
        </w:tc>
        <w:tc>
          <w:tcPr>
            <w:tcW w:w="473" w:type="pct"/>
            <w:vMerge w:val="restart"/>
          </w:tcPr>
          <w:p w:rsidR="000D15D4" w:rsidRPr="00335712" w:rsidRDefault="000D15D4" w:rsidP="008A1A52">
            <w:pPr>
              <w:jc w:val="center"/>
              <w:rPr>
                <w:sz w:val="18"/>
                <w:szCs w:val="18"/>
              </w:rPr>
            </w:pPr>
            <w:proofErr w:type="spellStart"/>
            <w:r w:rsidRPr="00335712">
              <w:rPr>
                <w:rFonts w:cs="Arial"/>
                <w:bCs/>
                <w:sz w:val="18"/>
                <w:szCs w:val="18"/>
                <w:shd w:val="clear" w:color="auto" w:fill="FFFFFF"/>
              </w:rPr>
              <w:lastRenderedPageBreak/>
              <w:t>Z</w:t>
            </w:r>
            <w:r>
              <w:rPr>
                <w:rFonts w:cs="Arial"/>
                <w:bCs/>
                <w:sz w:val="18"/>
                <w:szCs w:val="18"/>
                <w:shd w:val="clear" w:color="auto" w:fill="FFFFFF"/>
              </w:rPr>
              <w:t>MiUWWP</w:t>
            </w:r>
            <w:proofErr w:type="spellEnd"/>
            <w:r w:rsidRPr="00335712">
              <w:rPr>
                <w:rFonts w:cs="Arial"/>
                <w:bCs/>
                <w:sz w:val="18"/>
                <w:szCs w:val="18"/>
                <w:shd w:val="clear" w:color="auto" w:fill="FFFFFF"/>
              </w:rPr>
              <w:t xml:space="preserve"> </w:t>
            </w:r>
            <w:r w:rsidR="0097737F">
              <w:rPr>
                <w:rFonts w:cs="Arial"/>
                <w:bCs/>
                <w:sz w:val="18"/>
                <w:szCs w:val="18"/>
                <w:shd w:val="clear" w:color="auto" w:fill="FFFFFF"/>
              </w:rPr>
              <w:t xml:space="preserve">, </w:t>
            </w:r>
            <w:r w:rsidR="0097737F">
              <w:rPr>
                <w:rFonts w:cs="Arial"/>
                <w:bCs/>
                <w:sz w:val="18"/>
                <w:szCs w:val="18"/>
                <w:shd w:val="clear" w:color="auto" w:fill="FFFFFF"/>
              </w:rPr>
              <w:lastRenderedPageBreak/>
              <w:t>RZGW</w:t>
            </w:r>
          </w:p>
        </w:tc>
      </w:tr>
      <w:tr w:rsidR="000D15D4" w:rsidRPr="000D503E" w:rsidTr="00710B32">
        <w:tc>
          <w:tcPr>
            <w:tcW w:w="167" w:type="pct"/>
            <w:vMerge/>
          </w:tcPr>
          <w:p w:rsidR="000D15D4" w:rsidRPr="000D503E" w:rsidRDefault="000D15D4" w:rsidP="00710B32">
            <w:pPr>
              <w:rPr>
                <w:sz w:val="18"/>
                <w:szCs w:val="18"/>
              </w:rPr>
            </w:pPr>
          </w:p>
        </w:tc>
        <w:tc>
          <w:tcPr>
            <w:tcW w:w="589" w:type="pct"/>
            <w:vMerge/>
          </w:tcPr>
          <w:p w:rsidR="000D15D4" w:rsidRPr="000D503E" w:rsidRDefault="000D15D4" w:rsidP="00710B32">
            <w:pPr>
              <w:rPr>
                <w:sz w:val="18"/>
                <w:szCs w:val="18"/>
              </w:rPr>
            </w:pPr>
          </w:p>
        </w:tc>
        <w:tc>
          <w:tcPr>
            <w:tcW w:w="631" w:type="pct"/>
            <w:vMerge/>
          </w:tcPr>
          <w:p w:rsidR="000D15D4" w:rsidRDefault="000D15D4" w:rsidP="00710B32">
            <w:pPr>
              <w:rPr>
                <w:sz w:val="18"/>
                <w:szCs w:val="18"/>
              </w:rPr>
            </w:pPr>
          </w:p>
        </w:tc>
        <w:tc>
          <w:tcPr>
            <w:tcW w:w="758" w:type="pct"/>
          </w:tcPr>
          <w:p w:rsidR="000D15D4" w:rsidRDefault="000D15D4" w:rsidP="00710B32">
            <w:pPr>
              <w:rPr>
                <w:sz w:val="18"/>
                <w:szCs w:val="18"/>
              </w:rPr>
            </w:pPr>
            <w:r>
              <w:rPr>
                <w:sz w:val="18"/>
                <w:szCs w:val="18"/>
              </w:rPr>
              <w:t>Km rzek poddanych konserwacji</w:t>
            </w:r>
          </w:p>
        </w:tc>
        <w:tc>
          <w:tcPr>
            <w:tcW w:w="1343" w:type="pct"/>
            <w:vMerge/>
          </w:tcPr>
          <w:p w:rsidR="000D15D4" w:rsidRPr="00AB1BB2" w:rsidRDefault="000D15D4" w:rsidP="00710B32">
            <w:pPr>
              <w:rPr>
                <w:b/>
                <w:sz w:val="18"/>
                <w:szCs w:val="18"/>
              </w:rPr>
            </w:pPr>
          </w:p>
        </w:tc>
        <w:tc>
          <w:tcPr>
            <w:tcW w:w="1039" w:type="pct"/>
          </w:tcPr>
          <w:p w:rsidR="000D15D4" w:rsidRDefault="000D15D4" w:rsidP="008A1A52">
            <w:pPr>
              <w:jc w:val="center"/>
              <w:rPr>
                <w:sz w:val="18"/>
                <w:szCs w:val="18"/>
              </w:rPr>
            </w:pPr>
            <w:r>
              <w:rPr>
                <w:sz w:val="18"/>
                <w:szCs w:val="18"/>
              </w:rPr>
              <w:t>Konserwacja bieżąca rzek</w:t>
            </w:r>
          </w:p>
        </w:tc>
        <w:tc>
          <w:tcPr>
            <w:tcW w:w="473" w:type="pct"/>
            <w:vMerge/>
          </w:tcPr>
          <w:p w:rsidR="000D15D4" w:rsidRPr="00335712" w:rsidRDefault="000D15D4" w:rsidP="008A1A52">
            <w:pPr>
              <w:jc w:val="center"/>
              <w:rPr>
                <w:rFonts w:cs="Arial"/>
                <w:bCs/>
                <w:sz w:val="18"/>
                <w:szCs w:val="18"/>
                <w:shd w:val="clear" w:color="auto" w:fill="FFFFFF"/>
              </w:rPr>
            </w:pPr>
          </w:p>
        </w:tc>
      </w:tr>
      <w:tr w:rsidR="000D15D4" w:rsidRPr="000D503E" w:rsidTr="00710B32">
        <w:tc>
          <w:tcPr>
            <w:tcW w:w="167" w:type="pct"/>
            <w:vMerge w:val="restart"/>
          </w:tcPr>
          <w:p w:rsidR="000D15D4" w:rsidRPr="000D503E" w:rsidRDefault="000D15D4" w:rsidP="00710B32">
            <w:pPr>
              <w:rPr>
                <w:sz w:val="18"/>
                <w:szCs w:val="18"/>
              </w:rPr>
            </w:pPr>
            <w:r>
              <w:rPr>
                <w:sz w:val="18"/>
                <w:szCs w:val="18"/>
              </w:rPr>
              <w:t>5</w:t>
            </w:r>
          </w:p>
        </w:tc>
        <w:tc>
          <w:tcPr>
            <w:tcW w:w="589" w:type="pct"/>
            <w:vMerge w:val="restart"/>
          </w:tcPr>
          <w:p w:rsidR="000D15D4" w:rsidRPr="000D503E" w:rsidRDefault="000D15D4" w:rsidP="00710B32">
            <w:pPr>
              <w:rPr>
                <w:sz w:val="18"/>
                <w:szCs w:val="18"/>
              </w:rPr>
            </w:pPr>
            <w:r>
              <w:rPr>
                <w:sz w:val="18"/>
                <w:szCs w:val="18"/>
              </w:rPr>
              <w:t>Gospodarka wodno-ściekowa</w:t>
            </w:r>
          </w:p>
        </w:tc>
        <w:tc>
          <w:tcPr>
            <w:tcW w:w="631" w:type="pct"/>
            <w:vMerge w:val="restart"/>
          </w:tcPr>
          <w:p w:rsidR="000D15D4" w:rsidRPr="000D503E" w:rsidRDefault="000D15D4" w:rsidP="00710B32">
            <w:pPr>
              <w:rPr>
                <w:sz w:val="18"/>
                <w:szCs w:val="18"/>
              </w:rPr>
            </w:pPr>
            <w:r>
              <w:rPr>
                <w:sz w:val="18"/>
                <w:szCs w:val="18"/>
              </w:rPr>
              <w:t>Poprawa gospodarki wodno-ściekowej</w:t>
            </w:r>
          </w:p>
        </w:tc>
        <w:tc>
          <w:tcPr>
            <w:tcW w:w="758" w:type="pct"/>
          </w:tcPr>
          <w:p w:rsidR="000D15D4" w:rsidRPr="000D503E" w:rsidRDefault="000D15D4" w:rsidP="00710B32">
            <w:pPr>
              <w:rPr>
                <w:sz w:val="18"/>
                <w:szCs w:val="18"/>
              </w:rPr>
            </w:pPr>
            <w:r>
              <w:rPr>
                <w:sz w:val="18"/>
                <w:szCs w:val="18"/>
              </w:rPr>
              <w:t>% osób korzystający z instalacji  (UG, GUS)</w:t>
            </w:r>
          </w:p>
        </w:tc>
        <w:tc>
          <w:tcPr>
            <w:tcW w:w="1343" w:type="pct"/>
          </w:tcPr>
          <w:p w:rsidR="000D15D4" w:rsidRPr="000D503E" w:rsidRDefault="000D15D4" w:rsidP="00710B32">
            <w:pPr>
              <w:rPr>
                <w:sz w:val="18"/>
                <w:szCs w:val="18"/>
              </w:rPr>
            </w:pPr>
            <w:r>
              <w:rPr>
                <w:sz w:val="18"/>
                <w:szCs w:val="18"/>
              </w:rPr>
              <w:t>Podłączenie mieszkańców do sieci wodociągowej</w:t>
            </w:r>
          </w:p>
        </w:tc>
        <w:tc>
          <w:tcPr>
            <w:tcW w:w="1039" w:type="pct"/>
          </w:tcPr>
          <w:p w:rsidR="000D15D4" w:rsidRPr="000D503E" w:rsidRDefault="0097737F" w:rsidP="008A1A52">
            <w:pPr>
              <w:jc w:val="center"/>
              <w:rPr>
                <w:sz w:val="18"/>
                <w:szCs w:val="18"/>
              </w:rPr>
            </w:pPr>
            <w:r>
              <w:rPr>
                <w:sz w:val="18"/>
                <w:szCs w:val="18"/>
              </w:rPr>
              <w:t>rozb</w:t>
            </w:r>
            <w:r w:rsidR="000D15D4">
              <w:rPr>
                <w:sz w:val="18"/>
                <w:szCs w:val="18"/>
              </w:rPr>
              <w:t>udowa sieci wodociągowej</w:t>
            </w:r>
          </w:p>
        </w:tc>
        <w:tc>
          <w:tcPr>
            <w:tcW w:w="473" w:type="pct"/>
            <w:vMerge w:val="restart"/>
          </w:tcPr>
          <w:p w:rsidR="000D15D4" w:rsidRPr="000D503E" w:rsidRDefault="000D15D4" w:rsidP="008A1A52">
            <w:pPr>
              <w:jc w:val="center"/>
              <w:rPr>
                <w:sz w:val="18"/>
                <w:szCs w:val="18"/>
              </w:rPr>
            </w:pPr>
            <w:r>
              <w:rPr>
                <w:sz w:val="18"/>
                <w:szCs w:val="18"/>
              </w:rPr>
              <w:t>UG</w:t>
            </w:r>
          </w:p>
        </w:tc>
      </w:tr>
      <w:tr w:rsidR="000D15D4" w:rsidRPr="000D503E" w:rsidTr="00710B32">
        <w:tc>
          <w:tcPr>
            <w:tcW w:w="167" w:type="pct"/>
            <w:vMerge/>
          </w:tcPr>
          <w:p w:rsidR="000D15D4" w:rsidRPr="000D503E" w:rsidRDefault="000D15D4" w:rsidP="00710B32">
            <w:pPr>
              <w:rPr>
                <w:sz w:val="18"/>
                <w:szCs w:val="18"/>
              </w:rPr>
            </w:pPr>
          </w:p>
        </w:tc>
        <w:tc>
          <w:tcPr>
            <w:tcW w:w="589" w:type="pct"/>
            <w:vMerge/>
          </w:tcPr>
          <w:p w:rsidR="000D15D4" w:rsidRPr="000D503E" w:rsidRDefault="000D15D4" w:rsidP="00710B32">
            <w:pPr>
              <w:rPr>
                <w:sz w:val="18"/>
                <w:szCs w:val="18"/>
              </w:rPr>
            </w:pPr>
          </w:p>
        </w:tc>
        <w:tc>
          <w:tcPr>
            <w:tcW w:w="631" w:type="pct"/>
            <w:vMerge/>
          </w:tcPr>
          <w:p w:rsidR="000D15D4" w:rsidRPr="000D503E" w:rsidRDefault="000D15D4" w:rsidP="00710B32">
            <w:pPr>
              <w:rPr>
                <w:sz w:val="18"/>
                <w:szCs w:val="18"/>
              </w:rPr>
            </w:pPr>
          </w:p>
        </w:tc>
        <w:tc>
          <w:tcPr>
            <w:tcW w:w="758" w:type="pct"/>
          </w:tcPr>
          <w:p w:rsidR="000D15D4" w:rsidRPr="000D503E" w:rsidRDefault="000D15D4" w:rsidP="00710B32">
            <w:pPr>
              <w:rPr>
                <w:sz w:val="18"/>
                <w:szCs w:val="18"/>
              </w:rPr>
            </w:pPr>
            <w:r>
              <w:rPr>
                <w:sz w:val="18"/>
                <w:szCs w:val="18"/>
              </w:rPr>
              <w:t>% osób korzystających z instalacji (UG, GUS)</w:t>
            </w:r>
          </w:p>
        </w:tc>
        <w:tc>
          <w:tcPr>
            <w:tcW w:w="1343" w:type="pct"/>
          </w:tcPr>
          <w:p w:rsidR="000D15D4" w:rsidRPr="000D503E" w:rsidRDefault="000D15D4" w:rsidP="00710B32">
            <w:pPr>
              <w:rPr>
                <w:sz w:val="18"/>
                <w:szCs w:val="18"/>
              </w:rPr>
            </w:pPr>
            <w:r>
              <w:rPr>
                <w:sz w:val="18"/>
                <w:szCs w:val="18"/>
              </w:rPr>
              <w:t xml:space="preserve">Podłączenie mieszkańców do sieci kanalizacji </w:t>
            </w:r>
          </w:p>
        </w:tc>
        <w:tc>
          <w:tcPr>
            <w:tcW w:w="1039" w:type="pct"/>
          </w:tcPr>
          <w:p w:rsidR="000D15D4" w:rsidRPr="000D503E" w:rsidRDefault="0097737F" w:rsidP="008A1A52">
            <w:pPr>
              <w:jc w:val="center"/>
              <w:rPr>
                <w:sz w:val="18"/>
                <w:szCs w:val="18"/>
              </w:rPr>
            </w:pPr>
            <w:r>
              <w:rPr>
                <w:sz w:val="18"/>
                <w:szCs w:val="18"/>
              </w:rPr>
              <w:t>rozb</w:t>
            </w:r>
            <w:r w:rsidR="000D15D4">
              <w:rPr>
                <w:sz w:val="18"/>
                <w:szCs w:val="18"/>
              </w:rPr>
              <w:t>udowa kanalizacji</w:t>
            </w:r>
          </w:p>
        </w:tc>
        <w:tc>
          <w:tcPr>
            <w:tcW w:w="473" w:type="pct"/>
            <w:vMerge/>
          </w:tcPr>
          <w:p w:rsidR="000D15D4" w:rsidRPr="000D503E" w:rsidRDefault="000D15D4" w:rsidP="008A1A52">
            <w:pPr>
              <w:jc w:val="center"/>
              <w:rPr>
                <w:sz w:val="18"/>
                <w:szCs w:val="18"/>
              </w:rPr>
            </w:pPr>
          </w:p>
        </w:tc>
      </w:tr>
      <w:tr w:rsidR="000D15D4" w:rsidRPr="000D503E" w:rsidTr="00710B32">
        <w:trPr>
          <w:trHeight w:val="449"/>
        </w:trPr>
        <w:tc>
          <w:tcPr>
            <w:tcW w:w="167" w:type="pct"/>
            <w:vMerge w:val="restart"/>
          </w:tcPr>
          <w:p w:rsidR="000D15D4" w:rsidRPr="000D503E" w:rsidRDefault="000D15D4" w:rsidP="00710B32">
            <w:pPr>
              <w:rPr>
                <w:sz w:val="18"/>
                <w:szCs w:val="18"/>
              </w:rPr>
            </w:pPr>
            <w:r>
              <w:rPr>
                <w:sz w:val="18"/>
                <w:szCs w:val="18"/>
              </w:rPr>
              <w:t>6</w:t>
            </w:r>
          </w:p>
        </w:tc>
        <w:tc>
          <w:tcPr>
            <w:tcW w:w="589" w:type="pct"/>
            <w:vMerge w:val="restart"/>
          </w:tcPr>
          <w:p w:rsidR="000D15D4" w:rsidRPr="000D503E" w:rsidRDefault="000D15D4" w:rsidP="00710B32">
            <w:pPr>
              <w:rPr>
                <w:sz w:val="18"/>
                <w:szCs w:val="18"/>
              </w:rPr>
            </w:pPr>
            <w:r w:rsidRPr="000D503E">
              <w:rPr>
                <w:sz w:val="18"/>
                <w:szCs w:val="18"/>
              </w:rPr>
              <w:t>Gospodarka odpadami</w:t>
            </w:r>
          </w:p>
        </w:tc>
        <w:tc>
          <w:tcPr>
            <w:tcW w:w="631" w:type="pct"/>
          </w:tcPr>
          <w:p w:rsidR="000D15D4" w:rsidRPr="000D503E" w:rsidRDefault="000D15D4" w:rsidP="00710B32">
            <w:pPr>
              <w:rPr>
                <w:sz w:val="18"/>
                <w:szCs w:val="18"/>
              </w:rPr>
            </w:pPr>
            <w:r>
              <w:rPr>
                <w:sz w:val="18"/>
                <w:szCs w:val="18"/>
              </w:rPr>
              <w:t>Osiągniecie poziomu odzysku</w:t>
            </w:r>
          </w:p>
        </w:tc>
        <w:tc>
          <w:tcPr>
            <w:tcW w:w="758" w:type="pct"/>
          </w:tcPr>
          <w:p w:rsidR="000D15D4" w:rsidRPr="000D503E" w:rsidRDefault="000D15D4" w:rsidP="00710B32">
            <w:pPr>
              <w:rPr>
                <w:sz w:val="18"/>
                <w:szCs w:val="18"/>
              </w:rPr>
            </w:pPr>
            <w:r>
              <w:rPr>
                <w:sz w:val="18"/>
                <w:szCs w:val="18"/>
              </w:rPr>
              <w:t>Ilość przeszkolonych mieszkańców</w:t>
            </w:r>
          </w:p>
        </w:tc>
        <w:tc>
          <w:tcPr>
            <w:tcW w:w="1343" w:type="pct"/>
          </w:tcPr>
          <w:p w:rsidR="000D15D4" w:rsidRPr="000D503E" w:rsidRDefault="000D15D4" w:rsidP="00710B32">
            <w:pPr>
              <w:rPr>
                <w:sz w:val="18"/>
                <w:szCs w:val="18"/>
              </w:rPr>
            </w:pPr>
            <w:r>
              <w:rPr>
                <w:sz w:val="18"/>
                <w:szCs w:val="18"/>
              </w:rPr>
              <w:t>Prawidłowa segregacja odpadów</w:t>
            </w:r>
          </w:p>
        </w:tc>
        <w:tc>
          <w:tcPr>
            <w:tcW w:w="1039" w:type="pct"/>
          </w:tcPr>
          <w:p w:rsidR="000D15D4" w:rsidRPr="000D503E" w:rsidRDefault="000D15D4" w:rsidP="008A1A52">
            <w:pPr>
              <w:jc w:val="center"/>
              <w:rPr>
                <w:sz w:val="18"/>
                <w:szCs w:val="18"/>
              </w:rPr>
            </w:pPr>
            <w:r>
              <w:rPr>
                <w:sz w:val="18"/>
                <w:szCs w:val="18"/>
              </w:rPr>
              <w:t>Edukacja mieszkańców w zakresie segregacji odpadów</w:t>
            </w:r>
          </w:p>
        </w:tc>
        <w:tc>
          <w:tcPr>
            <w:tcW w:w="473" w:type="pct"/>
          </w:tcPr>
          <w:p w:rsidR="000D15D4" w:rsidRPr="000D503E" w:rsidRDefault="000D15D4" w:rsidP="008A1A52">
            <w:pPr>
              <w:jc w:val="center"/>
              <w:rPr>
                <w:sz w:val="18"/>
                <w:szCs w:val="18"/>
              </w:rPr>
            </w:pPr>
            <w:r>
              <w:rPr>
                <w:sz w:val="18"/>
                <w:szCs w:val="18"/>
              </w:rPr>
              <w:t>ZUOK „Stary Las” Sp. z o.o.</w:t>
            </w:r>
          </w:p>
        </w:tc>
      </w:tr>
      <w:tr w:rsidR="000D15D4" w:rsidRPr="000D503E" w:rsidTr="00710B32">
        <w:trPr>
          <w:trHeight w:val="70"/>
        </w:trPr>
        <w:tc>
          <w:tcPr>
            <w:tcW w:w="167" w:type="pct"/>
            <w:vMerge/>
          </w:tcPr>
          <w:p w:rsidR="000D15D4" w:rsidRPr="000D503E" w:rsidRDefault="000D15D4" w:rsidP="00710B32">
            <w:pPr>
              <w:rPr>
                <w:sz w:val="18"/>
                <w:szCs w:val="18"/>
              </w:rPr>
            </w:pPr>
          </w:p>
        </w:tc>
        <w:tc>
          <w:tcPr>
            <w:tcW w:w="589" w:type="pct"/>
            <w:vMerge/>
          </w:tcPr>
          <w:p w:rsidR="000D15D4" w:rsidRPr="000D503E" w:rsidRDefault="000D15D4" w:rsidP="00710B32">
            <w:pPr>
              <w:rPr>
                <w:sz w:val="18"/>
                <w:szCs w:val="18"/>
              </w:rPr>
            </w:pPr>
          </w:p>
        </w:tc>
        <w:tc>
          <w:tcPr>
            <w:tcW w:w="631" w:type="pct"/>
          </w:tcPr>
          <w:p w:rsidR="000D15D4" w:rsidRPr="000D503E" w:rsidRDefault="000D15D4" w:rsidP="00710B32">
            <w:pPr>
              <w:rPr>
                <w:sz w:val="18"/>
                <w:szCs w:val="18"/>
              </w:rPr>
            </w:pPr>
            <w:r>
              <w:rPr>
                <w:sz w:val="18"/>
                <w:szCs w:val="18"/>
              </w:rPr>
              <w:t>Edukacja mieszkańców</w:t>
            </w:r>
          </w:p>
        </w:tc>
        <w:tc>
          <w:tcPr>
            <w:tcW w:w="758" w:type="pct"/>
          </w:tcPr>
          <w:p w:rsidR="000D15D4" w:rsidRPr="000D503E" w:rsidRDefault="000D15D4" w:rsidP="00710B32">
            <w:pPr>
              <w:rPr>
                <w:sz w:val="18"/>
                <w:szCs w:val="18"/>
              </w:rPr>
            </w:pPr>
            <w:r>
              <w:rPr>
                <w:sz w:val="18"/>
                <w:szCs w:val="18"/>
              </w:rPr>
              <w:t>Liczba zorganizowanych konkursów/akcji</w:t>
            </w:r>
          </w:p>
        </w:tc>
        <w:tc>
          <w:tcPr>
            <w:tcW w:w="1343" w:type="pct"/>
          </w:tcPr>
          <w:p w:rsidR="000D15D4" w:rsidRPr="000D503E" w:rsidRDefault="000D15D4" w:rsidP="00710B32">
            <w:pPr>
              <w:rPr>
                <w:sz w:val="18"/>
                <w:szCs w:val="18"/>
              </w:rPr>
            </w:pPr>
            <w:r>
              <w:rPr>
                <w:sz w:val="18"/>
                <w:szCs w:val="18"/>
              </w:rPr>
              <w:t xml:space="preserve">Informowanie mieszkańców o zagrożeniach związanych z wyrzucaniem śmieci do lasu/na ulicę  </w:t>
            </w:r>
          </w:p>
        </w:tc>
        <w:tc>
          <w:tcPr>
            <w:tcW w:w="1039" w:type="pct"/>
          </w:tcPr>
          <w:p w:rsidR="000D15D4" w:rsidRDefault="000D15D4" w:rsidP="008A1A52">
            <w:pPr>
              <w:jc w:val="center"/>
              <w:rPr>
                <w:sz w:val="18"/>
                <w:szCs w:val="18"/>
              </w:rPr>
            </w:pPr>
            <w:r>
              <w:rPr>
                <w:sz w:val="18"/>
                <w:szCs w:val="18"/>
              </w:rPr>
              <w:t>Akcja sprzątanie Świata/konkursy</w:t>
            </w:r>
          </w:p>
        </w:tc>
        <w:tc>
          <w:tcPr>
            <w:tcW w:w="473" w:type="pct"/>
          </w:tcPr>
          <w:p w:rsidR="000D15D4" w:rsidRPr="000D503E" w:rsidRDefault="000D15D4" w:rsidP="008A1A52">
            <w:pPr>
              <w:jc w:val="center"/>
              <w:rPr>
                <w:sz w:val="18"/>
                <w:szCs w:val="18"/>
              </w:rPr>
            </w:pPr>
            <w:r>
              <w:rPr>
                <w:sz w:val="18"/>
                <w:szCs w:val="18"/>
              </w:rPr>
              <w:t>UG</w:t>
            </w:r>
          </w:p>
        </w:tc>
      </w:tr>
      <w:tr w:rsidR="000D15D4" w:rsidRPr="000D503E" w:rsidTr="00710B32">
        <w:tc>
          <w:tcPr>
            <w:tcW w:w="167" w:type="pct"/>
          </w:tcPr>
          <w:p w:rsidR="000D15D4" w:rsidRPr="000D503E" w:rsidRDefault="000D15D4" w:rsidP="00710B32">
            <w:pPr>
              <w:rPr>
                <w:sz w:val="18"/>
                <w:szCs w:val="18"/>
              </w:rPr>
            </w:pPr>
            <w:r>
              <w:rPr>
                <w:sz w:val="18"/>
                <w:szCs w:val="18"/>
              </w:rPr>
              <w:t>7</w:t>
            </w:r>
          </w:p>
        </w:tc>
        <w:tc>
          <w:tcPr>
            <w:tcW w:w="589" w:type="pct"/>
          </w:tcPr>
          <w:p w:rsidR="000D15D4" w:rsidRPr="000D503E" w:rsidRDefault="000D15D4" w:rsidP="00710B32">
            <w:pPr>
              <w:rPr>
                <w:sz w:val="18"/>
                <w:szCs w:val="18"/>
              </w:rPr>
            </w:pPr>
            <w:r w:rsidRPr="000D503E">
              <w:rPr>
                <w:sz w:val="18"/>
                <w:szCs w:val="18"/>
              </w:rPr>
              <w:t>Zasoby przyrodnicze</w:t>
            </w:r>
            <w:r>
              <w:rPr>
                <w:sz w:val="18"/>
                <w:szCs w:val="18"/>
              </w:rPr>
              <w:t>, gleby</w:t>
            </w:r>
          </w:p>
        </w:tc>
        <w:tc>
          <w:tcPr>
            <w:tcW w:w="631" w:type="pct"/>
          </w:tcPr>
          <w:p w:rsidR="000D15D4" w:rsidRPr="000D503E" w:rsidRDefault="000D15D4" w:rsidP="00710B32">
            <w:pPr>
              <w:rPr>
                <w:sz w:val="18"/>
                <w:szCs w:val="18"/>
              </w:rPr>
            </w:pPr>
            <w:r>
              <w:rPr>
                <w:sz w:val="18"/>
                <w:szCs w:val="18"/>
              </w:rPr>
              <w:t>Utrzymywanie obszarów cennych przyrodniczo</w:t>
            </w:r>
          </w:p>
        </w:tc>
        <w:tc>
          <w:tcPr>
            <w:tcW w:w="758" w:type="pct"/>
          </w:tcPr>
          <w:p w:rsidR="000D15D4" w:rsidRPr="000D503E" w:rsidRDefault="000D15D4" w:rsidP="00710B32">
            <w:pPr>
              <w:rPr>
                <w:sz w:val="18"/>
                <w:szCs w:val="18"/>
              </w:rPr>
            </w:pPr>
            <w:r>
              <w:rPr>
                <w:sz w:val="18"/>
                <w:szCs w:val="18"/>
              </w:rPr>
              <w:t>Data uchwalenia Programu</w:t>
            </w:r>
            <w:r w:rsidR="0097737F">
              <w:rPr>
                <w:sz w:val="18"/>
                <w:szCs w:val="18"/>
              </w:rPr>
              <w:t xml:space="preserve"> ochrony przyrody</w:t>
            </w:r>
          </w:p>
        </w:tc>
        <w:tc>
          <w:tcPr>
            <w:tcW w:w="1343" w:type="pct"/>
          </w:tcPr>
          <w:p w:rsidR="000D15D4" w:rsidRPr="000D503E" w:rsidRDefault="000D15D4" w:rsidP="00710B32">
            <w:pPr>
              <w:rPr>
                <w:sz w:val="18"/>
                <w:szCs w:val="18"/>
              </w:rPr>
            </w:pPr>
            <w:r>
              <w:rPr>
                <w:sz w:val="18"/>
                <w:szCs w:val="18"/>
              </w:rPr>
              <w:t>Ochrona zasobów przyrodniczych/zrównoważony rozwój</w:t>
            </w:r>
          </w:p>
        </w:tc>
        <w:tc>
          <w:tcPr>
            <w:tcW w:w="1039" w:type="pct"/>
          </w:tcPr>
          <w:p w:rsidR="000D15D4" w:rsidRPr="000D503E" w:rsidRDefault="000D15D4" w:rsidP="008A1A52">
            <w:pPr>
              <w:jc w:val="center"/>
              <w:rPr>
                <w:sz w:val="18"/>
                <w:szCs w:val="18"/>
              </w:rPr>
            </w:pPr>
            <w:r>
              <w:rPr>
                <w:sz w:val="18"/>
                <w:szCs w:val="18"/>
              </w:rPr>
              <w:t>Utrzymywanie obszarów cennych przyrodniczo</w:t>
            </w:r>
          </w:p>
        </w:tc>
        <w:tc>
          <w:tcPr>
            <w:tcW w:w="473" w:type="pct"/>
          </w:tcPr>
          <w:p w:rsidR="000D15D4" w:rsidRPr="000D503E" w:rsidRDefault="000D15D4" w:rsidP="008A1A52">
            <w:pPr>
              <w:jc w:val="center"/>
              <w:rPr>
                <w:sz w:val="18"/>
                <w:szCs w:val="18"/>
              </w:rPr>
            </w:pPr>
            <w:r>
              <w:rPr>
                <w:sz w:val="18"/>
                <w:szCs w:val="18"/>
              </w:rPr>
              <w:t>Nadleśnictwo Kościerzyna</w:t>
            </w:r>
          </w:p>
        </w:tc>
      </w:tr>
    </w:tbl>
    <w:p w:rsidR="000D15D4" w:rsidRPr="000D15D4" w:rsidRDefault="000D15D4" w:rsidP="00FF0FDA">
      <w:pPr>
        <w:rPr>
          <w:sz w:val="18"/>
          <w:szCs w:val="18"/>
        </w:rPr>
        <w:sectPr w:rsidR="000D15D4" w:rsidRPr="000D15D4" w:rsidSect="00017876">
          <w:pgSz w:w="16838" w:h="11906" w:orient="landscape"/>
          <w:pgMar w:top="1134" w:right="1134" w:bottom="1985" w:left="1134" w:header="709" w:footer="709" w:gutter="0"/>
          <w:cols w:space="708"/>
          <w:docGrid w:linePitch="360"/>
        </w:sectPr>
      </w:pPr>
      <w:r w:rsidRPr="000D15D4">
        <w:rPr>
          <w:sz w:val="18"/>
          <w:szCs w:val="18"/>
        </w:rPr>
        <w:t>Źródło: Opracowanie własne</w:t>
      </w:r>
    </w:p>
    <w:p w:rsidR="008F1AA2" w:rsidRPr="008F1AA2" w:rsidRDefault="008F1AA2" w:rsidP="008F1AA2">
      <w:pPr>
        <w:pStyle w:val="Legenda"/>
        <w:keepNext/>
        <w:rPr>
          <w:color w:val="auto"/>
          <w:sz w:val="22"/>
          <w:szCs w:val="22"/>
        </w:rPr>
      </w:pPr>
      <w:bookmarkStart w:id="111" w:name="_Toc462212510"/>
      <w:r w:rsidRPr="008F1AA2">
        <w:rPr>
          <w:color w:val="auto"/>
          <w:sz w:val="22"/>
          <w:szCs w:val="22"/>
        </w:rPr>
        <w:lastRenderedPageBreak/>
        <w:t xml:space="preserve">Tabela </w:t>
      </w:r>
      <w:r w:rsidRPr="008F1AA2">
        <w:rPr>
          <w:color w:val="auto"/>
          <w:sz w:val="22"/>
          <w:szCs w:val="22"/>
        </w:rPr>
        <w:fldChar w:fldCharType="begin"/>
      </w:r>
      <w:r w:rsidRPr="008F1AA2">
        <w:rPr>
          <w:color w:val="auto"/>
          <w:sz w:val="22"/>
          <w:szCs w:val="22"/>
        </w:rPr>
        <w:instrText xml:space="preserve"> SEQ Tabela \* ARABIC </w:instrText>
      </w:r>
      <w:r w:rsidRPr="008F1AA2">
        <w:rPr>
          <w:color w:val="auto"/>
          <w:sz w:val="22"/>
          <w:szCs w:val="22"/>
        </w:rPr>
        <w:fldChar w:fldCharType="separate"/>
      </w:r>
      <w:r w:rsidR="009922D7">
        <w:rPr>
          <w:noProof/>
          <w:color w:val="auto"/>
          <w:sz w:val="22"/>
          <w:szCs w:val="22"/>
        </w:rPr>
        <w:t>46</w:t>
      </w:r>
      <w:r w:rsidRPr="008F1AA2">
        <w:rPr>
          <w:color w:val="auto"/>
          <w:sz w:val="22"/>
          <w:szCs w:val="22"/>
        </w:rPr>
        <w:fldChar w:fldCharType="end"/>
      </w:r>
      <w:r w:rsidRPr="008F1AA2">
        <w:rPr>
          <w:color w:val="auto"/>
          <w:sz w:val="22"/>
          <w:szCs w:val="22"/>
        </w:rPr>
        <w:t xml:space="preserve"> Harmonogram realizacji zadań własnych wraz z ich finansowaniem</w:t>
      </w:r>
      <w:bookmarkEnd w:id="111"/>
    </w:p>
    <w:tbl>
      <w:tblPr>
        <w:tblStyle w:val="Tabela-Siatka"/>
        <w:tblW w:w="5000" w:type="pct"/>
        <w:tblLayout w:type="fixed"/>
        <w:tblLook w:val="04A0" w:firstRow="1" w:lastRow="0" w:firstColumn="1" w:lastColumn="0" w:noHBand="0" w:noVBand="1"/>
      </w:tblPr>
      <w:tblGrid>
        <w:gridCol w:w="535"/>
        <w:gridCol w:w="1650"/>
        <w:gridCol w:w="3877"/>
        <w:gridCol w:w="1416"/>
        <w:gridCol w:w="1133"/>
        <w:gridCol w:w="994"/>
        <w:gridCol w:w="991"/>
        <w:gridCol w:w="991"/>
        <w:gridCol w:w="1002"/>
        <w:gridCol w:w="2197"/>
      </w:tblGrid>
      <w:tr w:rsidR="008F1AA2" w:rsidRPr="00377006" w:rsidTr="00251A3F">
        <w:trPr>
          <w:tblHeader/>
        </w:trPr>
        <w:tc>
          <w:tcPr>
            <w:tcW w:w="181" w:type="pct"/>
            <w:vMerge w:val="restart"/>
            <w:shd w:val="clear" w:color="auto" w:fill="C4BC96" w:themeFill="background2" w:themeFillShade="BF"/>
            <w:vAlign w:val="center"/>
          </w:tcPr>
          <w:p w:rsidR="008F1AA2" w:rsidRPr="00377006" w:rsidRDefault="008F1AA2" w:rsidP="00251A3F">
            <w:pPr>
              <w:rPr>
                <w:b/>
                <w:sz w:val="18"/>
                <w:szCs w:val="18"/>
              </w:rPr>
            </w:pPr>
            <w:r w:rsidRPr="00377006">
              <w:rPr>
                <w:b/>
                <w:sz w:val="18"/>
                <w:szCs w:val="18"/>
              </w:rPr>
              <w:t>Lp.</w:t>
            </w:r>
          </w:p>
        </w:tc>
        <w:tc>
          <w:tcPr>
            <w:tcW w:w="558" w:type="pct"/>
            <w:vMerge w:val="restart"/>
            <w:shd w:val="clear" w:color="auto" w:fill="C4BC96" w:themeFill="background2" w:themeFillShade="BF"/>
            <w:vAlign w:val="center"/>
          </w:tcPr>
          <w:p w:rsidR="008F1AA2" w:rsidRPr="00377006" w:rsidRDefault="008F1AA2" w:rsidP="00251A3F">
            <w:pPr>
              <w:rPr>
                <w:b/>
                <w:sz w:val="18"/>
                <w:szCs w:val="18"/>
              </w:rPr>
            </w:pPr>
            <w:r w:rsidRPr="00377006">
              <w:rPr>
                <w:b/>
                <w:sz w:val="18"/>
                <w:szCs w:val="18"/>
              </w:rPr>
              <w:t>Obszar interwencji</w:t>
            </w:r>
          </w:p>
        </w:tc>
        <w:tc>
          <w:tcPr>
            <w:tcW w:w="1311" w:type="pct"/>
            <w:vMerge w:val="restart"/>
            <w:shd w:val="clear" w:color="auto" w:fill="C4BC96" w:themeFill="background2" w:themeFillShade="BF"/>
            <w:vAlign w:val="center"/>
          </w:tcPr>
          <w:p w:rsidR="008F1AA2" w:rsidRPr="00377006" w:rsidRDefault="008F1AA2" w:rsidP="00251A3F">
            <w:pPr>
              <w:jc w:val="center"/>
              <w:rPr>
                <w:b/>
                <w:sz w:val="18"/>
                <w:szCs w:val="18"/>
              </w:rPr>
            </w:pPr>
            <w:r w:rsidRPr="00377006">
              <w:rPr>
                <w:b/>
                <w:sz w:val="18"/>
                <w:szCs w:val="18"/>
              </w:rPr>
              <w:t>Zadanie</w:t>
            </w:r>
          </w:p>
        </w:tc>
        <w:tc>
          <w:tcPr>
            <w:tcW w:w="479" w:type="pct"/>
            <w:vMerge w:val="restart"/>
            <w:shd w:val="clear" w:color="auto" w:fill="C4BC96" w:themeFill="background2" w:themeFillShade="BF"/>
          </w:tcPr>
          <w:p w:rsidR="008F1AA2" w:rsidRPr="00377006" w:rsidRDefault="008F1AA2" w:rsidP="00251A3F">
            <w:pPr>
              <w:jc w:val="center"/>
              <w:rPr>
                <w:b/>
                <w:sz w:val="18"/>
                <w:szCs w:val="18"/>
              </w:rPr>
            </w:pPr>
            <w:r w:rsidRPr="00377006">
              <w:rPr>
                <w:b/>
                <w:sz w:val="18"/>
                <w:szCs w:val="18"/>
              </w:rPr>
              <w:t>Podmiot odpowiedzialny za zadanie</w:t>
            </w:r>
          </w:p>
        </w:tc>
        <w:tc>
          <w:tcPr>
            <w:tcW w:w="1728" w:type="pct"/>
            <w:gridSpan w:val="5"/>
            <w:shd w:val="clear" w:color="auto" w:fill="C4BC96" w:themeFill="background2" w:themeFillShade="BF"/>
            <w:vAlign w:val="center"/>
          </w:tcPr>
          <w:p w:rsidR="008F1AA2" w:rsidRPr="00377006" w:rsidRDefault="008F1AA2" w:rsidP="00251A3F">
            <w:pPr>
              <w:jc w:val="center"/>
              <w:rPr>
                <w:b/>
                <w:sz w:val="18"/>
                <w:szCs w:val="18"/>
              </w:rPr>
            </w:pPr>
            <w:r w:rsidRPr="00377006">
              <w:rPr>
                <w:b/>
                <w:sz w:val="18"/>
                <w:szCs w:val="18"/>
              </w:rPr>
              <w:t>Szacunkowe koszty zadania</w:t>
            </w:r>
            <w:r>
              <w:rPr>
                <w:b/>
                <w:sz w:val="18"/>
                <w:szCs w:val="18"/>
              </w:rPr>
              <w:t xml:space="preserve"> (zł)</w:t>
            </w:r>
          </w:p>
          <w:p w:rsidR="008F1AA2" w:rsidRPr="00377006" w:rsidRDefault="008F1AA2" w:rsidP="00251A3F">
            <w:pPr>
              <w:jc w:val="center"/>
              <w:rPr>
                <w:b/>
                <w:sz w:val="18"/>
                <w:szCs w:val="18"/>
              </w:rPr>
            </w:pPr>
          </w:p>
        </w:tc>
        <w:tc>
          <w:tcPr>
            <w:tcW w:w="743" w:type="pct"/>
            <w:vMerge w:val="restart"/>
            <w:shd w:val="clear" w:color="auto" w:fill="C4BC96" w:themeFill="background2" w:themeFillShade="BF"/>
          </w:tcPr>
          <w:p w:rsidR="008F1AA2" w:rsidRPr="00377006" w:rsidRDefault="008F1AA2" w:rsidP="00251A3F">
            <w:pPr>
              <w:jc w:val="center"/>
              <w:rPr>
                <w:b/>
                <w:sz w:val="18"/>
                <w:szCs w:val="18"/>
              </w:rPr>
            </w:pPr>
            <w:r w:rsidRPr="00377006">
              <w:rPr>
                <w:b/>
                <w:sz w:val="18"/>
                <w:szCs w:val="18"/>
              </w:rPr>
              <w:t>Źródła finansowania</w:t>
            </w:r>
          </w:p>
        </w:tc>
      </w:tr>
      <w:tr w:rsidR="008F1AA2" w:rsidRPr="00377006" w:rsidTr="00965815">
        <w:trPr>
          <w:trHeight w:val="77"/>
          <w:tblHeader/>
        </w:trPr>
        <w:tc>
          <w:tcPr>
            <w:tcW w:w="181" w:type="pct"/>
            <w:vMerge/>
          </w:tcPr>
          <w:p w:rsidR="008F1AA2" w:rsidRPr="00377006" w:rsidRDefault="008F1AA2" w:rsidP="00251A3F">
            <w:pPr>
              <w:rPr>
                <w:sz w:val="18"/>
                <w:szCs w:val="18"/>
              </w:rPr>
            </w:pPr>
          </w:p>
        </w:tc>
        <w:tc>
          <w:tcPr>
            <w:tcW w:w="558" w:type="pct"/>
            <w:vMerge/>
          </w:tcPr>
          <w:p w:rsidR="008F1AA2" w:rsidRPr="00377006" w:rsidRDefault="008F1AA2" w:rsidP="00251A3F">
            <w:pPr>
              <w:rPr>
                <w:sz w:val="18"/>
                <w:szCs w:val="18"/>
              </w:rPr>
            </w:pPr>
          </w:p>
        </w:tc>
        <w:tc>
          <w:tcPr>
            <w:tcW w:w="1311" w:type="pct"/>
            <w:vMerge/>
          </w:tcPr>
          <w:p w:rsidR="008F1AA2" w:rsidRPr="00377006" w:rsidRDefault="008F1AA2" w:rsidP="00251A3F">
            <w:pPr>
              <w:rPr>
                <w:sz w:val="18"/>
                <w:szCs w:val="18"/>
              </w:rPr>
            </w:pPr>
          </w:p>
        </w:tc>
        <w:tc>
          <w:tcPr>
            <w:tcW w:w="479" w:type="pct"/>
            <w:vMerge/>
          </w:tcPr>
          <w:p w:rsidR="008F1AA2" w:rsidRPr="00377006" w:rsidRDefault="008F1AA2" w:rsidP="00251A3F">
            <w:pPr>
              <w:rPr>
                <w:sz w:val="18"/>
                <w:szCs w:val="18"/>
              </w:rPr>
            </w:pPr>
          </w:p>
        </w:tc>
        <w:tc>
          <w:tcPr>
            <w:tcW w:w="383" w:type="pct"/>
          </w:tcPr>
          <w:p w:rsidR="008F1AA2" w:rsidRPr="00377006" w:rsidRDefault="008F1AA2" w:rsidP="00251A3F">
            <w:pPr>
              <w:rPr>
                <w:sz w:val="18"/>
                <w:szCs w:val="18"/>
              </w:rPr>
            </w:pPr>
            <w:r w:rsidRPr="00377006">
              <w:rPr>
                <w:sz w:val="18"/>
                <w:szCs w:val="18"/>
              </w:rPr>
              <w:t>2016</w:t>
            </w:r>
          </w:p>
        </w:tc>
        <w:tc>
          <w:tcPr>
            <w:tcW w:w="336" w:type="pct"/>
          </w:tcPr>
          <w:p w:rsidR="008F1AA2" w:rsidRPr="00377006" w:rsidRDefault="008F1AA2" w:rsidP="00251A3F">
            <w:pPr>
              <w:rPr>
                <w:sz w:val="18"/>
                <w:szCs w:val="18"/>
              </w:rPr>
            </w:pPr>
            <w:r w:rsidRPr="00377006">
              <w:rPr>
                <w:sz w:val="18"/>
                <w:szCs w:val="18"/>
              </w:rPr>
              <w:t>2017</w:t>
            </w:r>
          </w:p>
        </w:tc>
        <w:tc>
          <w:tcPr>
            <w:tcW w:w="335" w:type="pct"/>
          </w:tcPr>
          <w:p w:rsidR="008F1AA2" w:rsidRPr="00377006" w:rsidRDefault="008F1AA2" w:rsidP="00251A3F">
            <w:pPr>
              <w:rPr>
                <w:sz w:val="18"/>
                <w:szCs w:val="18"/>
              </w:rPr>
            </w:pPr>
            <w:r w:rsidRPr="00377006">
              <w:rPr>
                <w:sz w:val="18"/>
                <w:szCs w:val="18"/>
              </w:rPr>
              <w:t>2018</w:t>
            </w:r>
          </w:p>
        </w:tc>
        <w:tc>
          <w:tcPr>
            <w:tcW w:w="335" w:type="pct"/>
          </w:tcPr>
          <w:p w:rsidR="008F1AA2" w:rsidRPr="00377006" w:rsidRDefault="008F1AA2" w:rsidP="00251A3F">
            <w:pPr>
              <w:rPr>
                <w:sz w:val="18"/>
                <w:szCs w:val="18"/>
              </w:rPr>
            </w:pPr>
            <w:r w:rsidRPr="00377006">
              <w:rPr>
                <w:sz w:val="18"/>
                <w:szCs w:val="18"/>
              </w:rPr>
              <w:t>2019</w:t>
            </w:r>
          </w:p>
        </w:tc>
        <w:tc>
          <w:tcPr>
            <w:tcW w:w="339" w:type="pct"/>
          </w:tcPr>
          <w:p w:rsidR="008F1AA2" w:rsidRPr="00377006" w:rsidRDefault="008F1AA2" w:rsidP="00251A3F">
            <w:pPr>
              <w:rPr>
                <w:sz w:val="18"/>
                <w:szCs w:val="18"/>
              </w:rPr>
            </w:pPr>
            <w:r w:rsidRPr="00377006">
              <w:rPr>
                <w:sz w:val="18"/>
                <w:szCs w:val="18"/>
              </w:rPr>
              <w:t>2020-2023</w:t>
            </w:r>
          </w:p>
        </w:tc>
        <w:tc>
          <w:tcPr>
            <w:tcW w:w="743" w:type="pct"/>
            <w:vMerge/>
          </w:tcPr>
          <w:p w:rsidR="008F1AA2" w:rsidRPr="00377006" w:rsidRDefault="008F1AA2" w:rsidP="00251A3F">
            <w:pPr>
              <w:rPr>
                <w:sz w:val="18"/>
                <w:szCs w:val="18"/>
              </w:rPr>
            </w:pPr>
          </w:p>
        </w:tc>
      </w:tr>
      <w:tr w:rsidR="0097737F" w:rsidRPr="00377006" w:rsidTr="00965815">
        <w:trPr>
          <w:trHeight w:val="178"/>
        </w:trPr>
        <w:tc>
          <w:tcPr>
            <w:tcW w:w="181" w:type="pct"/>
            <w:vMerge w:val="restart"/>
          </w:tcPr>
          <w:p w:rsidR="0097737F" w:rsidRPr="00377006" w:rsidRDefault="0097737F" w:rsidP="00251A3F">
            <w:pPr>
              <w:rPr>
                <w:sz w:val="18"/>
                <w:szCs w:val="18"/>
              </w:rPr>
            </w:pPr>
            <w:r>
              <w:rPr>
                <w:sz w:val="18"/>
                <w:szCs w:val="18"/>
              </w:rPr>
              <w:t>1.</w:t>
            </w:r>
          </w:p>
        </w:tc>
        <w:tc>
          <w:tcPr>
            <w:tcW w:w="558" w:type="pct"/>
            <w:vMerge w:val="restart"/>
          </w:tcPr>
          <w:p w:rsidR="0097737F" w:rsidRPr="00377006" w:rsidRDefault="0097737F" w:rsidP="00251A3F">
            <w:pPr>
              <w:rPr>
                <w:sz w:val="18"/>
                <w:szCs w:val="18"/>
              </w:rPr>
            </w:pPr>
            <w:r w:rsidRPr="00377006">
              <w:rPr>
                <w:sz w:val="18"/>
                <w:szCs w:val="18"/>
              </w:rPr>
              <w:t>Klimat i powietrze</w:t>
            </w:r>
          </w:p>
        </w:tc>
        <w:tc>
          <w:tcPr>
            <w:tcW w:w="1311" w:type="pct"/>
          </w:tcPr>
          <w:p w:rsidR="0097737F" w:rsidRPr="00A652DF" w:rsidRDefault="0097737F" w:rsidP="00251A3F">
            <w:pPr>
              <w:rPr>
                <w:sz w:val="18"/>
                <w:szCs w:val="18"/>
              </w:rPr>
            </w:pPr>
            <w:r w:rsidRPr="00A652DF">
              <w:rPr>
                <w:sz w:val="18"/>
                <w:szCs w:val="18"/>
              </w:rPr>
              <w:t>Modernizacja oświetlenia ciągów komunikacyjnych</w:t>
            </w:r>
          </w:p>
        </w:tc>
        <w:tc>
          <w:tcPr>
            <w:tcW w:w="479" w:type="pct"/>
            <w:vMerge w:val="restart"/>
          </w:tcPr>
          <w:p w:rsidR="0097737F" w:rsidRDefault="0097737F" w:rsidP="00251A3F">
            <w:pPr>
              <w:rPr>
                <w:sz w:val="18"/>
                <w:szCs w:val="18"/>
              </w:rPr>
            </w:pPr>
          </w:p>
          <w:p w:rsidR="0097737F" w:rsidRDefault="0097737F" w:rsidP="00251A3F">
            <w:pPr>
              <w:rPr>
                <w:sz w:val="18"/>
                <w:szCs w:val="18"/>
              </w:rPr>
            </w:pPr>
          </w:p>
          <w:p w:rsidR="0097737F" w:rsidRPr="00A652DF" w:rsidRDefault="0097737F" w:rsidP="00251A3F">
            <w:pPr>
              <w:rPr>
                <w:sz w:val="18"/>
                <w:szCs w:val="18"/>
              </w:rPr>
            </w:pPr>
            <w:r>
              <w:rPr>
                <w:sz w:val="18"/>
                <w:szCs w:val="18"/>
              </w:rPr>
              <w:t>UG</w:t>
            </w:r>
          </w:p>
        </w:tc>
        <w:tc>
          <w:tcPr>
            <w:tcW w:w="383" w:type="pct"/>
            <w:vAlign w:val="center"/>
          </w:tcPr>
          <w:p w:rsidR="0097737F" w:rsidRPr="00A652DF" w:rsidRDefault="0097737F" w:rsidP="000D15D4">
            <w:pPr>
              <w:pStyle w:val="Bezodstpw"/>
              <w:jc w:val="center"/>
              <w:rPr>
                <w:sz w:val="18"/>
                <w:szCs w:val="18"/>
              </w:rPr>
            </w:pPr>
            <w:r w:rsidRPr="00A652DF">
              <w:rPr>
                <w:sz w:val="18"/>
                <w:szCs w:val="18"/>
              </w:rPr>
              <w:t>40 000</w:t>
            </w:r>
          </w:p>
        </w:tc>
        <w:tc>
          <w:tcPr>
            <w:tcW w:w="336" w:type="pct"/>
            <w:vAlign w:val="center"/>
          </w:tcPr>
          <w:p w:rsidR="0097737F" w:rsidRPr="00A652DF" w:rsidRDefault="0097737F" w:rsidP="000D15D4">
            <w:pPr>
              <w:pStyle w:val="Bezodstpw"/>
              <w:jc w:val="center"/>
              <w:rPr>
                <w:sz w:val="18"/>
                <w:szCs w:val="18"/>
              </w:rPr>
            </w:pPr>
            <w:r w:rsidRPr="00A652DF">
              <w:rPr>
                <w:sz w:val="18"/>
                <w:szCs w:val="18"/>
              </w:rPr>
              <w:t>55 000</w:t>
            </w:r>
          </w:p>
        </w:tc>
        <w:tc>
          <w:tcPr>
            <w:tcW w:w="335" w:type="pct"/>
            <w:vAlign w:val="center"/>
          </w:tcPr>
          <w:p w:rsidR="0097737F" w:rsidRPr="00A652DF" w:rsidRDefault="0097737F" w:rsidP="000D15D4">
            <w:pPr>
              <w:jc w:val="center"/>
              <w:rPr>
                <w:sz w:val="18"/>
                <w:szCs w:val="18"/>
              </w:rPr>
            </w:pPr>
            <w:r>
              <w:rPr>
                <w:sz w:val="18"/>
                <w:szCs w:val="18"/>
              </w:rPr>
              <w:t>-</w:t>
            </w:r>
          </w:p>
        </w:tc>
        <w:tc>
          <w:tcPr>
            <w:tcW w:w="335" w:type="pct"/>
            <w:vAlign w:val="center"/>
          </w:tcPr>
          <w:p w:rsidR="0097737F" w:rsidRPr="00377006" w:rsidRDefault="0097737F" w:rsidP="000D15D4">
            <w:pPr>
              <w:jc w:val="center"/>
              <w:rPr>
                <w:sz w:val="18"/>
                <w:szCs w:val="18"/>
              </w:rPr>
            </w:pPr>
            <w:r>
              <w:rPr>
                <w:sz w:val="18"/>
                <w:szCs w:val="18"/>
              </w:rPr>
              <w:t>-</w:t>
            </w:r>
          </w:p>
        </w:tc>
        <w:tc>
          <w:tcPr>
            <w:tcW w:w="339" w:type="pct"/>
            <w:vAlign w:val="center"/>
          </w:tcPr>
          <w:p w:rsidR="0097737F" w:rsidRPr="00377006" w:rsidRDefault="0097737F" w:rsidP="000D15D4">
            <w:pPr>
              <w:jc w:val="center"/>
              <w:rPr>
                <w:sz w:val="18"/>
                <w:szCs w:val="18"/>
              </w:rPr>
            </w:pPr>
            <w:r>
              <w:rPr>
                <w:sz w:val="18"/>
                <w:szCs w:val="18"/>
              </w:rPr>
              <w:t>-</w:t>
            </w:r>
          </w:p>
        </w:tc>
        <w:tc>
          <w:tcPr>
            <w:tcW w:w="743" w:type="pct"/>
            <w:vAlign w:val="center"/>
          </w:tcPr>
          <w:p w:rsidR="0097737F" w:rsidRPr="00377006" w:rsidRDefault="0097737F" w:rsidP="000D15D4">
            <w:pPr>
              <w:jc w:val="center"/>
              <w:rPr>
                <w:sz w:val="18"/>
                <w:szCs w:val="18"/>
              </w:rPr>
            </w:pPr>
            <w:r>
              <w:rPr>
                <w:sz w:val="18"/>
                <w:szCs w:val="18"/>
              </w:rPr>
              <w:t>Środki własne UG</w:t>
            </w:r>
          </w:p>
        </w:tc>
      </w:tr>
      <w:tr w:rsidR="0097737F" w:rsidRPr="00377006" w:rsidTr="00965815">
        <w:trPr>
          <w:trHeight w:val="284"/>
        </w:trPr>
        <w:tc>
          <w:tcPr>
            <w:tcW w:w="181" w:type="pct"/>
            <w:vMerge/>
          </w:tcPr>
          <w:p w:rsidR="0097737F" w:rsidRPr="00377006" w:rsidRDefault="0097737F" w:rsidP="00251A3F">
            <w:pPr>
              <w:rPr>
                <w:sz w:val="18"/>
                <w:szCs w:val="18"/>
              </w:rPr>
            </w:pPr>
          </w:p>
        </w:tc>
        <w:tc>
          <w:tcPr>
            <w:tcW w:w="558" w:type="pct"/>
            <w:vMerge/>
          </w:tcPr>
          <w:p w:rsidR="0097737F" w:rsidRPr="00377006" w:rsidRDefault="0097737F" w:rsidP="00251A3F">
            <w:pPr>
              <w:rPr>
                <w:sz w:val="18"/>
                <w:szCs w:val="18"/>
              </w:rPr>
            </w:pPr>
          </w:p>
        </w:tc>
        <w:tc>
          <w:tcPr>
            <w:tcW w:w="1311" w:type="pct"/>
          </w:tcPr>
          <w:p w:rsidR="0097737F" w:rsidRPr="00C416A2" w:rsidRDefault="0097737F" w:rsidP="00251A3F">
            <w:pPr>
              <w:rPr>
                <w:rFonts w:eastAsia="Calibri" w:cs="Calibri"/>
                <w:sz w:val="18"/>
                <w:szCs w:val="18"/>
              </w:rPr>
            </w:pPr>
            <w:r w:rsidRPr="00C416A2">
              <w:rPr>
                <w:sz w:val="18"/>
                <w:szCs w:val="18"/>
              </w:rPr>
              <w:t>Termomodernizacja budynków użyteczności publicznej</w:t>
            </w:r>
          </w:p>
        </w:tc>
        <w:tc>
          <w:tcPr>
            <w:tcW w:w="479" w:type="pct"/>
            <w:vMerge/>
          </w:tcPr>
          <w:p w:rsidR="0097737F" w:rsidRPr="00C416A2" w:rsidRDefault="0097737F" w:rsidP="00251A3F">
            <w:pPr>
              <w:rPr>
                <w:sz w:val="18"/>
                <w:szCs w:val="18"/>
              </w:rPr>
            </w:pPr>
          </w:p>
        </w:tc>
        <w:tc>
          <w:tcPr>
            <w:tcW w:w="383" w:type="pct"/>
            <w:vAlign w:val="center"/>
          </w:tcPr>
          <w:p w:rsidR="0097737F" w:rsidRPr="00C416A2" w:rsidRDefault="0097737F" w:rsidP="000D15D4">
            <w:pPr>
              <w:pStyle w:val="Bezodstpw"/>
              <w:jc w:val="center"/>
              <w:rPr>
                <w:sz w:val="18"/>
                <w:szCs w:val="18"/>
              </w:rPr>
            </w:pPr>
            <w:r w:rsidRPr="00C416A2">
              <w:rPr>
                <w:sz w:val="18"/>
                <w:szCs w:val="18"/>
              </w:rPr>
              <w:t>426 500</w:t>
            </w:r>
          </w:p>
        </w:tc>
        <w:tc>
          <w:tcPr>
            <w:tcW w:w="336" w:type="pct"/>
            <w:vAlign w:val="center"/>
          </w:tcPr>
          <w:p w:rsidR="0097737F" w:rsidRPr="00C416A2" w:rsidRDefault="0097737F" w:rsidP="000D15D4">
            <w:pPr>
              <w:pStyle w:val="Bezodstpw"/>
              <w:jc w:val="center"/>
              <w:rPr>
                <w:sz w:val="18"/>
                <w:szCs w:val="18"/>
              </w:rPr>
            </w:pPr>
            <w:r w:rsidRPr="00C416A2">
              <w:rPr>
                <w:sz w:val="18"/>
                <w:szCs w:val="18"/>
              </w:rPr>
              <w:t>1 095 000</w:t>
            </w:r>
          </w:p>
        </w:tc>
        <w:tc>
          <w:tcPr>
            <w:tcW w:w="335" w:type="pct"/>
            <w:vAlign w:val="center"/>
          </w:tcPr>
          <w:p w:rsidR="0097737F" w:rsidRPr="00C416A2" w:rsidRDefault="0097737F" w:rsidP="000D15D4">
            <w:pPr>
              <w:pStyle w:val="Bezodstpw"/>
              <w:jc w:val="center"/>
              <w:rPr>
                <w:sz w:val="18"/>
                <w:szCs w:val="18"/>
              </w:rPr>
            </w:pPr>
            <w:r w:rsidRPr="00C416A2">
              <w:rPr>
                <w:sz w:val="18"/>
                <w:szCs w:val="18"/>
              </w:rPr>
              <w:t>1 030 000</w:t>
            </w:r>
          </w:p>
        </w:tc>
        <w:tc>
          <w:tcPr>
            <w:tcW w:w="335" w:type="pct"/>
            <w:vAlign w:val="center"/>
          </w:tcPr>
          <w:p w:rsidR="0097737F" w:rsidRPr="00C416A2" w:rsidRDefault="0097737F" w:rsidP="000D15D4">
            <w:pPr>
              <w:jc w:val="center"/>
              <w:rPr>
                <w:sz w:val="18"/>
                <w:szCs w:val="18"/>
              </w:rPr>
            </w:pPr>
            <w:r>
              <w:rPr>
                <w:sz w:val="18"/>
                <w:szCs w:val="18"/>
              </w:rPr>
              <w:t>-</w:t>
            </w:r>
          </w:p>
        </w:tc>
        <w:tc>
          <w:tcPr>
            <w:tcW w:w="339" w:type="pct"/>
            <w:vAlign w:val="center"/>
          </w:tcPr>
          <w:p w:rsidR="0097737F" w:rsidRPr="00C416A2" w:rsidRDefault="0097737F" w:rsidP="000D15D4">
            <w:pPr>
              <w:jc w:val="center"/>
              <w:rPr>
                <w:sz w:val="18"/>
                <w:szCs w:val="18"/>
              </w:rPr>
            </w:pPr>
            <w:r>
              <w:rPr>
                <w:sz w:val="18"/>
                <w:szCs w:val="18"/>
              </w:rPr>
              <w:t>-</w:t>
            </w:r>
          </w:p>
        </w:tc>
        <w:tc>
          <w:tcPr>
            <w:tcW w:w="743" w:type="pct"/>
            <w:vAlign w:val="center"/>
          </w:tcPr>
          <w:p w:rsidR="0097737F" w:rsidRPr="00C416A2" w:rsidRDefault="0097737F" w:rsidP="000D15D4">
            <w:pPr>
              <w:spacing w:line="360" w:lineRule="auto"/>
              <w:jc w:val="center"/>
              <w:rPr>
                <w:sz w:val="18"/>
                <w:szCs w:val="18"/>
              </w:rPr>
            </w:pPr>
            <w:r w:rsidRPr="00C416A2">
              <w:rPr>
                <w:sz w:val="18"/>
                <w:szCs w:val="18"/>
              </w:rPr>
              <w:t>Środki własne UG, środki unijne</w:t>
            </w:r>
          </w:p>
        </w:tc>
      </w:tr>
      <w:tr w:rsidR="0097737F" w:rsidRPr="00377006" w:rsidTr="00965815">
        <w:trPr>
          <w:trHeight w:val="463"/>
        </w:trPr>
        <w:tc>
          <w:tcPr>
            <w:tcW w:w="181" w:type="pct"/>
            <w:vMerge/>
          </w:tcPr>
          <w:p w:rsidR="0097737F" w:rsidRPr="00377006" w:rsidRDefault="0097737F" w:rsidP="00251A3F">
            <w:pPr>
              <w:rPr>
                <w:sz w:val="18"/>
                <w:szCs w:val="18"/>
              </w:rPr>
            </w:pPr>
          </w:p>
        </w:tc>
        <w:tc>
          <w:tcPr>
            <w:tcW w:w="558" w:type="pct"/>
            <w:vMerge/>
          </w:tcPr>
          <w:p w:rsidR="0097737F" w:rsidRPr="00377006" w:rsidRDefault="0097737F" w:rsidP="00251A3F">
            <w:pPr>
              <w:rPr>
                <w:sz w:val="18"/>
                <w:szCs w:val="18"/>
              </w:rPr>
            </w:pPr>
          </w:p>
        </w:tc>
        <w:tc>
          <w:tcPr>
            <w:tcW w:w="1311" w:type="pct"/>
          </w:tcPr>
          <w:p w:rsidR="0097737F" w:rsidRPr="00C416A2" w:rsidRDefault="0097737F" w:rsidP="00744B61">
            <w:pPr>
              <w:rPr>
                <w:rFonts w:eastAsia="Calibri" w:cs="Calibri"/>
                <w:sz w:val="18"/>
                <w:szCs w:val="18"/>
              </w:rPr>
            </w:pPr>
            <w:r w:rsidRPr="00C416A2">
              <w:rPr>
                <w:sz w:val="18"/>
                <w:szCs w:val="18"/>
              </w:rPr>
              <w:t>Zielona Wieś, - wymiana pokrycia dachowego wraz z dociepleniem budynku</w:t>
            </w:r>
          </w:p>
        </w:tc>
        <w:tc>
          <w:tcPr>
            <w:tcW w:w="479" w:type="pct"/>
            <w:vMerge/>
          </w:tcPr>
          <w:p w:rsidR="0097737F" w:rsidRPr="00C416A2" w:rsidRDefault="0097737F" w:rsidP="00251A3F">
            <w:pPr>
              <w:rPr>
                <w:sz w:val="18"/>
                <w:szCs w:val="18"/>
              </w:rPr>
            </w:pPr>
          </w:p>
        </w:tc>
        <w:tc>
          <w:tcPr>
            <w:tcW w:w="383" w:type="pct"/>
            <w:vAlign w:val="center"/>
          </w:tcPr>
          <w:p w:rsidR="0097737F" w:rsidRPr="00C416A2" w:rsidRDefault="0097737F" w:rsidP="000D15D4">
            <w:pPr>
              <w:jc w:val="center"/>
              <w:rPr>
                <w:sz w:val="18"/>
                <w:szCs w:val="18"/>
              </w:rPr>
            </w:pPr>
            <w:r w:rsidRPr="00C416A2">
              <w:rPr>
                <w:sz w:val="18"/>
                <w:szCs w:val="18"/>
              </w:rPr>
              <w:t>70 000</w:t>
            </w:r>
          </w:p>
        </w:tc>
        <w:tc>
          <w:tcPr>
            <w:tcW w:w="336" w:type="pct"/>
            <w:vAlign w:val="center"/>
          </w:tcPr>
          <w:p w:rsidR="0097737F" w:rsidRPr="00C416A2" w:rsidRDefault="0097737F" w:rsidP="000D15D4">
            <w:pPr>
              <w:jc w:val="center"/>
              <w:rPr>
                <w:rFonts w:eastAsia="Calibri" w:cs="Calibri"/>
                <w:sz w:val="18"/>
                <w:szCs w:val="18"/>
              </w:rPr>
            </w:pPr>
            <w:r>
              <w:rPr>
                <w:rFonts w:eastAsia="Calibri" w:cs="Calibri"/>
                <w:sz w:val="18"/>
                <w:szCs w:val="18"/>
              </w:rPr>
              <w:t>-</w:t>
            </w:r>
          </w:p>
        </w:tc>
        <w:tc>
          <w:tcPr>
            <w:tcW w:w="335" w:type="pct"/>
            <w:vAlign w:val="center"/>
          </w:tcPr>
          <w:p w:rsidR="0097737F" w:rsidRPr="00C416A2" w:rsidRDefault="0097737F" w:rsidP="000D15D4">
            <w:pPr>
              <w:jc w:val="center"/>
              <w:rPr>
                <w:rFonts w:eastAsia="Calibri" w:cs="Calibri"/>
                <w:sz w:val="18"/>
                <w:szCs w:val="18"/>
              </w:rPr>
            </w:pPr>
            <w:r>
              <w:rPr>
                <w:rFonts w:eastAsia="Calibri" w:cs="Calibri"/>
                <w:sz w:val="18"/>
                <w:szCs w:val="18"/>
              </w:rPr>
              <w:t>-</w:t>
            </w:r>
          </w:p>
        </w:tc>
        <w:tc>
          <w:tcPr>
            <w:tcW w:w="335" w:type="pct"/>
            <w:vAlign w:val="center"/>
          </w:tcPr>
          <w:p w:rsidR="0097737F" w:rsidRPr="00C416A2" w:rsidRDefault="0097737F" w:rsidP="000D15D4">
            <w:pPr>
              <w:jc w:val="center"/>
              <w:rPr>
                <w:sz w:val="18"/>
                <w:szCs w:val="18"/>
              </w:rPr>
            </w:pPr>
            <w:r>
              <w:rPr>
                <w:sz w:val="18"/>
                <w:szCs w:val="18"/>
              </w:rPr>
              <w:t>-</w:t>
            </w:r>
          </w:p>
        </w:tc>
        <w:tc>
          <w:tcPr>
            <w:tcW w:w="339" w:type="pct"/>
            <w:vAlign w:val="center"/>
          </w:tcPr>
          <w:p w:rsidR="0097737F" w:rsidRPr="00C416A2" w:rsidRDefault="0097737F" w:rsidP="000D15D4">
            <w:pPr>
              <w:jc w:val="center"/>
              <w:rPr>
                <w:sz w:val="18"/>
                <w:szCs w:val="18"/>
              </w:rPr>
            </w:pPr>
            <w:r>
              <w:rPr>
                <w:sz w:val="18"/>
                <w:szCs w:val="18"/>
              </w:rPr>
              <w:t>-</w:t>
            </w:r>
          </w:p>
        </w:tc>
        <w:tc>
          <w:tcPr>
            <w:tcW w:w="743" w:type="pct"/>
            <w:vAlign w:val="center"/>
          </w:tcPr>
          <w:p w:rsidR="0097737F" w:rsidRPr="00C416A2" w:rsidRDefault="0097737F" w:rsidP="000D15D4">
            <w:pPr>
              <w:jc w:val="center"/>
              <w:rPr>
                <w:sz w:val="18"/>
                <w:szCs w:val="18"/>
              </w:rPr>
            </w:pPr>
            <w:r w:rsidRPr="00C416A2">
              <w:rPr>
                <w:sz w:val="18"/>
                <w:szCs w:val="18"/>
              </w:rPr>
              <w:t>Środki własne UG, środki unijne</w:t>
            </w:r>
          </w:p>
        </w:tc>
      </w:tr>
      <w:tr w:rsidR="0097737F" w:rsidRPr="00377006" w:rsidTr="00965815">
        <w:trPr>
          <w:trHeight w:val="351"/>
        </w:trPr>
        <w:tc>
          <w:tcPr>
            <w:tcW w:w="181" w:type="pct"/>
            <w:vMerge/>
          </w:tcPr>
          <w:p w:rsidR="0097737F" w:rsidRPr="00377006" w:rsidRDefault="0097737F" w:rsidP="00251A3F">
            <w:pPr>
              <w:rPr>
                <w:sz w:val="18"/>
                <w:szCs w:val="18"/>
              </w:rPr>
            </w:pPr>
          </w:p>
        </w:tc>
        <w:tc>
          <w:tcPr>
            <w:tcW w:w="558" w:type="pct"/>
            <w:vMerge/>
          </w:tcPr>
          <w:p w:rsidR="0097737F" w:rsidRPr="00377006" w:rsidRDefault="0097737F" w:rsidP="00251A3F">
            <w:pPr>
              <w:rPr>
                <w:sz w:val="18"/>
                <w:szCs w:val="18"/>
              </w:rPr>
            </w:pPr>
          </w:p>
        </w:tc>
        <w:tc>
          <w:tcPr>
            <w:tcW w:w="1311" w:type="pct"/>
          </w:tcPr>
          <w:p w:rsidR="0097737F" w:rsidRPr="00C416A2" w:rsidRDefault="0097737F" w:rsidP="00251A3F">
            <w:pPr>
              <w:rPr>
                <w:rFonts w:eastAsia="Calibri" w:cs="Calibri"/>
                <w:sz w:val="18"/>
                <w:szCs w:val="18"/>
              </w:rPr>
            </w:pPr>
            <w:r w:rsidRPr="00C416A2">
              <w:rPr>
                <w:sz w:val="18"/>
                <w:szCs w:val="18"/>
              </w:rPr>
              <w:t>Mały Lubań - wymiana pokrycia dachowego wraz z dociepleniem</w:t>
            </w:r>
          </w:p>
        </w:tc>
        <w:tc>
          <w:tcPr>
            <w:tcW w:w="479" w:type="pct"/>
            <w:vMerge/>
          </w:tcPr>
          <w:p w:rsidR="0097737F" w:rsidRPr="00C416A2" w:rsidRDefault="0097737F" w:rsidP="00251A3F">
            <w:pPr>
              <w:rPr>
                <w:sz w:val="18"/>
                <w:szCs w:val="18"/>
              </w:rPr>
            </w:pPr>
          </w:p>
        </w:tc>
        <w:tc>
          <w:tcPr>
            <w:tcW w:w="383" w:type="pct"/>
            <w:vAlign w:val="center"/>
          </w:tcPr>
          <w:p w:rsidR="0097737F" w:rsidRPr="00C416A2" w:rsidRDefault="0097737F" w:rsidP="000D15D4">
            <w:pPr>
              <w:jc w:val="center"/>
              <w:rPr>
                <w:rFonts w:eastAsia="Calibri" w:cs="Calibri"/>
                <w:sz w:val="18"/>
                <w:szCs w:val="18"/>
              </w:rPr>
            </w:pPr>
            <w:r>
              <w:rPr>
                <w:rFonts w:eastAsia="Calibri" w:cs="Calibri"/>
                <w:sz w:val="18"/>
                <w:szCs w:val="18"/>
              </w:rPr>
              <w:t>-</w:t>
            </w:r>
          </w:p>
        </w:tc>
        <w:tc>
          <w:tcPr>
            <w:tcW w:w="671" w:type="pct"/>
            <w:gridSpan w:val="2"/>
            <w:vAlign w:val="center"/>
          </w:tcPr>
          <w:p w:rsidR="0097737F" w:rsidRPr="00C416A2" w:rsidRDefault="0097737F" w:rsidP="000D15D4">
            <w:pPr>
              <w:jc w:val="center"/>
              <w:rPr>
                <w:rFonts w:eastAsia="Calibri" w:cs="Calibri"/>
                <w:sz w:val="18"/>
                <w:szCs w:val="18"/>
              </w:rPr>
            </w:pPr>
            <w:r w:rsidRPr="00C416A2">
              <w:rPr>
                <w:rFonts w:eastAsia="Calibri" w:cs="Calibri"/>
                <w:sz w:val="18"/>
                <w:szCs w:val="18"/>
              </w:rPr>
              <w:t>100 000</w:t>
            </w:r>
          </w:p>
        </w:tc>
        <w:tc>
          <w:tcPr>
            <w:tcW w:w="335" w:type="pct"/>
            <w:vAlign w:val="center"/>
          </w:tcPr>
          <w:p w:rsidR="0097737F" w:rsidRPr="00C416A2" w:rsidRDefault="0097737F" w:rsidP="000D15D4">
            <w:pPr>
              <w:jc w:val="center"/>
              <w:rPr>
                <w:sz w:val="18"/>
                <w:szCs w:val="18"/>
              </w:rPr>
            </w:pPr>
            <w:r>
              <w:rPr>
                <w:sz w:val="18"/>
                <w:szCs w:val="18"/>
              </w:rPr>
              <w:t>-</w:t>
            </w:r>
          </w:p>
        </w:tc>
        <w:tc>
          <w:tcPr>
            <w:tcW w:w="339" w:type="pct"/>
            <w:vAlign w:val="center"/>
          </w:tcPr>
          <w:p w:rsidR="0097737F" w:rsidRPr="00C416A2" w:rsidRDefault="0097737F" w:rsidP="000D15D4">
            <w:pPr>
              <w:jc w:val="center"/>
              <w:rPr>
                <w:sz w:val="18"/>
                <w:szCs w:val="18"/>
              </w:rPr>
            </w:pPr>
            <w:r>
              <w:rPr>
                <w:sz w:val="18"/>
                <w:szCs w:val="18"/>
              </w:rPr>
              <w:t>-</w:t>
            </w:r>
          </w:p>
        </w:tc>
        <w:tc>
          <w:tcPr>
            <w:tcW w:w="743" w:type="pct"/>
            <w:vAlign w:val="center"/>
          </w:tcPr>
          <w:p w:rsidR="0097737F" w:rsidRPr="00C416A2" w:rsidRDefault="0097737F" w:rsidP="000D15D4">
            <w:pPr>
              <w:spacing w:line="360" w:lineRule="auto"/>
              <w:jc w:val="center"/>
              <w:rPr>
                <w:rFonts w:eastAsia="Calibri" w:cs="Calibri"/>
                <w:b/>
                <w:i/>
                <w:sz w:val="18"/>
                <w:szCs w:val="18"/>
                <w:u w:val="single"/>
              </w:rPr>
            </w:pPr>
            <w:r w:rsidRPr="00C416A2">
              <w:rPr>
                <w:sz w:val="18"/>
                <w:szCs w:val="18"/>
              </w:rPr>
              <w:t>Środki własne UG, środki unijne</w:t>
            </w:r>
          </w:p>
        </w:tc>
      </w:tr>
      <w:tr w:rsidR="00744B61" w:rsidRPr="00377006" w:rsidTr="000D15D4">
        <w:tc>
          <w:tcPr>
            <w:tcW w:w="181" w:type="pct"/>
          </w:tcPr>
          <w:p w:rsidR="00744B61" w:rsidRPr="00377006" w:rsidRDefault="00744B61" w:rsidP="00251A3F">
            <w:pPr>
              <w:rPr>
                <w:sz w:val="18"/>
                <w:szCs w:val="18"/>
              </w:rPr>
            </w:pPr>
            <w:r w:rsidRPr="00377006">
              <w:rPr>
                <w:sz w:val="18"/>
                <w:szCs w:val="18"/>
              </w:rPr>
              <w:t>2.</w:t>
            </w:r>
          </w:p>
        </w:tc>
        <w:tc>
          <w:tcPr>
            <w:tcW w:w="558" w:type="pct"/>
          </w:tcPr>
          <w:p w:rsidR="00744B61" w:rsidRPr="00377006" w:rsidRDefault="00744B61" w:rsidP="00251A3F">
            <w:pPr>
              <w:rPr>
                <w:sz w:val="18"/>
                <w:szCs w:val="18"/>
              </w:rPr>
            </w:pPr>
            <w:r w:rsidRPr="00377006">
              <w:rPr>
                <w:sz w:val="18"/>
                <w:szCs w:val="18"/>
              </w:rPr>
              <w:t>Powietrze oraz hałas</w:t>
            </w:r>
          </w:p>
        </w:tc>
        <w:tc>
          <w:tcPr>
            <w:tcW w:w="1311" w:type="pct"/>
          </w:tcPr>
          <w:p w:rsidR="00744B61" w:rsidRPr="00C416A2" w:rsidRDefault="00744B61" w:rsidP="00251A3F">
            <w:pPr>
              <w:rPr>
                <w:sz w:val="18"/>
                <w:szCs w:val="18"/>
              </w:rPr>
            </w:pPr>
            <w:r w:rsidRPr="00C416A2">
              <w:rPr>
                <w:sz w:val="18"/>
                <w:szCs w:val="18"/>
              </w:rPr>
              <w:t>Modernizacja dróg</w:t>
            </w:r>
          </w:p>
        </w:tc>
        <w:tc>
          <w:tcPr>
            <w:tcW w:w="479" w:type="pct"/>
          </w:tcPr>
          <w:p w:rsidR="00744B61" w:rsidRPr="00C416A2" w:rsidRDefault="00744B61" w:rsidP="00251A3F">
            <w:pPr>
              <w:rPr>
                <w:sz w:val="18"/>
                <w:szCs w:val="18"/>
              </w:rPr>
            </w:pPr>
          </w:p>
        </w:tc>
        <w:tc>
          <w:tcPr>
            <w:tcW w:w="719" w:type="pct"/>
            <w:gridSpan w:val="2"/>
            <w:vAlign w:val="center"/>
          </w:tcPr>
          <w:p w:rsidR="00744B61" w:rsidRPr="00C416A2" w:rsidRDefault="00744B61" w:rsidP="000D15D4">
            <w:pPr>
              <w:jc w:val="center"/>
              <w:rPr>
                <w:sz w:val="18"/>
                <w:szCs w:val="18"/>
              </w:rPr>
            </w:pPr>
            <w:r w:rsidRPr="00C416A2">
              <w:rPr>
                <w:sz w:val="18"/>
                <w:szCs w:val="18"/>
              </w:rPr>
              <w:t>1 460 000</w:t>
            </w:r>
          </w:p>
        </w:tc>
        <w:tc>
          <w:tcPr>
            <w:tcW w:w="335" w:type="pct"/>
            <w:vAlign w:val="center"/>
          </w:tcPr>
          <w:p w:rsidR="00744B61" w:rsidRPr="00C416A2" w:rsidRDefault="00744B61" w:rsidP="000D15D4">
            <w:pPr>
              <w:jc w:val="center"/>
              <w:rPr>
                <w:sz w:val="18"/>
                <w:szCs w:val="18"/>
              </w:rPr>
            </w:pPr>
          </w:p>
        </w:tc>
        <w:tc>
          <w:tcPr>
            <w:tcW w:w="335" w:type="pct"/>
            <w:vAlign w:val="center"/>
          </w:tcPr>
          <w:p w:rsidR="00744B61" w:rsidRPr="00C416A2" w:rsidRDefault="00744B61" w:rsidP="000D15D4">
            <w:pPr>
              <w:jc w:val="center"/>
              <w:rPr>
                <w:sz w:val="18"/>
                <w:szCs w:val="18"/>
              </w:rPr>
            </w:pPr>
          </w:p>
        </w:tc>
        <w:tc>
          <w:tcPr>
            <w:tcW w:w="339" w:type="pct"/>
            <w:vAlign w:val="center"/>
          </w:tcPr>
          <w:p w:rsidR="00744B61" w:rsidRPr="00C416A2" w:rsidRDefault="00744B61" w:rsidP="000D15D4">
            <w:pPr>
              <w:jc w:val="center"/>
              <w:rPr>
                <w:sz w:val="18"/>
                <w:szCs w:val="18"/>
              </w:rPr>
            </w:pPr>
          </w:p>
        </w:tc>
        <w:tc>
          <w:tcPr>
            <w:tcW w:w="743" w:type="pct"/>
            <w:vAlign w:val="center"/>
          </w:tcPr>
          <w:p w:rsidR="00744B61" w:rsidRPr="00C416A2" w:rsidRDefault="00744B61" w:rsidP="0097737F">
            <w:pPr>
              <w:spacing w:line="360" w:lineRule="auto"/>
              <w:jc w:val="center"/>
              <w:rPr>
                <w:sz w:val="18"/>
                <w:szCs w:val="18"/>
              </w:rPr>
            </w:pPr>
            <w:r w:rsidRPr="00C416A2">
              <w:rPr>
                <w:sz w:val="18"/>
                <w:szCs w:val="18"/>
              </w:rPr>
              <w:t xml:space="preserve">Środki własne, </w:t>
            </w:r>
            <w:r w:rsidR="0097737F">
              <w:rPr>
                <w:sz w:val="18"/>
                <w:szCs w:val="18"/>
              </w:rPr>
              <w:t>środki krajowe, ś</w:t>
            </w:r>
            <w:r w:rsidRPr="00C416A2">
              <w:rPr>
                <w:sz w:val="18"/>
                <w:szCs w:val="18"/>
              </w:rPr>
              <w:t xml:space="preserve">rodki UE, </w:t>
            </w:r>
          </w:p>
        </w:tc>
      </w:tr>
      <w:tr w:rsidR="000D15D4" w:rsidRPr="00377006" w:rsidTr="000D15D4">
        <w:tc>
          <w:tcPr>
            <w:tcW w:w="181" w:type="pct"/>
          </w:tcPr>
          <w:p w:rsidR="000D15D4" w:rsidRPr="00377006" w:rsidRDefault="000D15D4" w:rsidP="00251A3F">
            <w:pPr>
              <w:rPr>
                <w:sz w:val="18"/>
                <w:szCs w:val="18"/>
              </w:rPr>
            </w:pPr>
            <w:r w:rsidRPr="00377006">
              <w:rPr>
                <w:sz w:val="18"/>
                <w:szCs w:val="18"/>
              </w:rPr>
              <w:t>3.</w:t>
            </w:r>
          </w:p>
        </w:tc>
        <w:tc>
          <w:tcPr>
            <w:tcW w:w="558" w:type="pct"/>
          </w:tcPr>
          <w:p w:rsidR="000D15D4" w:rsidRPr="00377006" w:rsidRDefault="000D15D4" w:rsidP="00251A3F">
            <w:pPr>
              <w:rPr>
                <w:sz w:val="18"/>
                <w:szCs w:val="18"/>
              </w:rPr>
            </w:pPr>
            <w:r w:rsidRPr="00377006">
              <w:rPr>
                <w:sz w:val="18"/>
                <w:szCs w:val="18"/>
              </w:rPr>
              <w:t>Wody podziemne</w:t>
            </w:r>
          </w:p>
        </w:tc>
        <w:tc>
          <w:tcPr>
            <w:tcW w:w="1311" w:type="pct"/>
          </w:tcPr>
          <w:p w:rsidR="000D15D4" w:rsidRPr="00377006" w:rsidRDefault="000D15D4" w:rsidP="00251A3F">
            <w:pPr>
              <w:rPr>
                <w:sz w:val="18"/>
                <w:szCs w:val="18"/>
              </w:rPr>
            </w:pPr>
            <w:r w:rsidRPr="00377006">
              <w:rPr>
                <w:sz w:val="18"/>
                <w:szCs w:val="18"/>
              </w:rPr>
              <w:t>Monitoring pitnych wód podziemnych</w:t>
            </w:r>
          </w:p>
        </w:tc>
        <w:tc>
          <w:tcPr>
            <w:tcW w:w="479" w:type="pct"/>
          </w:tcPr>
          <w:p w:rsidR="000D15D4" w:rsidRPr="00377006" w:rsidRDefault="000D15D4" w:rsidP="00251A3F">
            <w:pPr>
              <w:rPr>
                <w:sz w:val="18"/>
                <w:szCs w:val="18"/>
              </w:rPr>
            </w:pPr>
            <w:r>
              <w:rPr>
                <w:sz w:val="18"/>
                <w:szCs w:val="18"/>
              </w:rPr>
              <w:t>PPIS</w:t>
            </w:r>
          </w:p>
        </w:tc>
        <w:tc>
          <w:tcPr>
            <w:tcW w:w="1728" w:type="pct"/>
            <w:gridSpan w:val="5"/>
          </w:tcPr>
          <w:p w:rsidR="000D15D4" w:rsidRPr="00377006" w:rsidRDefault="000D15D4" w:rsidP="000D15D4">
            <w:pPr>
              <w:jc w:val="center"/>
              <w:rPr>
                <w:sz w:val="18"/>
                <w:szCs w:val="18"/>
              </w:rPr>
            </w:pPr>
            <w:r>
              <w:rPr>
                <w:sz w:val="18"/>
                <w:szCs w:val="18"/>
              </w:rPr>
              <w:t>Brak danych</w:t>
            </w:r>
          </w:p>
        </w:tc>
        <w:tc>
          <w:tcPr>
            <w:tcW w:w="743" w:type="pct"/>
          </w:tcPr>
          <w:p w:rsidR="000D15D4" w:rsidRPr="00377006" w:rsidRDefault="000D15D4" w:rsidP="00251A3F">
            <w:pPr>
              <w:rPr>
                <w:sz w:val="18"/>
                <w:szCs w:val="18"/>
              </w:rPr>
            </w:pPr>
            <w:r>
              <w:rPr>
                <w:sz w:val="18"/>
                <w:szCs w:val="18"/>
              </w:rPr>
              <w:t>PSSE</w:t>
            </w:r>
          </w:p>
        </w:tc>
      </w:tr>
      <w:tr w:rsidR="000D15D4" w:rsidRPr="00377006" w:rsidTr="000D15D4">
        <w:tc>
          <w:tcPr>
            <w:tcW w:w="181" w:type="pct"/>
            <w:vMerge w:val="restart"/>
          </w:tcPr>
          <w:p w:rsidR="000D15D4" w:rsidRPr="00377006" w:rsidRDefault="000D15D4" w:rsidP="00251A3F">
            <w:pPr>
              <w:rPr>
                <w:sz w:val="18"/>
                <w:szCs w:val="18"/>
              </w:rPr>
            </w:pPr>
            <w:r w:rsidRPr="00377006">
              <w:rPr>
                <w:sz w:val="18"/>
                <w:szCs w:val="18"/>
              </w:rPr>
              <w:t>4.</w:t>
            </w:r>
          </w:p>
        </w:tc>
        <w:tc>
          <w:tcPr>
            <w:tcW w:w="558" w:type="pct"/>
            <w:vMerge w:val="restart"/>
          </w:tcPr>
          <w:p w:rsidR="000D15D4" w:rsidRPr="00377006" w:rsidRDefault="000D15D4" w:rsidP="00251A3F">
            <w:pPr>
              <w:rPr>
                <w:sz w:val="18"/>
                <w:szCs w:val="18"/>
              </w:rPr>
            </w:pPr>
            <w:r w:rsidRPr="00377006">
              <w:rPr>
                <w:sz w:val="18"/>
                <w:szCs w:val="18"/>
              </w:rPr>
              <w:t>Wody powierzchniowe</w:t>
            </w:r>
          </w:p>
        </w:tc>
        <w:tc>
          <w:tcPr>
            <w:tcW w:w="1311" w:type="pct"/>
          </w:tcPr>
          <w:p w:rsidR="000D15D4" w:rsidRPr="00377006" w:rsidRDefault="000D15D4" w:rsidP="00251A3F">
            <w:pPr>
              <w:rPr>
                <w:sz w:val="18"/>
                <w:szCs w:val="18"/>
              </w:rPr>
            </w:pPr>
            <w:r w:rsidRPr="00377006">
              <w:rPr>
                <w:sz w:val="18"/>
                <w:szCs w:val="18"/>
              </w:rPr>
              <w:t>Plan utrzymania wód</w:t>
            </w:r>
          </w:p>
        </w:tc>
        <w:tc>
          <w:tcPr>
            <w:tcW w:w="479" w:type="pct"/>
            <w:vMerge w:val="restart"/>
          </w:tcPr>
          <w:p w:rsidR="000D15D4" w:rsidRPr="00377006" w:rsidRDefault="0097737F" w:rsidP="0097737F">
            <w:pPr>
              <w:rPr>
                <w:sz w:val="18"/>
                <w:szCs w:val="18"/>
              </w:rPr>
            </w:pPr>
            <w:proofErr w:type="spellStart"/>
            <w:r>
              <w:rPr>
                <w:sz w:val="18"/>
                <w:szCs w:val="18"/>
              </w:rPr>
              <w:t>ZMiUWWP</w:t>
            </w:r>
            <w:proofErr w:type="spellEnd"/>
            <w:r>
              <w:rPr>
                <w:sz w:val="18"/>
                <w:szCs w:val="18"/>
              </w:rPr>
              <w:t>, RZGW</w:t>
            </w:r>
          </w:p>
        </w:tc>
        <w:tc>
          <w:tcPr>
            <w:tcW w:w="1728" w:type="pct"/>
            <w:gridSpan w:val="5"/>
            <w:vMerge w:val="restart"/>
          </w:tcPr>
          <w:p w:rsidR="000D15D4" w:rsidRPr="00377006" w:rsidRDefault="000D15D4" w:rsidP="000D15D4">
            <w:pPr>
              <w:jc w:val="center"/>
              <w:rPr>
                <w:sz w:val="18"/>
                <w:szCs w:val="18"/>
              </w:rPr>
            </w:pPr>
            <w:r>
              <w:rPr>
                <w:sz w:val="18"/>
                <w:szCs w:val="18"/>
              </w:rPr>
              <w:t>Brak danych</w:t>
            </w:r>
          </w:p>
        </w:tc>
        <w:tc>
          <w:tcPr>
            <w:tcW w:w="743" w:type="pct"/>
            <w:vMerge w:val="restart"/>
          </w:tcPr>
          <w:p w:rsidR="000D15D4" w:rsidRPr="000D15D4" w:rsidRDefault="0097737F" w:rsidP="00251A3F">
            <w:pPr>
              <w:rPr>
                <w:sz w:val="18"/>
                <w:szCs w:val="18"/>
              </w:rPr>
            </w:pPr>
            <w:r>
              <w:rPr>
                <w:sz w:val="18"/>
                <w:szCs w:val="18"/>
              </w:rPr>
              <w:t>Sejmik</w:t>
            </w:r>
            <w:r w:rsidR="000D15D4" w:rsidRPr="000D15D4">
              <w:rPr>
                <w:sz w:val="18"/>
                <w:szCs w:val="18"/>
              </w:rPr>
              <w:t xml:space="preserve"> Województwa Pomorskiego</w:t>
            </w:r>
          </w:p>
        </w:tc>
      </w:tr>
      <w:tr w:rsidR="000D15D4" w:rsidRPr="00377006" w:rsidTr="000D15D4">
        <w:tc>
          <w:tcPr>
            <w:tcW w:w="181" w:type="pct"/>
            <w:vMerge/>
          </w:tcPr>
          <w:p w:rsidR="000D15D4" w:rsidRPr="00377006" w:rsidRDefault="000D15D4" w:rsidP="00251A3F">
            <w:pPr>
              <w:rPr>
                <w:sz w:val="18"/>
                <w:szCs w:val="18"/>
              </w:rPr>
            </w:pPr>
          </w:p>
        </w:tc>
        <w:tc>
          <w:tcPr>
            <w:tcW w:w="558" w:type="pct"/>
            <w:vMerge/>
          </w:tcPr>
          <w:p w:rsidR="000D15D4" w:rsidRPr="00377006" w:rsidRDefault="000D15D4" w:rsidP="00251A3F">
            <w:pPr>
              <w:rPr>
                <w:sz w:val="18"/>
                <w:szCs w:val="18"/>
              </w:rPr>
            </w:pPr>
          </w:p>
        </w:tc>
        <w:tc>
          <w:tcPr>
            <w:tcW w:w="1311" w:type="pct"/>
          </w:tcPr>
          <w:p w:rsidR="000D15D4" w:rsidRPr="00377006" w:rsidRDefault="000D15D4" w:rsidP="00251A3F">
            <w:pPr>
              <w:rPr>
                <w:sz w:val="18"/>
                <w:szCs w:val="18"/>
              </w:rPr>
            </w:pPr>
            <w:r w:rsidRPr="00377006">
              <w:rPr>
                <w:sz w:val="18"/>
                <w:szCs w:val="18"/>
              </w:rPr>
              <w:t>Konserwacja wód</w:t>
            </w:r>
          </w:p>
        </w:tc>
        <w:tc>
          <w:tcPr>
            <w:tcW w:w="479" w:type="pct"/>
            <w:vMerge/>
          </w:tcPr>
          <w:p w:rsidR="000D15D4" w:rsidRPr="00377006" w:rsidRDefault="000D15D4" w:rsidP="00251A3F">
            <w:pPr>
              <w:rPr>
                <w:sz w:val="18"/>
                <w:szCs w:val="18"/>
              </w:rPr>
            </w:pPr>
          </w:p>
        </w:tc>
        <w:tc>
          <w:tcPr>
            <w:tcW w:w="1728" w:type="pct"/>
            <w:gridSpan w:val="5"/>
            <w:vMerge/>
          </w:tcPr>
          <w:p w:rsidR="000D15D4" w:rsidRPr="00377006" w:rsidRDefault="000D15D4" w:rsidP="00251A3F">
            <w:pPr>
              <w:rPr>
                <w:sz w:val="18"/>
                <w:szCs w:val="18"/>
              </w:rPr>
            </w:pPr>
          </w:p>
        </w:tc>
        <w:tc>
          <w:tcPr>
            <w:tcW w:w="743" w:type="pct"/>
            <w:vMerge/>
          </w:tcPr>
          <w:p w:rsidR="000D15D4" w:rsidRPr="00377006" w:rsidRDefault="000D15D4" w:rsidP="00251A3F">
            <w:pPr>
              <w:rPr>
                <w:sz w:val="18"/>
                <w:szCs w:val="18"/>
              </w:rPr>
            </w:pPr>
          </w:p>
        </w:tc>
      </w:tr>
      <w:tr w:rsidR="000D15D4" w:rsidRPr="00377006" w:rsidTr="000D15D4">
        <w:tc>
          <w:tcPr>
            <w:tcW w:w="181" w:type="pct"/>
            <w:vMerge w:val="restart"/>
          </w:tcPr>
          <w:p w:rsidR="000D15D4" w:rsidRPr="00377006" w:rsidRDefault="000D15D4" w:rsidP="00251A3F">
            <w:pPr>
              <w:rPr>
                <w:sz w:val="18"/>
                <w:szCs w:val="18"/>
              </w:rPr>
            </w:pPr>
            <w:r w:rsidRPr="00377006">
              <w:rPr>
                <w:sz w:val="18"/>
                <w:szCs w:val="18"/>
              </w:rPr>
              <w:t>5.</w:t>
            </w:r>
          </w:p>
        </w:tc>
        <w:tc>
          <w:tcPr>
            <w:tcW w:w="558" w:type="pct"/>
            <w:vMerge w:val="restart"/>
          </w:tcPr>
          <w:p w:rsidR="000D15D4" w:rsidRPr="00377006" w:rsidRDefault="000D15D4" w:rsidP="00251A3F">
            <w:pPr>
              <w:rPr>
                <w:sz w:val="18"/>
                <w:szCs w:val="18"/>
              </w:rPr>
            </w:pPr>
            <w:r w:rsidRPr="00377006">
              <w:rPr>
                <w:sz w:val="18"/>
                <w:szCs w:val="18"/>
              </w:rPr>
              <w:t>Gospodarka wodno-ściekowa</w:t>
            </w:r>
          </w:p>
        </w:tc>
        <w:tc>
          <w:tcPr>
            <w:tcW w:w="1311" w:type="pct"/>
          </w:tcPr>
          <w:p w:rsidR="000D15D4" w:rsidRPr="00A652DF" w:rsidRDefault="000D15D4" w:rsidP="00251A3F">
            <w:pPr>
              <w:tabs>
                <w:tab w:val="left" w:pos="1425"/>
              </w:tabs>
              <w:rPr>
                <w:bCs/>
                <w:sz w:val="18"/>
                <w:szCs w:val="18"/>
              </w:rPr>
            </w:pPr>
            <w:r w:rsidRPr="00A652DF">
              <w:rPr>
                <w:sz w:val="18"/>
                <w:szCs w:val="18"/>
              </w:rPr>
              <w:t>Budowa sieci wodociągowych</w:t>
            </w:r>
          </w:p>
        </w:tc>
        <w:tc>
          <w:tcPr>
            <w:tcW w:w="479" w:type="pct"/>
            <w:vMerge w:val="restart"/>
            <w:vAlign w:val="center"/>
          </w:tcPr>
          <w:p w:rsidR="000D15D4" w:rsidRPr="00A652DF" w:rsidRDefault="000D15D4" w:rsidP="000D15D4">
            <w:pPr>
              <w:tabs>
                <w:tab w:val="left" w:pos="1425"/>
              </w:tabs>
              <w:jc w:val="center"/>
              <w:rPr>
                <w:sz w:val="18"/>
                <w:szCs w:val="18"/>
              </w:rPr>
            </w:pPr>
            <w:r>
              <w:rPr>
                <w:sz w:val="18"/>
                <w:szCs w:val="18"/>
              </w:rPr>
              <w:t>UG</w:t>
            </w:r>
          </w:p>
        </w:tc>
        <w:tc>
          <w:tcPr>
            <w:tcW w:w="383" w:type="pct"/>
            <w:vAlign w:val="center"/>
          </w:tcPr>
          <w:p w:rsidR="000D15D4" w:rsidRPr="00A652DF" w:rsidRDefault="000D15D4" w:rsidP="000D15D4">
            <w:pPr>
              <w:pStyle w:val="Bezodstpw"/>
              <w:jc w:val="center"/>
              <w:rPr>
                <w:sz w:val="18"/>
                <w:szCs w:val="18"/>
              </w:rPr>
            </w:pPr>
            <w:r w:rsidRPr="00A652DF">
              <w:rPr>
                <w:sz w:val="18"/>
                <w:szCs w:val="18"/>
              </w:rPr>
              <w:t>438 000</w:t>
            </w:r>
          </w:p>
        </w:tc>
        <w:tc>
          <w:tcPr>
            <w:tcW w:w="336" w:type="pct"/>
            <w:vAlign w:val="center"/>
          </w:tcPr>
          <w:p w:rsidR="000D15D4" w:rsidRPr="00A652DF" w:rsidRDefault="000D15D4" w:rsidP="000D15D4">
            <w:pPr>
              <w:pStyle w:val="Bezodstpw"/>
              <w:jc w:val="center"/>
              <w:rPr>
                <w:sz w:val="18"/>
                <w:szCs w:val="18"/>
              </w:rPr>
            </w:pPr>
            <w:r w:rsidRPr="00A652DF">
              <w:rPr>
                <w:sz w:val="18"/>
                <w:szCs w:val="18"/>
              </w:rPr>
              <w:t>288 000</w:t>
            </w:r>
          </w:p>
        </w:tc>
        <w:tc>
          <w:tcPr>
            <w:tcW w:w="335" w:type="pct"/>
            <w:vAlign w:val="center"/>
          </w:tcPr>
          <w:p w:rsidR="000D15D4" w:rsidRPr="00A652DF" w:rsidRDefault="000D15D4" w:rsidP="000D15D4">
            <w:pPr>
              <w:pStyle w:val="Bezodstpw"/>
              <w:jc w:val="center"/>
              <w:rPr>
                <w:sz w:val="18"/>
                <w:szCs w:val="18"/>
              </w:rPr>
            </w:pPr>
            <w:r w:rsidRPr="00A652DF">
              <w:rPr>
                <w:sz w:val="18"/>
                <w:szCs w:val="18"/>
              </w:rPr>
              <w:t>60 000</w:t>
            </w:r>
          </w:p>
        </w:tc>
        <w:tc>
          <w:tcPr>
            <w:tcW w:w="335" w:type="pct"/>
            <w:vAlign w:val="center"/>
          </w:tcPr>
          <w:p w:rsidR="000D15D4" w:rsidRPr="00A652DF" w:rsidRDefault="000D15D4" w:rsidP="000D15D4">
            <w:pPr>
              <w:jc w:val="center"/>
              <w:rPr>
                <w:sz w:val="18"/>
                <w:szCs w:val="18"/>
              </w:rPr>
            </w:pPr>
            <w:r>
              <w:rPr>
                <w:sz w:val="18"/>
                <w:szCs w:val="18"/>
              </w:rPr>
              <w:t>-</w:t>
            </w:r>
          </w:p>
        </w:tc>
        <w:tc>
          <w:tcPr>
            <w:tcW w:w="339" w:type="pct"/>
            <w:vAlign w:val="center"/>
          </w:tcPr>
          <w:p w:rsidR="000D15D4" w:rsidRPr="00A652DF" w:rsidRDefault="000D15D4" w:rsidP="000D15D4">
            <w:pPr>
              <w:jc w:val="center"/>
              <w:rPr>
                <w:sz w:val="18"/>
                <w:szCs w:val="18"/>
              </w:rPr>
            </w:pPr>
            <w:r>
              <w:rPr>
                <w:sz w:val="18"/>
                <w:szCs w:val="18"/>
              </w:rPr>
              <w:t>-</w:t>
            </w:r>
          </w:p>
        </w:tc>
        <w:tc>
          <w:tcPr>
            <w:tcW w:w="743" w:type="pct"/>
            <w:vAlign w:val="center"/>
          </w:tcPr>
          <w:p w:rsidR="000D15D4" w:rsidRPr="00A652DF" w:rsidRDefault="000D15D4" w:rsidP="000D15D4">
            <w:pPr>
              <w:jc w:val="center"/>
              <w:rPr>
                <w:sz w:val="18"/>
                <w:szCs w:val="18"/>
              </w:rPr>
            </w:pPr>
            <w:r w:rsidRPr="00A652DF">
              <w:rPr>
                <w:sz w:val="18"/>
                <w:szCs w:val="18"/>
              </w:rPr>
              <w:t>Środki własne UG</w:t>
            </w:r>
          </w:p>
        </w:tc>
      </w:tr>
      <w:tr w:rsidR="000D15D4" w:rsidRPr="00377006" w:rsidTr="000D15D4">
        <w:tc>
          <w:tcPr>
            <w:tcW w:w="181" w:type="pct"/>
            <w:vMerge/>
          </w:tcPr>
          <w:p w:rsidR="000D15D4" w:rsidRPr="00377006" w:rsidRDefault="000D15D4" w:rsidP="00251A3F">
            <w:pPr>
              <w:rPr>
                <w:sz w:val="18"/>
                <w:szCs w:val="18"/>
              </w:rPr>
            </w:pPr>
          </w:p>
        </w:tc>
        <w:tc>
          <w:tcPr>
            <w:tcW w:w="558" w:type="pct"/>
            <w:vMerge/>
          </w:tcPr>
          <w:p w:rsidR="000D15D4" w:rsidRPr="00377006" w:rsidRDefault="000D15D4" w:rsidP="00251A3F">
            <w:pPr>
              <w:rPr>
                <w:sz w:val="18"/>
                <w:szCs w:val="18"/>
              </w:rPr>
            </w:pPr>
          </w:p>
        </w:tc>
        <w:tc>
          <w:tcPr>
            <w:tcW w:w="1311" w:type="pct"/>
          </w:tcPr>
          <w:p w:rsidR="000D15D4" w:rsidRPr="00A652DF" w:rsidRDefault="000D15D4" w:rsidP="00251A3F">
            <w:pPr>
              <w:snapToGrid w:val="0"/>
              <w:rPr>
                <w:rFonts w:eastAsia="Calibri" w:cs="Calibri"/>
                <w:bCs/>
                <w:sz w:val="18"/>
                <w:szCs w:val="18"/>
              </w:rPr>
            </w:pPr>
            <w:r w:rsidRPr="00A652DF">
              <w:rPr>
                <w:sz w:val="18"/>
                <w:szCs w:val="18"/>
              </w:rPr>
              <w:t>Modernizacja ujęć wody</w:t>
            </w:r>
          </w:p>
        </w:tc>
        <w:tc>
          <w:tcPr>
            <w:tcW w:w="479" w:type="pct"/>
            <w:vMerge/>
            <w:vAlign w:val="center"/>
          </w:tcPr>
          <w:p w:rsidR="000D15D4" w:rsidRPr="00A652DF" w:rsidRDefault="000D15D4" w:rsidP="000D15D4">
            <w:pPr>
              <w:snapToGrid w:val="0"/>
              <w:jc w:val="center"/>
              <w:rPr>
                <w:rFonts w:eastAsia="Calibri" w:cs="Calibri"/>
                <w:bCs/>
                <w:sz w:val="18"/>
                <w:szCs w:val="18"/>
              </w:rPr>
            </w:pPr>
          </w:p>
        </w:tc>
        <w:tc>
          <w:tcPr>
            <w:tcW w:w="383" w:type="pct"/>
            <w:vAlign w:val="center"/>
          </w:tcPr>
          <w:p w:rsidR="000D15D4" w:rsidRPr="00A652DF" w:rsidRDefault="000D15D4" w:rsidP="000D15D4">
            <w:pPr>
              <w:snapToGrid w:val="0"/>
              <w:jc w:val="center"/>
              <w:rPr>
                <w:rFonts w:eastAsia="Calibri" w:cs="Calibri"/>
                <w:bCs/>
                <w:sz w:val="18"/>
                <w:szCs w:val="18"/>
              </w:rPr>
            </w:pPr>
            <w:r w:rsidRPr="00A652DF">
              <w:rPr>
                <w:rFonts w:eastAsia="Calibri" w:cs="Calibri"/>
                <w:bCs/>
                <w:sz w:val="18"/>
                <w:szCs w:val="18"/>
              </w:rPr>
              <w:t>100 000</w:t>
            </w:r>
          </w:p>
        </w:tc>
        <w:tc>
          <w:tcPr>
            <w:tcW w:w="336" w:type="pct"/>
            <w:vAlign w:val="center"/>
          </w:tcPr>
          <w:p w:rsidR="000D15D4" w:rsidRPr="00A652DF" w:rsidRDefault="000D15D4" w:rsidP="000D15D4">
            <w:pPr>
              <w:snapToGrid w:val="0"/>
              <w:jc w:val="center"/>
              <w:rPr>
                <w:rFonts w:eastAsia="Calibri" w:cs="Calibri"/>
                <w:bCs/>
                <w:sz w:val="18"/>
                <w:szCs w:val="18"/>
              </w:rPr>
            </w:pPr>
            <w:r w:rsidRPr="00A652DF">
              <w:rPr>
                <w:rFonts w:eastAsia="Calibri" w:cs="Calibri"/>
                <w:bCs/>
                <w:sz w:val="18"/>
                <w:szCs w:val="18"/>
              </w:rPr>
              <w:t>400 000</w:t>
            </w:r>
          </w:p>
        </w:tc>
        <w:tc>
          <w:tcPr>
            <w:tcW w:w="335" w:type="pct"/>
            <w:vAlign w:val="center"/>
          </w:tcPr>
          <w:p w:rsidR="000D15D4" w:rsidRPr="00A652DF" w:rsidRDefault="000D15D4" w:rsidP="000D15D4">
            <w:pPr>
              <w:snapToGrid w:val="0"/>
              <w:jc w:val="center"/>
              <w:rPr>
                <w:rFonts w:eastAsia="Calibri" w:cs="Calibri"/>
                <w:bCs/>
                <w:sz w:val="18"/>
                <w:szCs w:val="18"/>
              </w:rPr>
            </w:pPr>
            <w:r>
              <w:rPr>
                <w:rFonts w:eastAsia="Calibri" w:cs="Calibri"/>
                <w:bCs/>
                <w:sz w:val="18"/>
                <w:szCs w:val="18"/>
              </w:rPr>
              <w:t>-</w:t>
            </w:r>
          </w:p>
        </w:tc>
        <w:tc>
          <w:tcPr>
            <w:tcW w:w="335" w:type="pct"/>
            <w:vAlign w:val="center"/>
          </w:tcPr>
          <w:p w:rsidR="000D15D4" w:rsidRPr="00A652DF" w:rsidRDefault="000D15D4" w:rsidP="000D15D4">
            <w:pPr>
              <w:snapToGrid w:val="0"/>
              <w:jc w:val="center"/>
              <w:rPr>
                <w:rFonts w:eastAsia="Calibri" w:cs="Calibri"/>
                <w:bCs/>
                <w:sz w:val="18"/>
                <w:szCs w:val="18"/>
              </w:rPr>
            </w:pPr>
            <w:r>
              <w:rPr>
                <w:rFonts w:eastAsia="Calibri" w:cs="Calibri"/>
                <w:bCs/>
                <w:sz w:val="18"/>
                <w:szCs w:val="18"/>
              </w:rPr>
              <w:t>-</w:t>
            </w:r>
          </w:p>
        </w:tc>
        <w:tc>
          <w:tcPr>
            <w:tcW w:w="339" w:type="pct"/>
            <w:vAlign w:val="center"/>
          </w:tcPr>
          <w:p w:rsidR="000D15D4" w:rsidRPr="00A652DF" w:rsidRDefault="000D15D4" w:rsidP="000D15D4">
            <w:pPr>
              <w:snapToGrid w:val="0"/>
              <w:jc w:val="center"/>
              <w:rPr>
                <w:rFonts w:eastAsia="Calibri" w:cs="Calibri"/>
                <w:bCs/>
                <w:sz w:val="18"/>
                <w:szCs w:val="18"/>
              </w:rPr>
            </w:pPr>
            <w:r>
              <w:rPr>
                <w:rFonts w:eastAsia="Calibri" w:cs="Calibri"/>
                <w:bCs/>
                <w:sz w:val="18"/>
                <w:szCs w:val="18"/>
              </w:rPr>
              <w:t>-</w:t>
            </w:r>
          </w:p>
        </w:tc>
        <w:tc>
          <w:tcPr>
            <w:tcW w:w="743" w:type="pct"/>
            <w:vAlign w:val="center"/>
          </w:tcPr>
          <w:p w:rsidR="000D15D4" w:rsidRPr="00A652DF" w:rsidRDefault="000D15D4" w:rsidP="000D15D4">
            <w:pPr>
              <w:jc w:val="center"/>
              <w:rPr>
                <w:sz w:val="18"/>
                <w:szCs w:val="18"/>
              </w:rPr>
            </w:pPr>
            <w:r w:rsidRPr="00A652DF">
              <w:rPr>
                <w:sz w:val="18"/>
                <w:szCs w:val="18"/>
              </w:rPr>
              <w:t>Środki własne UG</w:t>
            </w:r>
          </w:p>
        </w:tc>
      </w:tr>
      <w:tr w:rsidR="000D15D4" w:rsidRPr="00377006" w:rsidTr="000D15D4">
        <w:tc>
          <w:tcPr>
            <w:tcW w:w="181" w:type="pct"/>
            <w:vMerge/>
          </w:tcPr>
          <w:p w:rsidR="000D15D4" w:rsidRPr="00377006" w:rsidRDefault="000D15D4" w:rsidP="00251A3F">
            <w:pPr>
              <w:rPr>
                <w:sz w:val="18"/>
                <w:szCs w:val="18"/>
              </w:rPr>
            </w:pPr>
          </w:p>
        </w:tc>
        <w:tc>
          <w:tcPr>
            <w:tcW w:w="558" w:type="pct"/>
            <w:vMerge/>
          </w:tcPr>
          <w:p w:rsidR="000D15D4" w:rsidRPr="00377006" w:rsidRDefault="000D15D4" w:rsidP="00251A3F">
            <w:pPr>
              <w:rPr>
                <w:sz w:val="18"/>
                <w:szCs w:val="18"/>
              </w:rPr>
            </w:pPr>
          </w:p>
        </w:tc>
        <w:tc>
          <w:tcPr>
            <w:tcW w:w="1311" w:type="pct"/>
          </w:tcPr>
          <w:p w:rsidR="000D15D4" w:rsidRPr="00A652DF" w:rsidRDefault="000D15D4" w:rsidP="00251A3F">
            <w:pPr>
              <w:snapToGrid w:val="0"/>
              <w:rPr>
                <w:sz w:val="18"/>
                <w:szCs w:val="18"/>
              </w:rPr>
            </w:pPr>
            <w:r w:rsidRPr="00A652DF">
              <w:rPr>
                <w:sz w:val="18"/>
                <w:szCs w:val="18"/>
              </w:rPr>
              <w:t>Budowa sieci kanalizacyjnych</w:t>
            </w:r>
          </w:p>
        </w:tc>
        <w:tc>
          <w:tcPr>
            <w:tcW w:w="479" w:type="pct"/>
            <w:vMerge/>
            <w:vAlign w:val="center"/>
          </w:tcPr>
          <w:p w:rsidR="000D15D4" w:rsidRPr="00A652DF" w:rsidRDefault="000D15D4" w:rsidP="000D15D4">
            <w:pPr>
              <w:snapToGrid w:val="0"/>
              <w:jc w:val="center"/>
              <w:rPr>
                <w:rFonts w:eastAsia="Calibri" w:cs="Calibri"/>
                <w:bCs/>
                <w:sz w:val="18"/>
                <w:szCs w:val="18"/>
              </w:rPr>
            </w:pPr>
          </w:p>
        </w:tc>
        <w:tc>
          <w:tcPr>
            <w:tcW w:w="383" w:type="pct"/>
            <w:vAlign w:val="center"/>
          </w:tcPr>
          <w:p w:rsidR="000D15D4" w:rsidRPr="00A652DF" w:rsidRDefault="000D15D4" w:rsidP="000D15D4">
            <w:pPr>
              <w:pStyle w:val="Bezodstpw"/>
              <w:jc w:val="center"/>
              <w:rPr>
                <w:sz w:val="18"/>
                <w:szCs w:val="18"/>
              </w:rPr>
            </w:pPr>
            <w:r w:rsidRPr="00A652DF">
              <w:rPr>
                <w:sz w:val="18"/>
                <w:szCs w:val="18"/>
              </w:rPr>
              <w:t>120 000</w:t>
            </w:r>
          </w:p>
        </w:tc>
        <w:tc>
          <w:tcPr>
            <w:tcW w:w="336" w:type="pct"/>
            <w:vAlign w:val="center"/>
          </w:tcPr>
          <w:p w:rsidR="000D15D4" w:rsidRPr="00A652DF" w:rsidRDefault="000D15D4" w:rsidP="000D15D4">
            <w:pPr>
              <w:pStyle w:val="Bezodstpw"/>
              <w:jc w:val="center"/>
              <w:rPr>
                <w:sz w:val="18"/>
                <w:szCs w:val="18"/>
              </w:rPr>
            </w:pPr>
            <w:r w:rsidRPr="00A652DF">
              <w:rPr>
                <w:sz w:val="18"/>
                <w:szCs w:val="18"/>
              </w:rPr>
              <w:t>180 000</w:t>
            </w:r>
          </w:p>
        </w:tc>
        <w:tc>
          <w:tcPr>
            <w:tcW w:w="335" w:type="pct"/>
            <w:vAlign w:val="center"/>
          </w:tcPr>
          <w:p w:rsidR="000D15D4" w:rsidRPr="00A652DF" w:rsidRDefault="000D15D4" w:rsidP="000D15D4">
            <w:pPr>
              <w:snapToGrid w:val="0"/>
              <w:jc w:val="center"/>
              <w:rPr>
                <w:rFonts w:eastAsia="Calibri" w:cs="Calibri"/>
                <w:bCs/>
                <w:sz w:val="18"/>
                <w:szCs w:val="18"/>
              </w:rPr>
            </w:pPr>
            <w:r>
              <w:rPr>
                <w:rFonts w:eastAsia="Calibri" w:cs="Calibri"/>
                <w:bCs/>
                <w:sz w:val="18"/>
                <w:szCs w:val="18"/>
              </w:rPr>
              <w:t>-</w:t>
            </w:r>
          </w:p>
        </w:tc>
        <w:tc>
          <w:tcPr>
            <w:tcW w:w="335" w:type="pct"/>
            <w:vAlign w:val="center"/>
          </w:tcPr>
          <w:p w:rsidR="000D15D4" w:rsidRPr="00377006" w:rsidRDefault="000D15D4" w:rsidP="000D15D4">
            <w:pPr>
              <w:snapToGrid w:val="0"/>
              <w:jc w:val="center"/>
              <w:rPr>
                <w:rFonts w:eastAsia="Calibri" w:cs="Calibri"/>
                <w:bCs/>
                <w:sz w:val="18"/>
                <w:szCs w:val="18"/>
              </w:rPr>
            </w:pPr>
            <w:r>
              <w:rPr>
                <w:rFonts w:eastAsia="Calibri" w:cs="Calibri"/>
                <w:bCs/>
                <w:sz w:val="18"/>
                <w:szCs w:val="18"/>
              </w:rPr>
              <w:t>-</w:t>
            </w:r>
          </w:p>
        </w:tc>
        <w:tc>
          <w:tcPr>
            <w:tcW w:w="339" w:type="pct"/>
            <w:vAlign w:val="center"/>
          </w:tcPr>
          <w:p w:rsidR="000D15D4" w:rsidRPr="00377006" w:rsidRDefault="000D15D4" w:rsidP="000D15D4">
            <w:pPr>
              <w:snapToGrid w:val="0"/>
              <w:jc w:val="center"/>
              <w:rPr>
                <w:rFonts w:eastAsia="Calibri" w:cs="Calibri"/>
                <w:bCs/>
                <w:sz w:val="18"/>
                <w:szCs w:val="18"/>
              </w:rPr>
            </w:pPr>
            <w:r>
              <w:rPr>
                <w:rFonts w:eastAsia="Calibri" w:cs="Calibri"/>
                <w:bCs/>
                <w:sz w:val="18"/>
                <w:szCs w:val="18"/>
              </w:rPr>
              <w:t>-</w:t>
            </w:r>
          </w:p>
        </w:tc>
        <w:tc>
          <w:tcPr>
            <w:tcW w:w="743" w:type="pct"/>
            <w:vAlign w:val="center"/>
          </w:tcPr>
          <w:p w:rsidR="000D15D4" w:rsidRPr="00377006" w:rsidRDefault="000D15D4" w:rsidP="000D15D4">
            <w:pPr>
              <w:jc w:val="center"/>
              <w:rPr>
                <w:sz w:val="18"/>
                <w:szCs w:val="18"/>
              </w:rPr>
            </w:pPr>
            <w:r w:rsidRPr="00A652DF">
              <w:rPr>
                <w:sz w:val="18"/>
                <w:szCs w:val="18"/>
              </w:rPr>
              <w:t>Środki własne UG</w:t>
            </w:r>
            <w:r>
              <w:rPr>
                <w:sz w:val="18"/>
                <w:szCs w:val="18"/>
              </w:rPr>
              <w:t>, środki unijne</w:t>
            </w:r>
          </w:p>
        </w:tc>
      </w:tr>
      <w:tr w:rsidR="000D15D4" w:rsidRPr="00377006" w:rsidTr="000D15D4">
        <w:tc>
          <w:tcPr>
            <w:tcW w:w="181" w:type="pct"/>
            <w:vMerge/>
          </w:tcPr>
          <w:p w:rsidR="000D15D4" w:rsidRPr="00377006" w:rsidRDefault="000D15D4" w:rsidP="00251A3F">
            <w:pPr>
              <w:rPr>
                <w:sz w:val="18"/>
                <w:szCs w:val="18"/>
              </w:rPr>
            </w:pPr>
          </w:p>
        </w:tc>
        <w:tc>
          <w:tcPr>
            <w:tcW w:w="558" w:type="pct"/>
            <w:vMerge/>
          </w:tcPr>
          <w:p w:rsidR="000D15D4" w:rsidRPr="00377006" w:rsidRDefault="000D15D4" w:rsidP="00251A3F">
            <w:pPr>
              <w:rPr>
                <w:sz w:val="18"/>
                <w:szCs w:val="18"/>
              </w:rPr>
            </w:pPr>
          </w:p>
        </w:tc>
        <w:tc>
          <w:tcPr>
            <w:tcW w:w="1311" w:type="pct"/>
          </w:tcPr>
          <w:p w:rsidR="000D15D4" w:rsidRPr="00A652DF" w:rsidRDefault="000D15D4" w:rsidP="00251A3F">
            <w:pPr>
              <w:snapToGrid w:val="0"/>
              <w:rPr>
                <w:rFonts w:eastAsia="Calibri" w:cs="Calibri"/>
                <w:bCs/>
                <w:sz w:val="18"/>
                <w:szCs w:val="18"/>
              </w:rPr>
            </w:pPr>
            <w:r w:rsidRPr="00A652DF">
              <w:rPr>
                <w:sz w:val="18"/>
                <w:szCs w:val="18"/>
              </w:rPr>
              <w:t>Modernizacja oczyszczalni ścieków (gospodarką osadowa)</w:t>
            </w:r>
          </w:p>
        </w:tc>
        <w:tc>
          <w:tcPr>
            <w:tcW w:w="479" w:type="pct"/>
            <w:vMerge/>
            <w:vAlign w:val="center"/>
          </w:tcPr>
          <w:p w:rsidR="000D15D4" w:rsidRPr="00A652DF" w:rsidRDefault="000D15D4" w:rsidP="000D15D4">
            <w:pPr>
              <w:snapToGrid w:val="0"/>
              <w:jc w:val="center"/>
              <w:rPr>
                <w:rFonts w:eastAsia="Calibri" w:cs="Calibri"/>
                <w:bCs/>
                <w:sz w:val="18"/>
                <w:szCs w:val="18"/>
              </w:rPr>
            </w:pPr>
          </w:p>
        </w:tc>
        <w:tc>
          <w:tcPr>
            <w:tcW w:w="383" w:type="pct"/>
            <w:vAlign w:val="center"/>
          </w:tcPr>
          <w:p w:rsidR="000D15D4" w:rsidRPr="00A652DF" w:rsidRDefault="000D15D4" w:rsidP="000D15D4">
            <w:pPr>
              <w:pStyle w:val="Bezodstpw"/>
              <w:jc w:val="center"/>
              <w:rPr>
                <w:sz w:val="18"/>
                <w:szCs w:val="18"/>
              </w:rPr>
            </w:pPr>
            <w:r w:rsidRPr="00A652DF">
              <w:rPr>
                <w:sz w:val="18"/>
                <w:szCs w:val="18"/>
              </w:rPr>
              <w:t>100 000</w:t>
            </w:r>
          </w:p>
        </w:tc>
        <w:tc>
          <w:tcPr>
            <w:tcW w:w="336" w:type="pct"/>
            <w:vAlign w:val="center"/>
          </w:tcPr>
          <w:p w:rsidR="000D15D4" w:rsidRPr="00A652DF" w:rsidRDefault="000D15D4" w:rsidP="000D15D4">
            <w:pPr>
              <w:pStyle w:val="Bezodstpw"/>
              <w:jc w:val="center"/>
              <w:rPr>
                <w:sz w:val="18"/>
                <w:szCs w:val="18"/>
              </w:rPr>
            </w:pPr>
            <w:r w:rsidRPr="00A652DF">
              <w:rPr>
                <w:sz w:val="18"/>
                <w:szCs w:val="18"/>
              </w:rPr>
              <w:t>150 000</w:t>
            </w:r>
          </w:p>
        </w:tc>
        <w:tc>
          <w:tcPr>
            <w:tcW w:w="335" w:type="pct"/>
            <w:vAlign w:val="center"/>
          </w:tcPr>
          <w:p w:rsidR="000D15D4" w:rsidRPr="00A652DF" w:rsidRDefault="000D15D4" w:rsidP="000D15D4">
            <w:pPr>
              <w:pStyle w:val="Bezodstpw"/>
              <w:jc w:val="center"/>
              <w:rPr>
                <w:sz w:val="18"/>
                <w:szCs w:val="18"/>
              </w:rPr>
            </w:pPr>
            <w:r w:rsidRPr="00A652DF">
              <w:rPr>
                <w:sz w:val="18"/>
                <w:szCs w:val="18"/>
              </w:rPr>
              <w:t>148 000</w:t>
            </w:r>
          </w:p>
        </w:tc>
        <w:tc>
          <w:tcPr>
            <w:tcW w:w="335" w:type="pct"/>
            <w:vAlign w:val="center"/>
          </w:tcPr>
          <w:p w:rsidR="000D15D4" w:rsidRPr="00377006" w:rsidRDefault="000D15D4" w:rsidP="000D15D4">
            <w:pPr>
              <w:snapToGrid w:val="0"/>
              <w:jc w:val="center"/>
              <w:rPr>
                <w:rFonts w:eastAsia="Calibri" w:cs="Calibri"/>
                <w:bCs/>
                <w:sz w:val="18"/>
                <w:szCs w:val="18"/>
              </w:rPr>
            </w:pPr>
            <w:r>
              <w:rPr>
                <w:rFonts w:eastAsia="Calibri" w:cs="Calibri"/>
                <w:bCs/>
                <w:sz w:val="18"/>
                <w:szCs w:val="18"/>
              </w:rPr>
              <w:t>-</w:t>
            </w:r>
          </w:p>
        </w:tc>
        <w:tc>
          <w:tcPr>
            <w:tcW w:w="339" w:type="pct"/>
            <w:vAlign w:val="center"/>
          </w:tcPr>
          <w:p w:rsidR="000D15D4" w:rsidRPr="008F1AA2" w:rsidRDefault="000D15D4" w:rsidP="000D15D4">
            <w:pPr>
              <w:snapToGrid w:val="0"/>
              <w:jc w:val="center"/>
              <w:rPr>
                <w:rFonts w:eastAsia="Calibri" w:cs="Calibri"/>
                <w:bCs/>
                <w:sz w:val="18"/>
                <w:szCs w:val="18"/>
              </w:rPr>
            </w:pPr>
            <w:r>
              <w:rPr>
                <w:rFonts w:eastAsia="Calibri" w:cs="Calibri"/>
                <w:bCs/>
                <w:sz w:val="18"/>
                <w:szCs w:val="18"/>
              </w:rPr>
              <w:t>-</w:t>
            </w:r>
          </w:p>
        </w:tc>
        <w:tc>
          <w:tcPr>
            <w:tcW w:w="743" w:type="pct"/>
            <w:vAlign w:val="center"/>
          </w:tcPr>
          <w:p w:rsidR="000D15D4" w:rsidRPr="00377006" w:rsidRDefault="000D15D4" w:rsidP="000D15D4">
            <w:pPr>
              <w:jc w:val="center"/>
              <w:rPr>
                <w:sz w:val="18"/>
                <w:szCs w:val="18"/>
              </w:rPr>
            </w:pPr>
            <w:r w:rsidRPr="00A652DF">
              <w:rPr>
                <w:sz w:val="18"/>
                <w:szCs w:val="18"/>
              </w:rPr>
              <w:t>Środki własne UG</w:t>
            </w:r>
            <w:r>
              <w:rPr>
                <w:sz w:val="18"/>
                <w:szCs w:val="18"/>
              </w:rPr>
              <w:t>, środki unijne</w:t>
            </w:r>
          </w:p>
        </w:tc>
      </w:tr>
      <w:tr w:rsidR="008F1AA2" w:rsidRPr="00377006" w:rsidTr="00965815">
        <w:trPr>
          <w:trHeight w:val="655"/>
        </w:trPr>
        <w:tc>
          <w:tcPr>
            <w:tcW w:w="181" w:type="pct"/>
            <w:vMerge w:val="restart"/>
          </w:tcPr>
          <w:p w:rsidR="008F1AA2" w:rsidRPr="00377006" w:rsidRDefault="008F1AA2" w:rsidP="00251A3F">
            <w:pPr>
              <w:rPr>
                <w:sz w:val="18"/>
                <w:szCs w:val="18"/>
              </w:rPr>
            </w:pPr>
            <w:r w:rsidRPr="00377006">
              <w:rPr>
                <w:sz w:val="18"/>
                <w:szCs w:val="18"/>
              </w:rPr>
              <w:t>6.</w:t>
            </w:r>
          </w:p>
        </w:tc>
        <w:tc>
          <w:tcPr>
            <w:tcW w:w="558" w:type="pct"/>
            <w:vMerge w:val="restart"/>
          </w:tcPr>
          <w:p w:rsidR="008F1AA2" w:rsidRPr="00377006" w:rsidRDefault="008F1AA2" w:rsidP="00251A3F">
            <w:pPr>
              <w:rPr>
                <w:sz w:val="18"/>
                <w:szCs w:val="18"/>
              </w:rPr>
            </w:pPr>
            <w:r w:rsidRPr="00377006">
              <w:rPr>
                <w:sz w:val="18"/>
                <w:szCs w:val="18"/>
              </w:rPr>
              <w:t>Gospodarka odpadami</w:t>
            </w:r>
          </w:p>
        </w:tc>
        <w:tc>
          <w:tcPr>
            <w:tcW w:w="1311" w:type="pct"/>
          </w:tcPr>
          <w:p w:rsidR="008F1AA2" w:rsidRPr="00377006" w:rsidRDefault="008F1AA2" w:rsidP="00251A3F">
            <w:pPr>
              <w:rPr>
                <w:sz w:val="18"/>
                <w:szCs w:val="18"/>
              </w:rPr>
            </w:pPr>
            <w:r w:rsidRPr="00377006">
              <w:rPr>
                <w:sz w:val="18"/>
                <w:szCs w:val="18"/>
              </w:rPr>
              <w:t>Edukacja mieszkańców Regionu Południowego w zakresie segregacji odpadów</w:t>
            </w:r>
          </w:p>
        </w:tc>
        <w:tc>
          <w:tcPr>
            <w:tcW w:w="479" w:type="pct"/>
          </w:tcPr>
          <w:p w:rsidR="008F1AA2" w:rsidRPr="00377006" w:rsidRDefault="008F1AA2" w:rsidP="00251A3F">
            <w:pPr>
              <w:rPr>
                <w:sz w:val="18"/>
                <w:szCs w:val="18"/>
              </w:rPr>
            </w:pPr>
            <w:r w:rsidRPr="00377006">
              <w:rPr>
                <w:sz w:val="18"/>
                <w:szCs w:val="18"/>
              </w:rPr>
              <w:t>ZUOK Stary Las Sp. z o.o. w partnerstwie ze  ZG Wierzyca</w:t>
            </w:r>
          </w:p>
        </w:tc>
        <w:tc>
          <w:tcPr>
            <w:tcW w:w="383" w:type="pct"/>
            <w:vAlign w:val="center"/>
          </w:tcPr>
          <w:p w:rsidR="008F1AA2" w:rsidRPr="00377006" w:rsidRDefault="008F1AA2" w:rsidP="000D15D4">
            <w:pPr>
              <w:jc w:val="center"/>
              <w:rPr>
                <w:sz w:val="18"/>
                <w:szCs w:val="18"/>
              </w:rPr>
            </w:pPr>
            <w:r w:rsidRPr="00377006">
              <w:rPr>
                <w:sz w:val="18"/>
                <w:szCs w:val="18"/>
              </w:rPr>
              <w:t>120 000</w:t>
            </w:r>
          </w:p>
        </w:tc>
        <w:tc>
          <w:tcPr>
            <w:tcW w:w="336" w:type="pct"/>
            <w:vAlign w:val="center"/>
          </w:tcPr>
          <w:p w:rsidR="008F1AA2" w:rsidRPr="00377006" w:rsidRDefault="000D15D4" w:rsidP="000D15D4">
            <w:pPr>
              <w:jc w:val="center"/>
              <w:rPr>
                <w:sz w:val="18"/>
                <w:szCs w:val="18"/>
              </w:rPr>
            </w:pPr>
            <w:r>
              <w:rPr>
                <w:sz w:val="18"/>
                <w:szCs w:val="18"/>
              </w:rPr>
              <w:t>-</w:t>
            </w:r>
          </w:p>
        </w:tc>
        <w:tc>
          <w:tcPr>
            <w:tcW w:w="335" w:type="pct"/>
            <w:vAlign w:val="center"/>
          </w:tcPr>
          <w:p w:rsidR="008F1AA2" w:rsidRPr="00377006" w:rsidRDefault="000D15D4" w:rsidP="000D15D4">
            <w:pPr>
              <w:jc w:val="center"/>
              <w:rPr>
                <w:sz w:val="18"/>
                <w:szCs w:val="18"/>
              </w:rPr>
            </w:pPr>
            <w:r>
              <w:rPr>
                <w:sz w:val="18"/>
                <w:szCs w:val="18"/>
              </w:rPr>
              <w:t>-</w:t>
            </w:r>
          </w:p>
        </w:tc>
        <w:tc>
          <w:tcPr>
            <w:tcW w:w="335" w:type="pct"/>
            <w:vAlign w:val="center"/>
          </w:tcPr>
          <w:p w:rsidR="008F1AA2" w:rsidRPr="00377006" w:rsidRDefault="000D15D4" w:rsidP="000D15D4">
            <w:pPr>
              <w:jc w:val="center"/>
              <w:rPr>
                <w:sz w:val="18"/>
                <w:szCs w:val="18"/>
              </w:rPr>
            </w:pPr>
            <w:r>
              <w:rPr>
                <w:sz w:val="18"/>
                <w:szCs w:val="18"/>
              </w:rPr>
              <w:t>-</w:t>
            </w:r>
          </w:p>
        </w:tc>
        <w:tc>
          <w:tcPr>
            <w:tcW w:w="339" w:type="pct"/>
            <w:vAlign w:val="center"/>
          </w:tcPr>
          <w:p w:rsidR="008F1AA2" w:rsidRPr="00377006" w:rsidRDefault="000D15D4" w:rsidP="000D15D4">
            <w:pPr>
              <w:jc w:val="center"/>
              <w:rPr>
                <w:sz w:val="18"/>
                <w:szCs w:val="18"/>
              </w:rPr>
            </w:pPr>
            <w:r>
              <w:rPr>
                <w:sz w:val="18"/>
                <w:szCs w:val="18"/>
              </w:rPr>
              <w:t>-</w:t>
            </w:r>
          </w:p>
        </w:tc>
        <w:tc>
          <w:tcPr>
            <w:tcW w:w="743" w:type="pct"/>
            <w:vAlign w:val="center"/>
          </w:tcPr>
          <w:p w:rsidR="008F1AA2" w:rsidRPr="00377006" w:rsidRDefault="008F1AA2" w:rsidP="000D15D4">
            <w:pPr>
              <w:jc w:val="center"/>
              <w:rPr>
                <w:sz w:val="18"/>
                <w:szCs w:val="18"/>
              </w:rPr>
            </w:pPr>
            <w:proofErr w:type="spellStart"/>
            <w:r w:rsidRPr="00377006">
              <w:rPr>
                <w:sz w:val="18"/>
                <w:szCs w:val="18"/>
              </w:rPr>
              <w:t>WFOŚiGW</w:t>
            </w:r>
            <w:proofErr w:type="spellEnd"/>
            <w:r w:rsidRPr="00377006">
              <w:rPr>
                <w:sz w:val="18"/>
                <w:szCs w:val="18"/>
              </w:rPr>
              <w:t xml:space="preserve"> w Gdańsku</w:t>
            </w:r>
          </w:p>
        </w:tc>
      </w:tr>
      <w:tr w:rsidR="008F1AA2" w:rsidRPr="00377006" w:rsidTr="00251A3F">
        <w:tc>
          <w:tcPr>
            <w:tcW w:w="181" w:type="pct"/>
            <w:vMerge/>
          </w:tcPr>
          <w:p w:rsidR="008F1AA2" w:rsidRPr="00377006" w:rsidRDefault="008F1AA2" w:rsidP="00251A3F">
            <w:pPr>
              <w:rPr>
                <w:sz w:val="18"/>
                <w:szCs w:val="18"/>
              </w:rPr>
            </w:pPr>
          </w:p>
        </w:tc>
        <w:tc>
          <w:tcPr>
            <w:tcW w:w="558" w:type="pct"/>
            <w:vMerge/>
          </w:tcPr>
          <w:p w:rsidR="008F1AA2" w:rsidRPr="00377006" w:rsidRDefault="008F1AA2" w:rsidP="00251A3F">
            <w:pPr>
              <w:rPr>
                <w:sz w:val="18"/>
                <w:szCs w:val="18"/>
              </w:rPr>
            </w:pPr>
          </w:p>
        </w:tc>
        <w:tc>
          <w:tcPr>
            <w:tcW w:w="1311" w:type="pct"/>
          </w:tcPr>
          <w:p w:rsidR="008F1AA2" w:rsidRPr="00377006" w:rsidRDefault="008F1AA2" w:rsidP="00251A3F">
            <w:pPr>
              <w:rPr>
                <w:sz w:val="18"/>
                <w:szCs w:val="18"/>
              </w:rPr>
            </w:pPr>
            <w:r>
              <w:rPr>
                <w:sz w:val="18"/>
                <w:szCs w:val="18"/>
              </w:rPr>
              <w:t>Utylizacja wyrobów zawierających azbest</w:t>
            </w:r>
          </w:p>
        </w:tc>
        <w:tc>
          <w:tcPr>
            <w:tcW w:w="479" w:type="pct"/>
          </w:tcPr>
          <w:p w:rsidR="008F1AA2" w:rsidRPr="00377006" w:rsidRDefault="008F1AA2" w:rsidP="00251A3F">
            <w:pPr>
              <w:rPr>
                <w:sz w:val="18"/>
                <w:szCs w:val="18"/>
              </w:rPr>
            </w:pPr>
          </w:p>
        </w:tc>
        <w:tc>
          <w:tcPr>
            <w:tcW w:w="383" w:type="pct"/>
          </w:tcPr>
          <w:p w:rsidR="008F1AA2" w:rsidRPr="00377006" w:rsidRDefault="008F1AA2" w:rsidP="00251A3F">
            <w:pPr>
              <w:rPr>
                <w:sz w:val="18"/>
                <w:szCs w:val="18"/>
              </w:rPr>
            </w:pPr>
          </w:p>
        </w:tc>
        <w:tc>
          <w:tcPr>
            <w:tcW w:w="336" w:type="pct"/>
          </w:tcPr>
          <w:p w:rsidR="008F1AA2" w:rsidRPr="00377006" w:rsidRDefault="008F1AA2" w:rsidP="00251A3F">
            <w:pPr>
              <w:rPr>
                <w:sz w:val="18"/>
                <w:szCs w:val="18"/>
              </w:rPr>
            </w:pPr>
          </w:p>
        </w:tc>
        <w:tc>
          <w:tcPr>
            <w:tcW w:w="335" w:type="pct"/>
          </w:tcPr>
          <w:p w:rsidR="008F1AA2" w:rsidRPr="00377006" w:rsidRDefault="008F1AA2" w:rsidP="00251A3F">
            <w:pPr>
              <w:rPr>
                <w:sz w:val="18"/>
                <w:szCs w:val="18"/>
              </w:rPr>
            </w:pPr>
          </w:p>
        </w:tc>
        <w:tc>
          <w:tcPr>
            <w:tcW w:w="335" w:type="pct"/>
          </w:tcPr>
          <w:p w:rsidR="008F1AA2" w:rsidRPr="00377006" w:rsidRDefault="008F1AA2" w:rsidP="00251A3F">
            <w:pPr>
              <w:rPr>
                <w:sz w:val="18"/>
                <w:szCs w:val="18"/>
              </w:rPr>
            </w:pPr>
          </w:p>
        </w:tc>
        <w:tc>
          <w:tcPr>
            <w:tcW w:w="339" w:type="pct"/>
          </w:tcPr>
          <w:p w:rsidR="008F1AA2" w:rsidRPr="00377006" w:rsidRDefault="008F1AA2" w:rsidP="00251A3F">
            <w:pPr>
              <w:rPr>
                <w:sz w:val="18"/>
                <w:szCs w:val="18"/>
              </w:rPr>
            </w:pPr>
          </w:p>
        </w:tc>
        <w:tc>
          <w:tcPr>
            <w:tcW w:w="743" w:type="pct"/>
          </w:tcPr>
          <w:p w:rsidR="008F1AA2" w:rsidRPr="00377006" w:rsidRDefault="008F1AA2" w:rsidP="00251A3F">
            <w:pPr>
              <w:rPr>
                <w:sz w:val="18"/>
                <w:szCs w:val="18"/>
              </w:rPr>
            </w:pPr>
            <w:proofErr w:type="spellStart"/>
            <w:r>
              <w:rPr>
                <w:sz w:val="18"/>
                <w:szCs w:val="18"/>
              </w:rPr>
              <w:t>WFOŚiGW</w:t>
            </w:r>
            <w:proofErr w:type="spellEnd"/>
            <w:r>
              <w:rPr>
                <w:sz w:val="18"/>
                <w:szCs w:val="18"/>
              </w:rPr>
              <w:t>/</w:t>
            </w:r>
            <w:proofErr w:type="spellStart"/>
            <w:r>
              <w:rPr>
                <w:sz w:val="18"/>
                <w:szCs w:val="18"/>
              </w:rPr>
              <w:t>NFOSiGW</w:t>
            </w:r>
            <w:proofErr w:type="spellEnd"/>
            <w:r>
              <w:rPr>
                <w:sz w:val="18"/>
                <w:szCs w:val="18"/>
              </w:rPr>
              <w:t xml:space="preserve"> 65 %</w:t>
            </w:r>
          </w:p>
        </w:tc>
      </w:tr>
      <w:tr w:rsidR="00C36AE2" w:rsidRPr="00377006" w:rsidTr="00C36AE2">
        <w:tc>
          <w:tcPr>
            <w:tcW w:w="181" w:type="pct"/>
          </w:tcPr>
          <w:p w:rsidR="00C36AE2" w:rsidRPr="00377006" w:rsidRDefault="00C36AE2" w:rsidP="00251A3F">
            <w:pPr>
              <w:rPr>
                <w:sz w:val="18"/>
                <w:szCs w:val="18"/>
              </w:rPr>
            </w:pPr>
            <w:r w:rsidRPr="00377006">
              <w:rPr>
                <w:sz w:val="18"/>
                <w:szCs w:val="18"/>
              </w:rPr>
              <w:t>7.</w:t>
            </w:r>
          </w:p>
        </w:tc>
        <w:tc>
          <w:tcPr>
            <w:tcW w:w="558" w:type="pct"/>
          </w:tcPr>
          <w:p w:rsidR="00C36AE2" w:rsidRPr="00377006" w:rsidRDefault="00C36AE2" w:rsidP="00251A3F">
            <w:pPr>
              <w:rPr>
                <w:sz w:val="18"/>
                <w:szCs w:val="18"/>
              </w:rPr>
            </w:pPr>
            <w:r w:rsidRPr="00377006">
              <w:rPr>
                <w:sz w:val="18"/>
                <w:szCs w:val="18"/>
              </w:rPr>
              <w:t>Zasoby przyrodnicze</w:t>
            </w:r>
          </w:p>
        </w:tc>
        <w:tc>
          <w:tcPr>
            <w:tcW w:w="1311" w:type="pct"/>
          </w:tcPr>
          <w:p w:rsidR="00C36AE2" w:rsidRPr="00377006" w:rsidRDefault="00C36AE2" w:rsidP="00251A3F">
            <w:pPr>
              <w:rPr>
                <w:sz w:val="18"/>
                <w:szCs w:val="18"/>
              </w:rPr>
            </w:pPr>
            <w:r>
              <w:rPr>
                <w:sz w:val="18"/>
                <w:szCs w:val="18"/>
              </w:rPr>
              <w:t xml:space="preserve">Przygotowanie i przyjęcie programu ochrony przyrody Nadleśnictwa Kościerzyna </w:t>
            </w:r>
            <w:r>
              <w:rPr>
                <w:sz w:val="18"/>
                <w:szCs w:val="18"/>
              </w:rPr>
              <w:br/>
              <w:t>Planu Urządzania Lasów</w:t>
            </w:r>
          </w:p>
        </w:tc>
        <w:tc>
          <w:tcPr>
            <w:tcW w:w="479" w:type="pct"/>
          </w:tcPr>
          <w:p w:rsidR="00C36AE2" w:rsidRPr="00377006" w:rsidRDefault="00C36AE2" w:rsidP="00251A3F">
            <w:pPr>
              <w:rPr>
                <w:sz w:val="18"/>
                <w:szCs w:val="18"/>
              </w:rPr>
            </w:pPr>
            <w:r>
              <w:rPr>
                <w:sz w:val="18"/>
                <w:szCs w:val="18"/>
              </w:rPr>
              <w:t>Nadleśnictwo Kościerzyna</w:t>
            </w:r>
          </w:p>
        </w:tc>
        <w:tc>
          <w:tcPr>
            <w:tcW w:w="1728" w:type="pct"/>
            <w:gridSpan w:val="5"/>
          </w:tcPr>
          <w:p w:rsidR="00C36AE2" w:rsidRPr="00377006" w:rsidRDefault="00C36AE2" w:rsidP="00C36AE2">
            <w:pPr>
              <w:jc w:val="center"/>
              <w:rPr>
                <w:sz w:val="18"/>
                <w:szCs w:val="18"/>
              </w:rPr>
            </w:pPr>
            <w:r>
              <w:rPr>
                <w:sz w:val="18"/>
                <w:szCs w:val="18"/>
              </w:rPr>
              <w:t>Brak danych</w:t>
            </w:r>
          </w:p>
        </w:tc>
        <w:tc>
          <w:tcPr>
            <w:tcW w:w="743" w:type="pct"/>
          </w:tcPr>
          <w:p w:rsidR="00C36AE2" w:rsidRPr="00377006" w:rsidRDefault="00C36AE2" w:rsidP="00251A3F">
            <w:pPr>
              <w:rPr>
                <w:sz w:val="18"/>
                <w:szCs w:val="18"/>
              </w:rPr>
            </w:pPr>
            <w:r>
              <w:rPr>
                <w:sz w:val="18"/>
                <w:szCs w:val="18"/>
              </w:rPr>
              <w:t>Nadleśnictwo Kościerzyna</w:t>
            </w:r>
          </w:p>
        </w:tc>
      </w:tr>
    </w:tbl>
    <w:p w:rsidR="00017876" w:rsidRPr="00C36AE2" w:rsidRDefault="00C36AE2" w:rsidP="00FF0FDA">
      <w:pPr>
        <w:rPr>
          <w:sz w:val="18"/>
          <w:szCs w:val="18"/>
        </w:rPr>
        <w:sectPr w:rsidR="00017876" w:rsidRPr="00C36AE2" w:rsidSect="00017876">
          <w:pgSz w:w="16838" w:h="11906" w:orient="landscape"/>
          <w:pgMar w:top="1134" w:right="1134" w:bottom="1985" w:left="1134" w:header="709" w:footer="709" w:gutter="0"/>
          <w:cols w:space="708"/>
          <w:docGrid w:linePitch="360"/>
        </w:sectPr>
      </w:pPr>
      <w:r w:rsidRPr="00C36AE2">
        <w:rPr>
          <w:sz w:val="18"/>
          <w:szCs w:val="18"/>
        </w:rPr>
        <w:t>Źródło: Opracowanie własne na podstawie danych UG</w:t>
      </w:r>
    </w:p>
    <w:p w:rsidR="00784186" w:rsidRPr="00414C3F" w:rsidRDefault="00784186" w:rsidP="00965815">
      <w:pPr>
        <w:pStyle w:val="Nagwek1"/>
        <w:keepNext w:val="0"/>
        <w:keepLines w:val="0"/>
        <w:pageBreakBefore/>
        <w:numPr>
          <w:ilvl w:val="0"/>
          <w:numId w:val="1"/>
        </w:numPr>
        <w:ind w:left="714" w:hanging="357"/>
        <w:rPr>
          <w:rFonts w:asciiTheme="minorHAnsi" w:hAnsiTheme="minorHAnsi"/>
          <w:color w:val="auto"/>
          <w:sz w:val="26"/>
          <w:szCs w:val="26"/>
        </w:rPr>
      </w:pPr>
      <w:bookmarkStart w:id="112" w:name="_Toc462211953"/>
      <w:r w:rsidRPr="00414C3F">
        <w:rPr>
          <w:rFonts w:asciiTheme="minorHAnsi" w:hAnsiTheme="minorHAnsi"/>
          <w:color w:val="auto"/>
          <w:sz w:val="26"/>
          <w:szCs w:val="26"/>
        </w:rPr>
        <w:lastRenderedPageBreak/>
        <w:t>System realizacji programu</w:t>
      </w:r>
      <w:bookmarkEnd w:id="112"/>
    </w:p>
    <w:p w:rsidR="00784186" w:rsidRDefault="00784186" w:rsidP="00784186">
      <w:pPr>
        <w:jc w:val="center"/>
      </w:pPr>
    </w:p>
    <w:p w:rsidR="001F4E93" w:rsidRDefault="001F4E93" w:rsidP="001F4E93">
      <w:pPr>
        <w:autoSpaceDE w:val="0"/>
        <w:autoSpaceDN w:val="0"/>
        <w:adjustRightInd w:val="0"/>
        <w:spacing w:after="0" w:line="264" w:lineRule="auto"/>
        <w:jc w:val="both"/>
      </w:pPr>
      <w:r>
        <w:t>Realizacja P</w:t>
      </w:r>
      <w:r w:rsidRPr="00BB5D6D">
        <w:t>rogramu ochrony środowiska</w:t>
      </w:r>
      <w:r>
        <w:rPr>
          <w:i/>
        </w:rPr>
        <w:t xml:space="preserve"> </w:t>
      </w:r>
      <w:r w:rsidRPr="00912E75">
        <w:t>dla Gminy</w:t>
      </w:r>
      <w:r>
        <w:t xml:space="preserve"> </w:t>
      </w:r>
      <w:r w:rsidR="00C416A2">
        <w:t>Nowa Karczma</w:t>
      </w:r>
      <w:r w:rsidRPr="00912E75">
        <w:t xml:space="preserve"> </w:t>
      </w:r>
      <w:r w:rsidRPr="008D73BD">
        <w:t>obejm</w:t>
      </w:r>
      <w:r>
        <w:t xml:space="preserve">uje następujące elementy: </w:t>
      </w:r>
    </w:p>
    <w:p w:rsidR="001F4E93" w:rsidRDefault="001F4E93" w:rsidP="001F4E93">
      <w:pPr>
        <w:autoSpaceDE w:val="0"/>
        <w:autoSpaceDN w:val="0"/>
        <w:adjustRightInd w:val="0"/>
        <w:spacing w:after="0" w:line="264" w:lineRule="auto"/>
        <w:jc w:val="both"/>
      </w:pPr>
      <w:r>
        <w:t xml:space="preserve">- współpracę z interesariuszami, </w:t>
      </w:r>
    </w:p>
    <w:p w:rsidR="001F4E93" w:rsidRDefault="001F4E93" w:rsidP="001F4E93">
      <w:pPr>
        <w:autoSpaceDE w:val="0"/>
        <w:autoSpaceDN w:val="0"/>
        <w:adjustRightInd w:val="0"/>
        <w:spacing w:after="0" w:line="264" w:lineRule="auto"/>
        <w:jc w:val="both"/>
      </w:pPr>
      <w:r>
        <w:t xml:space="preserve">- opracowanie treści POŚ, </w:t>
      </w:r>
    </w:p>
    <w:p w:rsidR="001F4E93" w:rsidRDefault="001F4E93" w:rsidP="001F4E93">
      <w:pPr>
        <w:autoSpaceDE w:val="0"/>
        <w:autoSpaceDN w:val="0"/>
        <w:adjustRightInd w:val="0"/>
        <w:spacing w:after="0" w:line="264" w:lineRule="auto"/>
        <w:jc w:val="both"/>
      </w:pPr>
      <w:r>
        <w:t xml:space="preserve">- zarządzanie, </w:t>
      </w:r>
    </w:p>
    <w:p w:rsidR="001F4E93" w:rsidRDefault="001F4E93" w:rsidP="001F4E93">
      <w:pPr>
        <w:autoSpaceDE w:val="0"/>
        <w:autoSpaceDN w:val="0"/>
        <w:adjustRightInd w:val="0"/>
        <w:spacing w:after="0" w:line="264" w:lineRule="auto"/>
        <w:jc w:val="both"/>
      </w:pPr>
      <w:r>
        <w:t xml:space="preserve">- monitorowanie, </w:t>
      </w:r>
    </w:p>
    <w:p w:rsidR="001F4E93" w:rsidRDefault="001F4E93" w:rsidP="001F4E93">
      <w:pPr>
        <w:autoSpaceDE w:val="0"/>
        <w:autoSpaceDN w:val="0"/>
        <w:adjustRightInd w:val="0"/>
        <w:spacing w:after="0" w:line="264" w:lineRule="auto"/>
        <w:jc w:val="both"/>
      </w:pPr>
      <w:r>
        <w:t xml:space="preserve">- okresową sprawozdawczość, </w:t>
      </w:r>
    </w:p>
    <w:p w:rsidR="001F4E93" w:rsidRDefault="001F4E93" w:rsidP="001F4E93">
      <w:pPr>
        <w:autoSpaceDE w:val="0"/>
        <w:autoSpaceDN w:val="0"/>
        <w:adjustRightInd w:val="0"/>
        <w:spacing w:after="0" w:line="264" w:lineRule="auto"/>
        <w:jc w:val="both"/>
      </w:pPr>
      <w:r>
        <w:t>- ewaluację,</w:t>
      </w:r>
    </w:p>
    <w:p w:rsidR="001F4E93" w:rsidRDefault="001F4E93" w:rsidP="001F4E93">
      <w:pPr>
        <w:autoSpaceDE w:val="0"/>
        <w:autoSpaceDN w:val="0"/>
        <w:adjustRightInd w:val="0"/>
        <w:spacing w:after="0" w:line="264" w:lineRule="auto"/>
        <w:jc w:val="both"/>
      </w:pPr>
      <w:r>
        <w:t xml:space="preserve">- aktualizację. </w:t>
      </w:r>
    </w:p>
    <w:p w:rsidR="001F4E93" w:rsidRDefault="001F4E93" w:rsidP="001F4E93">
      <w:pPr>
        <w:autoSpaceDE w:val="0"/>
        <w:autoSpaceDN w:val="0"/>
        <w:adjustRightInd w:val="0"/>
        <w:spacing w:after="0" w:line="264" w:lineRule="auto"/>
        <w:jc w:val="both"/>
      </w:pPr>
    </w:p>
    <w:p w:rsidR="001F4E93" w:rsidRDefault="001F4E93" w:rsidP="001F4E93">
      <w:pPr>
        <w:autoSpaceDE w:val="0"/>
        <w:autoSpaceDN w:val="0"/>
        <w:adjustRightInd w:val="0"/>
        <w:spacing w:after="0" w:line="264" w:lineRule="auto"/>
        <w:jc w:val="both"/>
        <w:rPr>
          <w:rFonts w:cs="Arial"/>
          <w:color w:val="000000"/>
        </w:rPr>
      </w:pPr>
      <w:r>
        <w:rPr>
          <w:rFonts w:cs="Arial"/>
          <w:color w:val="000000"/>
        </w:rPr>
        <w:t xml:space="preserve">Gmina </w:t>
      </w:r>
      <w:r w:rsidR="00C416A2">
        <w:rPr>
          <w:rFonts w:cs="Arial"/>
          <w:color w:val="000000"/>
        </w:rPr>
        <w:t xml:space="preserve">Nowa Karczma </w:t>
      </w:r>
      <w:r>
        <w:rPr>
          <w:rFonts w:cs="Arial"/>
          <w:color w:val="000000"/>
        </w:rPr>
        <w:t xml:space="preserve">program ochrony środowiska może opracować sama bądź (jak to ma miejsce przy sporządzaniu niniejszego Programu) zlecić podmiotowi zewnętrznemu.  W takim przypadku projekt POŚ powinien być opracowywany przy ścisłej współpracy z wyznaczonymi do tego celu przedstawicielami Gminy. Przy opracowywaniu niniejszego POŚ zostały włączone </w:t>
      </w:r>
      <w:r w:rsidR="00C416A2">
        <w:rPr>
          <w:rFonts w:cs="Arial"/>
          <w:color w:val="000000"/>
        </w:rPr>
        <w:t xml:space="preserve">m.in. </w:t>
      </w:r>
      <w:r w:rsidR="002B7D1B">
        <w:rPr>
          <w:rFonts w:cs="Arial"/>
          <w:color w:val="000000"/>
        </w:rPr>
        <w:t>następujące podmioty: Urząd Marszałkowski Województwa P</w:t>
      </w:r>
      <w:r>
        <w:rPr>
          <w:rFonts w:cs="Arial"/>
          <w:color w:val="000000"/>
        </w:rPr>
        <w:t xml:space="preserve">omorskiego, </w:t>
      </w:r>
      <w:r w:rsidR="002B7D1B">
        <w:rPr>
          <w:rFonts w:cs="Arial"/>
          <w:color w:val="000000"/>
        </w:rPr>
        <w:t>Starostwo P</w:t>
      </w:r>
      <w:r>
        <w:rPr>
          <w:rFonts w:cs="Arial"/>
          <w:color w:val="000000"/>
        </w:rPr>
        <w:t xml:space="preserve">owiatowe </w:t>
      </w:r>
      <w:r>
        <w:rPr>
          <w:rFonts w:cs="Arial"/>
          <w:color w:val="000000"/>
        </w:rPr>
        <w:br/>
        <w:t xml:space="preserve">w </w:t>
      </w:r>
      <w:r w:rsidR="00C416A2">
        <w:rPr>
          <w:rFonts w:cs="Arial"/>
          <w:color w:val="000000"/>
        </w:rPr>
        <w:t>Kościerzynie</w:t>
      </w:r>
      <w:r>
        <w:rPr>
          <w:rFonts w:cs="Arial"/>
          <w:color w:val="000000"/>
        </w:rPr>
        <w:t xml:space="preserve">, Wojewódzki Inspektorat Ochrony Środowiska oraz Regionalna Dyrekcja Ochrony Środowiska. </w:t>
      </w:r>
    </w:p>
    <w:p w:rsidR="001F4E93" w:rsidRDefault="001F4E93" w:rsidP="001F4E93">
      <w:pPr>
        <w:autoSpaceDE w:val="0"/>
        <w:autoSpaceDN w:val="0"/>
        <w:adjustRightInd w:val="0"/>
        <w:spacing w:after="0" w:line="264" w:lineRule="auto"/>
        <w:jc w:val="both"/>
        <w:rPr>
          <w:rFonts w:cs="Arial"/>
          <w:color w:val="000000"/>
        </w:rPr>
      </w:pPr>
      <w:r>
        <w:rPr>
          <w:rFonts w:cs="Arial"/>
          <w:color w:val="000000"/>
        </w:rPr>
        <w:t xml:space="preserve">Opracowany w uzgodnieniu z Gminą </w:t>
      </w:r>
      <w:r w:rsidR="00C416A2">
        <w:rPr>
          <w:rFonts w:cs="Arial"/>
          <w:color w:val="000000"/>
        </w:rPr>
        <w:t>Nowa Karczma</w:t>
      </w:r>
      <w:r>
        <w:rPr>
          <w:rFonts w:cs="Arial"/>
          <w:color w:val="000000"/>
        </w:rPr>
        <w:t xml:space="preserve"> projekt </w:t>
      </w:r>
      <w:r>
        <w:rPr>
          <w:rFonts w:ascii="Calibri" w:hAnsi="Calibri" w:cs="Calibri"/>
        </w:rPr>
        <w:t>POŚ podlega zaopiniowaniu przez organ wykonawczy powiatu, następ</w:t>
      </w:r>
      <w:r w:rsidR="00C416A2">
        <w:rPr>
          <w:rFonts w:ascii="Calibri" w:hAnsi="Calibri" w:cs="Calibri"/>
        </w:rPr>
        <w:t>nie jest uchwalany przez Radę G</w:t>
      </w:r>
      <w:r>
        <w:rPr>
          <w:rFonts w:ascii="Calibri" w:hAnsi="Calibri" w:cs="Calibri"/>
        </w:rPr>
        <w:t xml:space="preserve">miny. </w:t>
      </w:r>
    </w:p>
    <w:p w:rsidR="001F4E93" w:rsidRDefault="001F4E93" w:rsidP="001F4E93">
      <w:pPr>
        <w:autoSpaceDE w:val="0"/>
        <w:autoSpaceDN w:val="0"/>
        <w:adjustRightInd w:val="0"/>
        <w:spacing w:after="0" w:line="264" w:lineRule="auto"/>
        <w:jc w:val="both"/>
        <w:rPr>
          <w:rFonts w:cs="Arial"/>
          <w:color w:val="000000"/>
        </w:rPr>
      </w:pPr>
    </w:p>
    <w:p w:rsidR="001F4E93" w:rsidRPr="007B2C72" w:rsidRDefault="001F4E93" w:rsidP="001F4E93">
      <w:pPr>
        <w:autoSpaceDE w:val="0"/>
        <w:autoSpaceDN w:val="0"/>
        <w:adjustRightInd w:val="0"/>
        <w:spacing w:after="0" w:line="264" w:lineRule="auto"/>
        <w:jc w:val="both"/>
      </w:pPr>
      <w:r w:rsidRPr="007B2C72">
        <w:rPr>
          <w:rFonts w:cs="Arial"/>
          <w:color w:val="000000"/>
        </w:rPr>
        <w:t xml:space="preserve">Za realizację zadań i celów zawartych w Programie odpowiada Gmina </w:t>
      </w:r>
      <w:r w:rsidR="00C416A2">
        <w:rPr>
          <w:rFonts w:cs="Arial"/>
          <w:color w:val="000000"/>
        </w:rPr>
        <w:t>Nowa Karczma</w:t>
      </w:r>
      <w:r w:rsidRPr="007B2C72">
        <w:rPr>
          <w:rFonts w:cs="Arial"/>
          <w:color w:val="000000"/>
        </w:rPr>
        <w:t xml:space="preserve">, a także podległe jej jednostki. </w:t>
      </w:r>
    </w:p>
    <w:p w:rsidR="001F4E93" w:rsidRPr="00942B09" w:rsidRDefault="001F4E93" w:rsidP="001F4E93">
      <w:pPr>
        <w:autoSpaceDE w:val="0"/>
        <w:autoSpaceDN w:val="0"/>
        <w:adjustRightInd w:val="0"/>
        <w:spacing w:after="0" w:line="264" w:lineRule="auto"/>
        <w:jc w:val="both"/>
        <w:rPr>
          <w:rFonts w:cs="Arial"/>
          <w:color w:val="000000"/>
        </w:rPr>
      </w:pPr>
      <w:r w:rsidRPr="00942B09">
        <w:rPr>
          <w:rFonts w:cs="Arial"/>
          <w:color w:val="000000"/>
        </w:rPr>
        <w:t xml:space="preserve">Kontrola realizacji Programu Ochrony Środowiska wymaga oceny zarówno stopnia realizacji celów i zadań </w:t>
      </w:r>
      <w:r>
        <w:rPr>
          <w:rFonts w:cs="Arial"/>
          <w:color w:val="000000"/>
        </w:rPr>
        <w:t xml:space="preserve">oraz </w:t>
      </w:r>
      <w:r w:rsidRPr="00942B09">
        <w:rPr>
          <w:rFonts w:cs="Arial"/>
          <w:color w:val="000000"/>
        </w:rPr>
        <w:t xml:space="preserve">terminowości ich wykonania. Istotne znaczenie ma tu również analiza rozbieżności pomiędzy założeniami a realizacją. </w:t>
      </w:r>
    </w:p>
    <w:p w:rsidR="001F4E93" w:rsidRPr="00942B09" w:rsidRDefault="001F4E93" w:rsidP="001F4E93">
      <w:pPr>
        <w:autoSpaceDE w:val="0"/>
        <w:autoSpaceDN w:val="0"/>
        <w:adjustRightInd w:val="0"/>
        <w:spacing w:after="0" w:line="264" w:lineRule="auto"/>
        <w:jc w:val="both"/>
        <w:rPr>
          <w:rFonts w:cs="Arial"/>
          <w:color w:val="000000"/>
        </w:rPr>
      </w:pPr>
      <w:r w:rsidRPr="00942B09">
        <w:rPr>
          <w:rFonts w:cs="Arial"/>
          <w:color w:val="000000"/>
        </w:rPr>
        <w:t xml:space="preserve">Ustawa Prawo Ochrony Środowiska zakłada sporządzenie raportów z realizacji programu co dwa lata i przedstawienie go Radzie Gminy. Cały Program aktualizowany powinien być co cztery lata uwzględniając rozbieżności oraz wprowadzając nowe zadania i cele. </w:t>
      </w:r>
    </w:p>
    <w:p w:rsidR="007867BB" w:rsidRDefault="00C36AE2" w:rsidP="001F4E93">
      <w:pPr>
        <w:autoSpaceDE w:val="0"/>
        <w:autoSpaceDN w:val="0"/>
        <w:adjustRightInd w:val="0"/>
        <w:spacing w:after="0" w:line="264" w:lineRule="auto"/>
        <w:jc w:val="both"/>
        <w:rPr>
          <w:rFonts w:cs="Arial"/>
          <w:color w:val="000000"/>
        </w:rPr>
      </w:pPr>
      <w:r w:rsidRPr="00942B09">
        <w:rPr>
          <w:rFonts w:cs="Arial"/>
          <w:color w:val="000000"/>
        </w:rPr>
        <w:t xml:space="preserve">Ocena realizacji programu polega na monitorowaniu zmian w wielu </w:t>
      </w:r>
      <w:r>
        <w:rPr>
          <w:rFonts w:cs="Arial"/>
          <w:color w:val="000000"/>
        </w:rPr>
        <w:t>wzajemnie powiązanych strefach w oparciu o wskaźniki przyjęte w tabeli 46 i 47</w:t>
      </w:r>
      <w:r w:rsidR="001F4E93">
        <w:rPr>
          <w:rFonts w:cs="Arial"/>
          <w:color w:val="000000"/>
        </w:rPr>
        <w:t>.</w:t>
      </w:r>
    </w:p>
    <w:p w:rsidR="00C36AE2" w:rsidRDefault="00C36AE2" w:rsidP="001F4E93">
      <w:pPr>
        <w:autoSpaceDE w:val="0"/>
        <w:autoSpaceDN w:val="0"/>
        <w:adjustRightInd w:val="0"/>
        <w:spacing w:after="0" w:line="264" w:lineRule="auto"/>
        <w:jc w:val="both"/>
        <w:rPr>
          <w:rFonts w:cs="Arial"/>
          <w:color w:val="000000"/>
        </w:rPr>
      </w:pPr>
    </w:p>
    <w:p w:rsidR="00C36AE2" w:rsidRPr="00C36AE2" w:rsidRDefault="00965815" w:rsidP="00C36AE2">
      <w:pPr>
        <w:pStyle w:val="Nagwek1"/>
        <w:keepNext w:val="0"/>
        <w:keepLines w:val="0"/>
        <w:pageBreakBefore/>
        <w:rPr>
          <w:rFonts w:asciiTheme="minorHAnsi" w:hAnsiTheme="minorHAnsi"/>
          <w:sz w:val="26"/>
          <w:szCs w:val="26"/>
        </w:rPr>
      </w:pPr>
      <w:bookmarkStart w:id="113" w:name="_Toc462211954"/>
      <w:r>
        <w:rPr>
          <w:rFonts w:asciiTheme="minorHAnsi" w:hAnsiTheme="minorHAnsi"/>
          <w:color w:val="auto"/>
          <w:sz w:val="26"/>
          <w:szCs w:val="26"/>
        </w:rPr>
        <w:lastRenderedPageBreak/>
        <w:t xml:space="preserve">9 </w:t>
      </w:r>
      <w:r w:rsidR="00C36AE2" w:rsidRPr="00C36AE2">
        <w:rPr>
          <w:rFonts w:asciiTheme="minorHAnsi" w:hAnsiTheme="minorHAnsi"/>
          <w:color w:val="auto"/>
          <w:sz w:val="26"/>
          <w:szCs w:val="26"/>
        </w:rPr>
        <w:t>Spis tabel</w:t>
      </w:r>
      <w:bookmarkEnd w:id="113"/>
    </w:p>
    <w:p w:rsidR="008A1A52" w:rsidRPr="008A1A52" w:rsidRDefault="00C36AE2">
      <w:pPr>
        <w:pStyle w:val="Spisilustracji"/>
        <w:tabs>
          <w:tab w:val="right" w:leader="dot" w:pos="8777"/>
        </w:tabs>
        <w:rPr>
          <w:rFonts w:eastAsiaTheme="minorEastAsia"/>
          <w:noProof/>
          <w:lang w:eastAsia="pl-PL"/>
        </w:rPr>
      </w:pPr>
      <w:r w:rsidRPr="008544BA">
        <w:fldChar w:fldCharType="begin"/>
      </w:r>
      <w:r w:rsidRPr="008544BA">
        <w:instrText xml:space="preserve"> TOC \h \z \c "Tabela" </w:instrText>
      </w:r>
      <w:r w:rsidRPr="008544BA">
        <w:fldChar w:fldCharType="separate"/>
      </w:r>
      <w:hyperlink w:anchor="_Toc462212465" w:history="1">
        <w:r w:rsidR="008A1A52" w:rsidRPr="008A1A52">
          <w:rPr>
            <w:rStyle w:val="Hipercze"/>
            <w:noProof/>
          </w:rPr>
          <w:t>Tabela 1 Klasy stref i wymagane działania w zależności od poziomów stężeń zanieczyszczenia, uzyskanych w rocznej ocenie jakości powietrza, przypadków gdy dla zanieczyszczenia jest określony poziom dopuszczalny i nie jest określony margines tolerancji</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_Toc462212465 \h </w:instrText>
        </w:r>
        <w:r w:rsidR="008A1A52" w:rsidRPr="008A1A52">
          <w:rPr>
            <w:noProof/>
            <w:webHidden/>
          </w:rPr>
        </w:r>
        <w:r w:rsidR="008A1A52" w:rsidRPr="008A1A52">
          <w:rPr>
            <w:noProof/>
            <w:webHidden/>
          </w:rPr>
          <w:fldChar w:fldCharType="separate"/>
        </w:r>
        <w:r w:rsidR="008A1A52" w:rsidRPr="008A1A52">
          <w:rPr>
            <w:noProof/>
            <w:webHidden/>
          </w:rPr>
          <w:t>13</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66" w:history="1">
        <w:r w:rsidR="008A1A52" w:rsidRPr="008A1A52">
          <w:rPr>
            <w:rStyle w:val="Hipercze"/>
            <w:noProof/>
          </w:rPr>
          <w:t>Tabela 2 Klasy stref i wymagane działania w zależności od poziomów stężeń zanieczyszczenia, uzyskanych w rocznej ocenie jakości powietrza, dla przypadków gdy dla zanieczyszczenia jest określony poziom dopuszczalny i margines tolerancji</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_Toc462212466 \h </w:instrText>
        </w:r>
        <w:r w:rsidR="008A1A52" w:rsidRPr="008A1A52">
          <w:rPr>
            <w:noProof/>
            <w:webHidden/>
          </w:rPr>
        </w:r>
        <w:r w:rsidR="008A1A52" w:rsidRPr="008A1A52">
          <w:rPr>
            <w:noProof/>
            <w:webHidden/>
          </w:rPr>
          <w:fldChar w:fldCharType="separate"/>
        </w:r>
        <w:r w:rsidR="008A1A52" w:rsidRPr="008A1A52">
          <w:rPr>
            <w:noProof/>
            <w:webHidden/>
          </w:rPr>
          <w:t>13</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67" w:history="1">
        <w:r w:rsidR="008A1A52" w:rsidRPr="008A1A52">
          <w:rPr>
            <w:rStyle w:val="Hipercze"/>
            <w:noProof/>
          </w:rPr>
          <w:t>Tabela 3 Klasy stref i oczekiwane działania w zależności od poziomów stężeń zanieczyszczenia, uzyskanych w rocznej ocenie jakości powietrza, dla przypadków, gdy dla zanieczyszczenia jest określony poziom docelowy</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_Toc462212467 \h </w:instrText>
        </w:r>
        <w:r w:rsidR="008A1A52" w:rsidRPr="008A1A52">
          <w:rPr>
            <w:noProof/>
            <w:webHidden/>
          </w:rPr>
        </w:r>
        <w:r w:rsidR="008A1A52" w:rsidRPr="008A1A52">
          <w:rPr>
            <w:noProof/>
            <w:webHidden/>
          </w:rPr>
          <w:fldChar w:fldCharType="separate"/>
        </w:r>
        <w:r w:rsidR="008A1A52" w:rsidRPr="008A1A52">
          <w:rPr>
            <w:noProof/>
            <w:webHidden/>
          </w:rPr>
          <w:t>14</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68" w:history="1">
        <w:r w:rsidR="008A1A52" w:rsidRPr="008A1A52">
          <w:rPr>
            <w:rStyle w:val="Hipercze"/>
            <w:noProof/>
          </w:rPr>
          <w:t>Tabela 4 Klasy stref i wymagane działania w zależności od poziomów stężeń ozonu z uwzględnieniem poziomu celu długoterminowego</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_Toc462212468 \h </w:instrText>
        </w:r>
        <w:r w:rsidR="008A1A52" w:rsidRPr="008A1A52">
          <w:rPr>
            <w:noProof/>
            <w:webHidden/>
          </w:rPr>
        </w:r>
        <w:r w:rsidR="008A1A52" w:rsidRPr="008A1A52">
          <w:rPr>
            <w:noProof/>
            <w:webHidden/>
          </w:rPr>
          <w:fldChar w:fldCharType="separate"/>
        </w:r>
        <w:r w:rsidR="008A1A52" w:rsidRPr="008A1A52">
          <w:rPr>
            <w:noProof/>
            <w:webHidden/>
          </w:rPr>
          <w:t>14</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69" w:history="1">
        <w:r w:rsidR="008A1A52" w:rsidRPr="008A1A52">
          <w:rPr>
            <w:rStyle w:val="Hipercze"/>
            <w:noProof/>
          </w:rPr>
          <w:t>Tabela 5 Klasyfikacja strefy pomorskiej w 2014 roku ze względu na poszczególne zanieczyszczenia pod kątem ochrony zdrowia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_Toc462212469 \h </w:instrText>
        </w:r>
        <w:r w:rsidR="008A1A52" w:rsidRPr="008A1A52">
          <w:rPr>
            <w:noProof/>
            <w:webHidden/>
          </w:rPr>
        </w:r>
        <w:r w:rsidR="008A1A52" w:rsidRPr="008A1A52">
          <w:rPr>
            <w:noProof/>
            <w:webHidden/>
          </w:rPr>
          <w:fldChar w:fldCharType="separate"/>
        </w:r>
        <w:r w:rsidR="008A1A52" w:rsidRPr="008A1A52">
          <w:rPr>
            <w:noProof/>
            <w:webHidden/>
          </w:rPr>
          <w:t>15</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70" w:history="1">
        <w:r w:rsidR="008A1A52" w:rsidRPr="008A1A52">
          <w:rPr>
            <w:rStyle w:val="Hipercze"/>
            <w:noProof/>
          </w:rPr>
          <w:t>Tabela 6 Klasyfikacja strefy pomorskiej w roku 2014 ze względu na poszczególne zanieczyszczenia pod kątem ochrony roślin</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_Toc462212470 \h </w:instrText>
        </w:r>
        <w:r w:rsidR="008A1A52" w:rsidRPr="008A1A52">
          <w:rPr>
            <w:noProof/>
            <w:webHidden/>
          </w:rPr>
        </w:r>
        <w:r w:rsidR="008A1A52" w:rsidRPr="008A1A52">
          <w:rPr>
            <w:noProof/>
            <w:webHidden/>
          </w:rPr>
          <w:fldChar w:fldCharType="separate"/>
        </w:r>
        <w:r w:rsidR="008A1A52" w:rsidRPr="008A1A52">
          <w:rPr>
            <w:noProof/>
            <w:webHidden/>
          </w:rPr>
          <w:t>16</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71" w:history="1">
        <w:r w:rsidR="008A1A52" w:rsidRPr="008A1A52">
          <w:rPr>
            <w:rStyle w:val="Hipercze"/>
            <w:noProof/>
          </w:rPr>
          <w:t>Tabela 7 Wyniki z oceny jakości powietrza na ze stacji pomiarowej Liniewko Kościerskie oraz Kościerzyna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_Toc462212471 \h </w:instrText>
        </w:r>
        <w:r w:rsidR="008A1A52" w:rsidRPr="008A1A52">
          <w:rPr>
            <w:noProof/>
            <w:webHidden/>
          </w:rPr>
        </w:r>
        <w:r w:rsidR="008A1A52" w:rsidRPr="008A1A52">
          <w:rPr>
            <w:noProof/>
            <w:webHidden/>
          </w:rPr>
          <w:fldChar w:fldCharType="separate"/>
        </w:r>
        <w:r w:rsidR="008A1A52" w:rsidRPr="008A1A52">
          <w:rPr>
            <w:noProof/>
            <w:webHidden/>
          </w:rPr>
          <w:t>17</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72" w:history="1">
        <w:r w:rsidR="008A1A52" w:rsidRPr="008A1A52">
          <w:rPr>
            <w:rStyle w:val="Hipercze"/>
            <w:noProof/>
          </w:rPr>
          <w:t>Tabela 8 Zestawienie wyników pomiarów metali oraz benzo(a)pirenu w pyle PM10</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_Toc462212472 \h </w:instrText>
        </w:r>
        <w:r w:rsidR="008A1A52" w:rsidRPr="008A1A52">
          <w:rPr>
            <w:noProof/>
            <w:webHidden/>
          </w:rPr>
        </w:r>
        <w:r w:rsidR="008A1A52" w:rsidRPr="008A1A52">
          <w:rPr>
            <w:noProof/>
            <w:webHidden/>
          </w:rPr>
          <w:fldChar w:fldCharType="separate"/>
        </w:r>
        <w:r w:rsidR="008A1A52" w:rsidRPr="008A1A52">
          <w:rPr>
            <w:noProof/>
            <w:webHidden/>
          </w:rPr>
          <w:t>19</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73" w:history="1">
        <w:r w:rsidR="008A1A52" w:rsidRPr="008A1A52">
          <w:rPr>
            <w:rStyle w:val="Hipercze"/>
            <w:noProof/>
          </w:rPr>
          <w:t>Tabela 9 Zestawienie wyników pomiarów współczynnika AOT 40 (ochrona roślin)</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_Toc462212473 \h </w:instrText>
        </w:r>
        <w:r w:rsidR="008A1A52" w:rsidRPr="008A1A52">
          <w:rPr>
            <w:noProof/>
            <w:webHidden/>
          </w:rPr>
        </w:r>
        <w:r w:rsidR="008A1A52" w:rsidRPr="008A1A52">
          <w:rPr>
            <w:noProof/>
            <w:webHidden/>
          </w:rPr>
          <w:fldChar w:fldCharType="separate"/>
        </w:r>
        <w:r w:rsidR="008A1A52" w:rsidRPr="008A1A52">
          <w:rPr>
            <w:noProof/>
            <w:webHidden/>
          </w:rPr>
          <w:t>19</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74" w:history="1">
        <w:r w:rsidR="008A1A52" w:rsidRPr="008A1A52">
          <w:rPr>
            <w:rStyle w:val="Hipercze"/>
            <w:noProof/>
          </w:rPr>
          <w:t>Tabela 10 Wyniki pomiarów PEM wykonanych na terenie miasta Kościerzyna, Starej Kiszewy oraz Skarszew w 2014 r.</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_Toc462212474 \h </w:instrText>
        </w:r>
        <w:r w:rsidR="008A1A52" w:rsidRPr="008A1A52">
          <w:rPr>
            <w:noProof/>
            <w:webHidden/>
          </w:rPr>
        </w:r>
        <w:r w:rsidR="008A1A52" w:rsidRPr="008A1A52">
          <w:rPr>
            <w:noProof/>
            <w:webHidden/>
          </w:rPr>
          <w:fldChar w:fldCharType="separate"/>
        </w:r>
        <w:r w:rsidR="008A1A52" w:rsidRPr="008A1A52">
          <w:rPr>
            <w:noProof/>
            <w:webHidden/>
          </w:rPr>
          <w:t>27</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75" w:history="1">
        <w:r w:rsidR="008A1A52" w:rsidRPr="008A1A52">
          <w:rPr>
            <w:rStyle w:val="Hipercze"/>
            <w:noProof/>
          </w:rPr>
          <w:t>Tabela 11 Klasyfikacja stanu wód podziemnych na terenie Gminy Nowa Karczma przez PIG-PIB w 2014 r.</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_Toc462212475 \h </w:instrText>
        </w:r>
        <w:r w:rsidR="008A1A52" w:rsidRPr="008A1A52">
          <w:rPr>
            <w:noProof/>
            <w:webHidden/>
          </w:rPr>
        </w:r>
        <w:r w:rsidR="008A1A52" w:rsidRPr="008A1A52">
          <w:rPr>
            <w:noProof/>
            <w:webHidden/>
          </w:rPr>
          <w:fldChar w:fldCharType="separate"/>
        </w:r>
        <w:r w:rsidR="008A1A52" w:rsidRPr="008A1A52">
          <w:rPr>
            <w:noProof/>
            <w:webHidden/>
          </w:rPr>
          <w:t>29</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76" w:history="1">
        <w:r w:rsidR="008A1A52" w:rsidRPr="008A1A52">
          <w:rPr>
            <w:rStyle w:val="Hipercze"/>
            <w:noProof/>
          </w:rPr>
          <w:t>Tabela 12 Ujęcia wód podziemnych na terenie Gminy Nowa Karczma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_Toc462212476 \h </w:instrText>
        </w:r>
        <w:r w:rsidR="008A1A52" w:rsidRPr="008A1A52">
          <w:rPr>
            <w:noProof/>
            <w:webHidden/>
          </w:rPr>
        </w:r>
        <w:r w:rsidR="008A1A52" w:rsidRPr="008A1A52">
          <w:rPr>
            <w:noProof/>
            <w:webHidden/>
          </w:rPr>
          <w:fldChar w:fldCharType="separate"/>
        </w:r>
        <w:r w:rsidR="008A1A52" w:rsidRPr="008A1A52">
          <w:rPr>
            <w:noProof/>
            <w:webHidden/>
          </w:rPr>
          <w:t>30</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77" w:history="1">
        <w:r w:rsidR="008A1A52" w:rsidRPr="008A1A52">
          <w:rPr>
            <w:rStyle w:val="Hipercze"/>
            <w:noProof/>
          </w:rPr>
          <w:t>Tabela 13 Ocena eutrofizacji komunalnej w JCWP Wierzyca od Wietcisy do ujścia w 2014 roku</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_Toc462212477 \h </w:instrText>
        </w:r>
        <w:r w:rsidR="008A1A52" w:rsidRPr="008A1A52">
          <w:rPr>
            <w:noProof/>
            <w:webHidden/>
          </w:rPr>
        </w:r>
        <w:r w:rsidR="008A1A52" w:rsidRPr="008A1A52">
          <w:rPr>
            <w:noProof/>
            <w:webHidden/>
          </w:rPr>
          <w:fldChar w:fldCharType="separate"/>
        </w:r>
        <w:r w:rsidR="008A1A52" w:rsidRPr="008A1A52">
          <w:rPr>
            <w:noProof/>
            <w:webHidden/>
          </w:rPr>
          <w:t>32</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78" w:history="1">
        <w:r w:rsidR="008A1A52" w:rsidRPr="008A1A52">
          <w:rPr>
            <w:rStyle w:val="Hipercze"/>
            <w:noProof/>
          </w:rPr>
          <w:t>Tabela 14 Ocena eutrofizacji komunalnej w JCWP Wierzyca od Wietcisy do ujścia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_Toc462212478 \h </w:instrText>
        </w:r>
        <w:r w:rsidR="008A1A52" w:rsidRPr="008A1A52">
          <w:rPr>
            <w:noProof/>
            <w:webHidden/>
          </w:rPr>
        </w:r>
        <w:r w:rsidR="008A1A52" w:rsidRPr="008A1A52">
          <w:rPr>
            <w:noProof/>
            <w:webHidden/>
          </w:rPr>
          <w:fldChar w:fldCharType="separate"/>
        </w:r>
        <w:r w:rsidR="008A1A52" w:rsidRPr="008A1A52">
          <w:rPr>
            <w:noProof/>
            <w:webHidden/>
          </w:rPr>
          <w:t>32</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79" w:history="1">
        <w:r w:rsidR="008A1A52" w:rsidRPr="008A1A52">
          <w:rPr>
            <w:rStyle w:val="Hipercze"/>
            <w:noProof/>
          </w:rPr>
          <w:t>Tabela 15 Ocena spełnienia wymagań dla obszaru chronionego</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_Toc462212479 \h </w:instrText>
        </w:r>
        <w:r w:rsidR="008A1A52" w:rsidRPr="008A1A52">
          <w:rPr>
            <w:noProof/>
            <w:webHidden/>
          </w:rPr>
        </w:r>
        <w:r w:rsidR="008A1A52" w:rsidRPr="008A1A52">
          <w:rPr>
            <w:noProof/>
            <w:webHidden/>
          </w:rPr>
          <w:fldChar w:fldCharType="separate"/>
        </w:r>
        <w:r w:rsidR="008A1A52" w:rsidRPr="008A1A52">
          <w:rPr>
            <w:noProof/>
            <w:webHidden/>
          </w:rPr>
          <w:t>33</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80" w:history="1">
        <w:r w:rsidR="008A1A52" w:rsidRPr="008A1A52">
          <w:rPr>
            <w:rStyle w:val="Hipercze"/>
            <w:noProof/>
          </w:rPr>
          <w:t>Tabela 16 Wody powierzchniowe stojące na terenie Gminy Nowa Karczma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_Toc462212480 \h </w:instrText>
        </w:r>
        <w:r w:rsidR="008A1A52" w:rsidRPr="008A1A52">
          <w:rPr>
            <w:noProof/>
            <w:webHidden/>
          </w:rPr>
        </w:r>
        <w:r w:rsidR="008A1A52" w:rsidRPr="008A1A52">
          <w:rPr>
            <w:noProof/>
            <w:webHidden/>
          </w:rPr>
          <w:fldChar w:fldCharType="separate"/>
        </w:r>
        <w:r w:rsidR="008A1A52" w:rsidRPr="008A1A52">
          <w:rPr>
            <w:noProof/>
            <w:webHidden/>
          </w:rPr>
          <w:t>33</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81" w:history="1">
        <w:r w:rsidR="008A1A52" w:rsidRPr="008A1A52">
          <w:rPr>
            <w:rStyle w:val="Hipercze"/>
            <w:noProof/>
          </w:rPr>
          <w:t>Tabela 17 Wykaz obszarów chronionych monitorowanych w 2014 roku</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_Toc462212481 \h </w:instrText>
        </w:r>
        <w:r w:rsidR="008A1A52" w:rsidRPr="008A1A52">
          <w:rPr>
            <w:noProof/>
            <w:webHidden/>
          </w:rPr>
        </w:r>
        <w:r w:rsidR="008A1A52" w:rsidRPr="008A1A52">
          <w:rPr>
            <w:noProof/>
            <w:webHidden/>
          </w:rPr>
          <w:fldChar w:fldCharType="separate"/>
        </w:r>
        <w:r w:rsidR="008A1A52" w:rsidRPr="008A1A52">
          <w:rPr>
            <w:noProof/>
            <w:webHidden/>
          </w:rPr>
          <w:t>33</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82" w:history="1">
        <w:r w:rsidR="008A1A52" w:rsidRPr="008A1A52">
          <w:rPr>
            <w:rStyle w:val="Hipercze"/>
            <w:noProof/>
          </w:rPr>
          <w:t>Tabela 18 Ocena JCWP jezior występujących na obszarach chronionych przebadanych w 2014 roku</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_Toc462212482 \h </w:instrText>
        </w:r>
        <w:r w:rsidR="008A1A52" w:rsidRPr="008A1A52">
          <w:rPr>
            <w:noProof/>
            <w:webHidden/>
          </w:rPr>
        </w:r>
        <w:r w:rsidR="008A1A52" w:rsidRPr="008A1A52">
          <w:rPr>
            <w:noProof/>
            <w:webHidden/>
          </w:rPr>
          <w:fldChar w:fldCharType="separate"/>
        </w:r>
        <w:r w:rsidR="008A1A52" w:rsidRPr="008A1A52">
          <w:rPr>
            <w:noProof/>
            <w:webHidden/>
          </w:rPr>
          <w:t>34</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83" w:history="1">
        <w:r w:rsidR="008A1A52" w:rsidRPr="008A1A52">
          <w:rPr>
            <w:rStyle w:val="Hipercze"/>
            <w:noProof/>
          </w:rPr>
          <w:t>Tabela 19 Wodociągi</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_Toc462212483 \h </w:instrText>
        </w:r>
        <w:r w:rsidR="008A1A52" w:rsidRPr="008A1A52">
          <w:rPr>
            <w:noProof/>
            <w:webHidden/>
          </w:rPr>
        </w:r>
        <w:r w:rsidR="008A1A52" w:rsidRPr="008A1A52">
          <w:rPr>
            <w:noProof/>
            <w:webHidden/>
          </w:rPr>
          <w:fldChar w:fldCharType="separate"/>
        </w:r>
        <w:r w:rsidR="008A1A52" w:rsidRPr="008A1A52">
          <w:rPr>
            <w:noProof/>
            <w:webHidden/>
          </w:rPr>
          <w:t>36</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84" w:history="1">
        <w:r w:rsidR="008A1A52" w:rsidRPr="008A1A52">
          <w:rPr>
            <w:rStyle w:val="Hipercze"/>
            <w:noProof/>
          </w:rPr>
          <w:t>Tabela 20 Kanalizacja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_Toc462212484 \h </w:instrText>
        </w:r>
        <w:r w:rsidR="008A1A52" w:rsidRPr="008A1A52">
          <w:rPr>
            <w:noProof/>
            <w:webHidden/>
          </w:rPr>
        </w:r>
        <w:r w:rsidR="008A1A52" w:rsidRPr="008A1A52">
          <w:rPr>
            <w:noProof/>
            <w:webHidden/>
          </w:rPr>
          <w:fldChar w:fldCharType="separate"/>
        </w:r>
        <w:r w:rsidR="008A1A52" w:rsidRPr="008A1A52">
          <w:rPr>
            <w:noProof/>
            <w:webHidden/>
          </w:rPr>
          <w:t>36</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85" w:history="1">
        <w:r w:rsidR="008A1A52" w:rsidRPr="008A1A52">
          <w:rPr>
            <w:rStyle w:val="Hipercze"/>
            <w:noProof/>
          </w:rPr>
          <w:t>Tabela 21 Oczyszczalnie ścieków na terenie Gminy Nowa Karczma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_Toc462212485 \h </w:instrText>
        </w:r>
        <w:r w:rsidR="008A1A52" w:rsidRPr="008A1A52">
          <w:rPr>
            <w:noProof/>
            <w:webHidden/>
          </w:rPr>
        </w:r>
        <w:r w:rsidR="008A1A52" w:rsidRPr="008A1A52">
          <w:rPr>
            <w:noProof/>
            <w:webHidden/>
          </w:rPr>
          <w:fldChar w:fldCharType="separate"/>
        </w:r>
        <w:r w:rsidR="008A1A52" w:rsidRPr="008A1A52">
          <w:rPr>
            <w:noProof/>
            <w:webHidden/>
          </w:rPr>
          <w:t>37</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86" w:history="1">
        <w:r w:rsidR="008A1A52" w:rsidRPr="008A1A52">
          <w:rPr>
            <w:rStyle w:val="Hipercze"/>
            <w:noProof/>
          </w:rPr>
          <w:t>Tabela 22 Udokumentowane złoża kopalin na terenie Gminy Nowa Karczma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_Toc462212486 \h </w:instrText>
        </w:r>
        <w:r w:rsidR="008A1A52" w:rsidRPr="008A1A52">
          <w:rPr>
            <w:noProof/>
            <w:webHidden/>
          </w:rPr>
        </w:r>
        <w:r w:rsidR="008A1A52" w:rsidRPr="008A1A52">
          <w:rPr>
            <w:noProof/>
            <w:webHidden/>
          </w:rPr>
          <w:fldChar w:fldCharType="separate"/>
        </w:r>
        <w:r w:rsidR="008A1A52" w:rsidRPr="008A1A52">
          <w:rPr>
            <w:noProof/>
            <w:webHidden/>
          </w:rPr>
          <w:t>38</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87" w:history="1">
        <w:r w:rsidR="008A1A52" w:rsidRPr="008A1A52">
          <w:rPr>
            <w:rStyle w:val="Hipercze"/>
            <w:noProof/>
          </w:rPr>
          <w:t>Tabela 23 Użytki gruntowe na terenie Gminy Nowa Karczma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_Toc462212487 \h </w:instrText>
        </w:r>
        <w:r w:rsidR="008A1A52" w:rsidRPr="008A1A52">
          <w:rPr>
            <w:noProof/>
            <w:webHidden/>
          </w:rPr>
        </w:r>
        <w:r w:rsidR="008A1A52" w:rsidRPr="008A1A52">
          <w:rPr>
            <w:noProof/>
            <w:webHidden/>
          </w:rPr>
          <w:fldChar w:fldCharType="separate"/>
        </w:r>
        <w:r w:rsidR="008A1A52" w:rsidRPr="008A1A52">
          <w:rPr>
            <w:noProof/>
            <w:webHidden/>
          </w:rPr>
          <w:t>39</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88" w:history="1">
        <w:r w:rsidR="008A1A52" w:rsidRPr="008A1A52">
          <w:rPr>
            <w:rStyle w:val="Hipercze"/>
            <w:noProof/>
          </w:rPr>
          <w:t>Tabela 24 Lokalizacja PSZOK na terenie ZGW</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_Toc462212488 \h </w:instrText>
        </w:r>
        <w:r w:rsidR="008A1A52" w:rsidRPr="008A1A52">
          <w:rPr>
            <w:noProof/>
            <w:webHidden/>
          </w:rPr>
        </w:r>
        <w:r w:rsidR="008A1A52" w:rsidRPr="008A1A52">
          <w:rPr>
            <w:noProof/>
            <w:webHidden/>
          </w:rPr>
          <w:fldChar w:fldCharType="separate"/>
        </w:r>
        <w:r w:rsidR="008A1A52" w:rsidRPr="008A1A52">
          <w:rPr>
            <w:noProof/>
            <w:webHidden/>
          </w:rPr>
          <w:t>43</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89" w:history="1">
        <w:r w:rsidR="008A1A52" w:rsidRPr="008A1A52">
          <w:rPr>
            <w:rStyle w:val="Hipercze"/>
            <w:noProof/>
          </w:rPr>
          <w:t>Tabela 25 Odpady wytworzone na terenie Gminy Nowa Karczma w roku 2014</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_Toc462212489 \h </w:instrText>
        </w:r>
        <w:r w:rsidR="008A1A52" w:rsidRPr="008A1A52">
          <w:rPr>
            <w:noProof/>
            <w:webHidden/>
          </w:rPr>
        </w:r>
        <w:r w:rsidR="008A1A52" w:rsidRPr="008A1A52">
          <w:rPr>
            <w:noProof/>
            <w:webHidden/>
          </w:rPr>
          <w:fldChar w:fldCharType="separate"/>
        </w:r>
        <w:r w:rsidR="008A1A52" w:rsidRPr="008A1A52">
          <w:rPr>
            <w:noProof/>
            <w:webHidden/>
          </w:rPr>
          <w:t>44</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90" w:history="1">
        <w:r w:rsidR="008A1A52" w:rsidRPr="008A1A52">
          <w:rPr>
            <w:rStyle w:val="Hipercze"/>
            <w:noProof/>
          </w:rPr>
          <w:t>Tabela 26 Odpady niebezpieczne dostarczone do ZUOK z terenu Gminy Nowa Karczma  w roku 2014</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_Toc462212490 \h </w:instrText>
        </w:r>
        <w:r w:rsidR="008A1A52" w:rsidRPr="008A1A52">
          <w:rPr>
            <w:noProof/>
            <w:webHidden/>
          </w:rPr>
        </w:r>
        <w:r w:rsidR="008A1A52" w:rsidRPr="008A1A52">
          <w:rPr>
            <w:noProof/>
            <w:webHidden/>
          </w:rPr>
          <w:fldChar w:fldCharType="separate"/>
        </w:r>
        <w:r w:rsidR="008A1A52" w:rsidRPr="008A1A52">
          <w:rPr>
            <w:noProof/>
            <w:webHidden/>
          </w:rPr>
          <w:t>45</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91" w:history="1">
        <w:r w:rsidR="008A1A52" w:rsidRPr="008A1A52">
          <w:rPr>
            <w:rStyle w:val="Hipercze"/>
            <w:bCs/>
            <w:noProof/>
          </w:rPr>
          <w:t>Tabela 27 Rodzaje odpadów odebranych od mieszkańców indywidualnych Gminy Nowa Karczma w 2014 roku</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_Toc462212491 \h </w:instrText>
        </w:r>
        <w:r w:rsidR="008A1A52" w:rsidRPr="008A1A52">
          <w:rPr>
            <w:noProof/>
            <w:webHidden/>
          </w:rPr>
        </w:r>
        <w:r w:rsidR="008A1A52" w:rsidRPr="008A1A52">
          <w:rPr>
            <w:noProof/>
            <w:webHidden/>
          </w:rPr>
          <w:fldChar w:fldCharType="separate"/>
        </w:r>
        <w:r w:rsidR="008A1A52" w:rsidRPr="008A1A52">
          <w:rPr>
            <w:noProof/>
            <w:webHidden/>
          </w:rPr>
          <w:t>45</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92" w:history="1">
        <w:r w:rsidR="008A1A52" w:rsidRPr="008A1A52">
          <w:rPr>
            <w:rStyle w:val="Hipercze"/>
            <w:noProof/>
          </w:rPr>
          <w:t>Tabela 28 Ilość odpadów przyjętych w 2014 roku w ramach systemu organizowanego przez ZGW</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_Toc462212492 \h </w:instrText>
        </w:r>
        <w:r w:rsidR="008A1A52" w:rsidRPr="008A1A52">
          <w:rPr>
            <w:noProof/>
            <w:webHidden/>
          </w:rPr>
        </w:r>
        <w:r w:rsidR="008A1A52" w:rsidRPr="008A1A52">
          <w:rPr>
            <w:noProof/>
            <w:webHidden/>
          </w:rPr>
          <w:fldChar w:fldCharType="separate"/>
        </w:r>
        <w:r w:rsidR="008A1A52" w:rsidRPr="008A1A52">
          <w:rPr>
            <w:noProof/>
            <w:webHidden/>
          </w:rPr>
          <w:t>48</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93" w:history="1">
        <w:r w:rsidR="008A1A52" w:rsidRPr="008A1A52">
          <w:rPr>
            <w:rStyle w:val="Hipercze"/>
            <w:noProof/>
          </w:rPr>
          <w:t>Tabela 29 Osiągnięte poziomy odzysku przez ZGW</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_Toc462212493 \h </w:instrText>
        </w:r>
        <w:r w:rsidR="008A1A52" w:rsidRPr="008A1A52">
          <w:rPr>
            <w:noProof/>
            <w:webHidden/>
          </w:rPr>
        </w:r>
        <w:r w:rsidR="008A1A52" w:rsidRPr="008A1A52">
          <w:rPr>
            <w:noProof/>
            <w:webHidden/>
          </w:rPr>
          <w:fldChar w:fldCharType="separate"/>
        </w:r>
        <w:r w:rsidR="008A1A52" w:rsidRPr="008A1A52">
          <w:rPr>
            <w:noProof/>
            <w:webHidden/>
          </w:rPr>
          <w:t>49</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94" w:history="1">
        <w:r w:rsidR="008A1A52" w:rsidRPr="008A1A52">
          <w:rPr>
            <w:rStyle w:val="Hipercze"/>
            <w:noProof/>
          </w:rPr>
          <w:t>Tabela 30 Formy ochrony przyrody występujące na terenie Gminy Nowa Karczma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_Toc462212494 \h </w:instrText>
        </w:r>
        <w:r w:rsidR="008A1A52" w:rsidRPr="008A1A52">
          <w:rPr>
            <w:noProof/>
            <w:webHidden/>
          </w:rPr>
        </w:r>
        <w:r w:rsidR="008A1A52" w:rsidRPr="008A1A52">
          <w:rPr>
            <w:noProof/>
            <w:webHidden/>
          </w:rPr>
          <w:fldChar w:fldCharType="separate"/>
        </w:r>
        <w:r w:rsidR="008A1A52" w:rsidRPr="008A1A52">
          <w:rPr>
            <w:noProof/>
            <w:webHidden/>
          </w:rPr>
          <w:t>52</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95" w:history="1">
        <w:r w:rsidR="008A1A52" w:rsidRPr="008A1A52">
          <w:rPr>
            <w:rStyle w:val="Hipercze"/>
            <w:noProof/>
          </w:rPr>
          <w:t>Tabela 31 Dane aktu prawnego o utworzeniu, ustanowieniu lub wyznaczeniu Obszaru Chronionego Krajobrazu Doliny Wietcisy</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_Toc462212495 \h </w:instrText>
        </w:r>
        <w:r w:rsidR="008A1A52" w:rsidRPr="008A1A52">
          <w:rPr>
            <w:noProof/>
            <w:webHidden/>
          </w:rPr>
        </w:r>
        <w:r w:rsidR="008A1A52" w:rsidRPr="008A1A52">
          <w:rPr>
            <w:noProof/>
            <w:webHidden/>
          </w:rPr>
          <w:fldChar w:fldCharType="separate"/>
        </w:r>
        <w:r w:rsidR="008A1A52" w:rsidRPr="008A1A52">
          <w:rPr>
            <w:noProof/>
            <w:webHidden/>
          </w:rPr>
          <w:t>53</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96" w:history="1">
        <w:r w:rsidR="008A1A52" w:rsidRPr="008A1A52">
          <w:rPr>
            <w:rStyle w:val="Hipercze"/>
            <w:noProof/>
          </w:rPr>
          <w:t>Tabela 32 Dane pozostałych aktów prawnych Obszaru Chronionego Krajobrazu Doliny Wietcisy</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_Toc462212496 \h </w:instrText>
        </w:r>
        <w:r w:rsidR="008A1A52" w:rsidRPr="008A1A52">
          <w:rPr>
            <w:noProof/>
            <w:webHidden/>
          </w:rPr>
        </w:r>
        <w:r w:rsidR="008A1A52" w:rsidRPr="008A1A52">
          <w:rPr>
            <w:noProof/>
            <w:webHidden/>
          </w:rPr>
          <w:fldChar w:fldCharType="separate"/>
        </w:r>
        <w:r w:rsidR="008A1A52" w:rsidRPr="008A1A52">
          <w:rPr>
            <w:noProof/>
            <w:webHidden/>
          </w:rPr>
          <w:t>53</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97" w:history="1">
        <w:r w:rsidR="008A1A52" w:rsidRPr="008A1A52">
          <w:rPr>
            <w:rStyle w:val="Hipercze"/>
            <w:noProof/>
          </w:rPr>
          <w:t xml:space="preserve">Tabela 33 Dane aktu prawnego o utworzeniu, ustanowieniu lub wyznaczeniu Przywidzkiego </w:t>
        </w:r>
        <w:r w:rsidR="008A1A52" w:rsidRPr="008A1A52">
          <w:rPr>
            <w:rStyle w:val="Hipercze"/>
            <w:bCs/>
            <w:noProof/>
          </w:rPr>
          <w:t>obszaru chronionego krajobrazu</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_Toc462212497 \h </w:instrText>
        </w:r>
        <w:r w:rsidR="008A1A52" w:rsidRPr="008A1A52">
          <w:rPr>
            <w:noProof/>
            <w:webHidden/>
          </w:rPr>
        </w:r>
        <w:r w:rsidR="008A1A52" w:rsidRPr="008A1A52">
          <w:rPr>
            <w:noProof/>
            <w:webHidden/>
          </w:rPr>
          <w:fldChar w:fldCharType="separate"/>
        </w:r>
        <w:r w:rsidR="008A1A52" w:rsidRPr="008A1A52">
          <w:rPr>
            <w:noProof/>
            <w:webHidden/>
          </w:rPr>
          <w:t>54</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98" w:history="1">
        <w:r w:rsidR="008A1A52" w:rsidRPr="008A1A52">
          <w:rPr>
            <w:rStyle w:val="Hipercze"/>
            <w:noProof/>
          </w:rPr>
          <w:t>Tabela 34 Dane pozostałych aktów prawnych prawnego o utworzeniu, ustanowieniu lub wyznaczeniu Przywidzkiego obszaru chronionego krajobrazu</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_Toc462212498 \h </w:instrText>
        </w:r>
        <w:r w:rsidR="008A1A52" w:rsidRPr="008A1A52">
          <w:rPr>
            <w:noProof/>
            <w:webHidden/>
          </w:rPr>
        </w:r>
        <w:r w:rsidR="008A1A52" w:rsidRPr="008A1A52">
          <w:rPr>
            <w:noProof/>
            <w:webHidden/>
          </w:rPr>
          <w:fldChar w:fldCharType="separate"/>
        </w:r>
        <w:r w:rsidR="008A1A52" w:rsidRPr="008A1A52">
          <w:rPr>
            <w:noProof/>
            <w:webHidden/>
          </w:rPr>
          <w:t>54</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499" w:history="1">
        <w:r w:rsidR="008A1A52" w:rsidRPr="008A1A52">
          <w:rPr>
            <w:rStyle w:val="Hipercze"/>
            <w:noProof/>
          </w:rPr>
          <w:t>Tabela 35 Dane aktu prawnego o utworzeniu, ustanowieniu lub wyznaczeniu Obszaru Natura 2000 Dolina Środkowej Wietcisy</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_Toc462212499 \h </w:instrText>
        </w:r>
        <w:r w:rsidR="008A1A52" w:rsidRPr="008A1A52">
          <w:rPr>
            <w:noProof/>
            <w:webHidden/>
          </w:rPr>
        </w:r>
        <w:r w:rsidR="008A1A52" w:rsidRPr="008A1A52">
          <w:rPr>
            <w:noProof/>
            <w:webHidden/>
          </w:rPr>
          <w:fldChar w:fldCharType="separate"/>
        </w:r>
        <w:r w:rsidR="008A1A52" w:rsidRPr="008A1A52">
          <w:rPr>
            <w:noProof/>
            <w:webHidden/>
          </w:rPr>
          <w:t>54</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00" w:history="1">
        <w:r w:rsidR="008A1A52" w:rsidRPr="008A1A52">
          <w:rPr>
            <w:rStyle w:val="Hipercze"/>
            <w:noProof/>
          </w:rPr>
          <w:t>Tabela 36 Zadania ochronne Obszaru Natura 2000 Dolina Środkowej Wietcisy</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_Toc462212500 \h </w:instrText>
        </w:r>
        <w:r w:rsidR="008A1A52" w:rsidRPr="008A1A52">
          <w:rPr>
            <w:noProof/>
            <w:webHidden/>
          </w:rPr>
        </w:r>
        <w:r w:rsidR="008A1A52" w:rsidRPr="008A1A52">
          <w:rPr>
            <w:noProof/>
            <w:webHidden/>
          </w:rPr>
          <w:fldChar w:fldCharType="separate"/>
        </w:r>
        <w:r w:rsidR="008A1A52" w:rsidRPr="008A1A52">
          <w:rPr>
            <w:noProof/>
            <w:webHidden/>
          </w:rPr>
          <w:t>55</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01" w:history="1">
        <w:r w:rsidR="008A1A52" w:rsidRPr="008A1A52">
          <w:rPr>
            <w:rStyle w:val="Hipercze"/>
            <w:noProof/>
          </w:rPr>
          <w:t xml:space="preserve">Tabela 37 Dane aktu prawnego o utworzeniu, ustanowieniu lub wyznaczeniu </w:t>
        </w:r>
        <w:r w:rsidR="008A1A52" w:rsidRPr="008A1A52">
          <w:rPr>
            <w:rStyle w:val="Hipercze"/>
            <w:bCs/>
            <w:noProof/>
          </w:rPr>
          <w:t xml:space="preserve">Obszaru Natura 2000 </w:t>
        </w:r>
        <w:r w:rsidR="008A1A52" w:rsidRPr="008A1A52">
          <w:rPr>
            <w:rStyle w:val="Hipercze"/>
            <w:noProof/>
          </w:rPr>
          <w:t>Wielki Klincz</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_Toc462212501 \h </w:instrText>
        </w:r>
        <w:r w:rsidR="008A1A52" w:rsidRPr="008A1A52">
          <w:rPr>
            <w:noProof/>
            <w:webHidden/>
          </w:rPr>
        </w:r>
        <w:r w:rsidR="008A1A52" w:rsidRPr="008A1A52">
          <w:rPr>
            <w:noProof/>
            <w:webHidden/>
          </w:rPr>
          <w:fldChar w:fldCharType="separate"/>
        </w:r>
        <w:r w:rsidR="008A1A52" w:rsidRPr="008A1A52">
          <w:rPr>
            <w:noProof/>
            <w:webHidden/>
          </w:rPr>
          <w:t>55</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02" w:history="1">
        <w:r w:rsidR="008A1A52" w:rsidRPr="008A1A52">
          <w:rPr>
            <w:rStyle w:val="Hipercze"/>
            <w:noProof/>
          </w:rPr>
          <w:t xml:space="preserve">Tabela 38 </w:t>
        </w:r>
        <w:r w:rsidR="008A1A52" w:rsidRPr="008A1A52">
          <w:rPr>
            <w:rStyle w:val="Hipercze"/>
            <w:bCs/>
            <w:noProof/>
          </w:rPr>
          <w:t xml:space="preserve">Dane aktu prawnego o utworzeniu, ustanowieniu lub wyznaczeniu Obszaru Natura 2000 </w:t>
        </w:r>
        <w:r w:rsidR="008A1A52" w:rsidRPr="008A1A52">
          <w:rPr>
            <w:rStyle w:val="Hipercze"/>
            <w:noProof/>
          </w:rPr>
          <w:t>Szumleś</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_Toc462212502 \h </w:instrText>
        </w:r>
        <w:r w:rsidR="008A1A52" w:rsidRPr="008A1A52">
          <w:rPr>
            <w:noProof/>
            <w:webHidden/>
          </w:rPr>
        </w:r>
        <w:r w:rsidR="008A1A52" w:rsidRPr="008A1A52">
          <w:rPr>
            <w:noProof/>
            <w:webHidden/>
          </w:rPr>
          <w:fldChar w:fldCharType="separate"/>
        </w:r>
        <w:r w:rsidR="008A1A52" w:rsidRPr="008A1A52">
          <w:rPr>
            <w:noProof/>
            <w:webHidden/>
          </w:rPr>
          <w:t>56</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03" w:history="1">
        <w:r w:rsidR="008A1A52" w:rsidRPr="008A1A52">
          <w:rPr>
            <w:rStyle w:val="Hipercze"/>
            <w:noProof/>
          </w:rPr>
          <w:t xml:space="preserve">Tabela 39 Dane aktu prawnego o utworzeniu, ustanowieniu lub wyznaczeniu </w:t>
        </w:r>
        <w:r w:rsidR="008A1A52" w:rsidRPr="008A1A52">
          <w:rPr>
            <w:rStyle w:val="Hipercze"/>
            <w:bCs/>
            <w:noProof/>
          </w:rPr>
          <w:t xml:space="preserve">Obszaru Natura 2000 </w:t>
        </w:r>
        <w:r w:rsidR="008A1A52" w:rsidRPr="008A1A52">
          <w:rPr>
            <w:rStyle w:val="Hipercze"/>
            <w:noProof/>
          </w:rPr>
          <w:t>Dąbrówka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_Toc462212503 \h </w:instrText>
        </w:r>
        <w:r w:rsidR="008A1A52" w:rsidRPr="008A1A52">
          <w:rPr>
            <w:noProof/>
            <w:webHidden/>
          </w:rPr>
        </w:r>
        <w:r w:rsidR="008A1A52" w:rsidRPr="008A1A52">
          <w:rPr>
            <w:noProof/>
            <w:webHidden/>
          </w:rPr>
          <w:fldChar w:fldCharType="separate"/>
        </w:r>
        <w:r w:rsidR="008A1A52" w:rsidRPr="008A1A52">
          <w:rPr>
            <w:noProof/>
            <w:webHidden/>
          </w:rPr>
          <w:t>56</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04" w:history="1">
        <w:r w:rsidR="008A1A52" w:rsidRPr="008A1A52">
          <w:rPr>
            <w:rStyle w:val="Hipercze"/>
            <w:noProof/>
          </w:rPr>
          <w:t>Tabela 40 Dane aktu prawnego o utworzeniu, ustanowieniu lub wyznaczeniu Obszaru Natura 2000 Lubieszynek</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_Toc462212504 \h </w:instrText>
        </w:r>
        <w:r w:rsidR="008A1A52" w:rsidRPr="008A1A52">
          <w:rPr>
            <w:noProof/>
            <w:webHidden/>
          </w:rPr>
        </w:r>
        <w:r w:rsidR="008A1A52" w:rsidRPr="008A1A52">
          <w:rPr>
            <w:noProof/>
            <w:webHidden/>
          </w:rPr>
          <w:fldChar w:fldCharType="separate"/>
        </w:r>
        <w:r w:rsidR="008A1A52" w:rsidRPr="008A1A52">
          <w:rPr>
            <w:noProof/>
            <w:webHidden/>
          </w:rPr>
          <w:t>56</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05" w:history="1">
        <w:r w:rsidR="008A1A52" w:rsidRPr="008A1A52">
          <w:rPr>
            <w:rStyle w:val="Hipercze"/>
            <w:noProof/>
          </w:rPr>
          <w:t xml:space="preserve">Tabela 41 </w:t>
        </w:r>
        <w:r w:rsidR="008A1A52" w:rsidRPr="008A1A52">
          <w:rPr>
            <w:rStyle w:val="Hipercze"/>
            <w:bCs/>
            <w:noProof/>
          </w:rPr>
          <w:t>Dane aktu prawnego o utworzeniu, ustanowieniu lub wyznaczeniu</w:t>
        </w:r>
        <w:r w:rsidR="008A1A52" w:rsidRPr="008A1A52">
          <w:rPr>
            <w:rStyle w:val="Hipercze"/>
            <w:noProof/>
          </w:rPr>
          <w:t xml:space="preserve"> </w:t>
        </w:r>
        <w:r w:rsidR="008A1A52" w:rsidRPr="008A1A52">
          <w:rPr>
            <w:rStyle w:val="Hipercze"/>
            <w:bCs/>
            <w:noProof/>
          </w:rPr>
          <w:t>Obszaru Natura 2000</w:t>
        </w:r>
        <w:r w:rsidR="008A1A52" w:rsidRPr="008A1A52">
          <w:rPr>
            <w:rStyle w:val="Hipercze"/>
            <w:noProof/>
          </w:rPr>
          <w:t xml:space="preserve"> Piotrowo</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_Toc462212505 \h </w:instrText>
        </w:r>
        <w:r w:rsidR="008A1A52" w:rsidRPr="008A1A52">
          <w:rPr>
            <w:noProof/>
            <w:webHidden/>
          </w:rPr>
        </w:r>
        <w:r w:rsidR="008A1A52" w:rsidRPr="008A1A52">
          <w:rPr>
            <w:noProof/>
            <w:webHidden/>
          </w:rPr>
          <w:fldChar w:fldCharType="separate"/>
        </w:r>
        <w:r w:rsidR="008A1A52" w:rsidRPr="008A1A52">
          <w:rPr>
            <w:noProof/>
            <w:webHidden/>
          </w:rPr>
          <w:t>57</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06" w:history="1">
        <w:r w:rsidR="008A1A52" w:rsidRPr="008A1A52">
          <w:rPr>
            <w:rStyle w:val="Hipercze"/>
            <w:noProof/>
          </w:rPr>
          <w:t xml:space="preserve">Tabela 42 </w:t>
        </w:r>
        <w:r w:rsidR="008A1A52" w:rsidRPr="008A1A52">
          <w:rPr>
            <w:rStyle w:val="Hipercze"/>
            <w:bCs/>
            <w:noProof/>
          </w:rPr>
          <w:t xml:space="preserve">Dane aktu prawnego o utworzeniu, ustanowieniu lub wyznaczeniu użytku ekologicznego </w:t>
        </w:r>
        <w:r w:rsidR="008A1A52" w:rsidRPr="008A1A52">
          <w:rPr>
            <w:rStyle w:val="Hipercze"/>
            <w:noProof/>
          </w:rPr>
          <w:t>Barkoczyn</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_Toc462212506 \h </w:instrText>
        </w:r>
        <w:r w:rsidR="008A1A52" w:rsidRPr="008A1A52">
          <w:rPr>
            <w:noProof/>
            <w:webHidden/>
          </w:rPr>
        </w:r>
        <w:r w:rsidR="008A1A52" w:rsidRPr="008A1A52">
          <w:rPr>
            <w:noProof/>
            <w:webHidden/>
          </w:rPr>
          <w:fldChar w:fldCharType="separate"/>
        </w:r>
        <w:r w:rsidR="008A1A52" w:rsidRPr="008A1A52">
          <w:rPr>
            <w:noProof/>
            <w:webHidden/>
          </w:rPr>
          <w:t>57</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07" w:history="1">
        <w:r w:rsidR="008A1A52" w:rsidRPr="008A1A52">
          <w:rPr>
            <w:rStyle w:val="Hipercze"/>
            <w:noProof/>
          </w:rPr>
          <w:t>Tabela 43 Pomniki przyrody zinwentaryzowane na terenie Gminy Nowa Karczma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_Toc462212507 \h </w:instrText>
        </w:r>
        <w:r w:rsidR="008A1A52" w:rsidRPr="008A1A52">
          <w:rPr>
            <w:noProof/>
            <w:webHidden/>
          </w:rPr>
        </w:r>
        <w:r w:rsidR="008A1A52" w:rsidRPr="008A1A52">
          <w:rPr>
            <w:noProof/>
            <w:webHidden/>
          </w:rPr>
          <w:fldChar w:fldCharType="separate"/>
        </w:r>
        <w:r w:rsidR="008A1A52" w:rsidRPr="008A1A52">
          <w:rPr>
            <w:noProof/>
            <w:webHidden/>
          </w:rPr>
          <w:t>58</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08" w:history="1">
        <w:r w:rsidR="008A1A52" w:rsidRPr="008A1A52">
          <w:rPr>
            <w:rStyle w:val="Hipercze"/>
            <w:noProof/>
          </w:rPr>
          <w:t>Tabela 44 Analiza SWOT poszczególnych elementów środowiska Gminy Nowa Karczma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_Toc462212508 \h </w:instrText>
        </w:r>
        <w:r w:rsidR="008A1A52" w:rsidRPr="008A1A52">
          <w:rPr>
            <w:noProof/>
            <w:webHidden/>
          </w:rPr>
        </w:r>
        <w:r w:rsidR="008A1A52" w:rsidRPr="008A1A52">
          <w:rPr>
            <w:noProof/>
            <w:webHidden/>
          </w:rPr>
          <w:fldChar w:fldCharType="separate"/>
        </w:r>
        <w:r w:rsidR="008A1A52" w:rsidRPr="008A1A52">
          <w:rPr>
            <w:noProof/>
            <w:webHidden/>
          </w:rPr>
          <w:t>61</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09" w:history="1">
        <w:r w:rsidR="008A1A52" w:rsidRPr="008A1A52">
          <w:rPr>
            <w:rStyle w:val="Hipercze"/>
            <w:noProof/>
          </w:rPr>
          <w:t>Tabela 45 Cele programu, zadania i ich finansowanie</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_Toc462212509 \h </w:instrText>
        </w:r>
        <w:r w:rsidR="008A1A52" w:rsidRPr="008A1A52">
          <w:rPr>
            <w:noProof/>
            <w:webHidden/>
          </w:rPr>
        </w:r>
        <w:r w:rsidR="008A1A52" w:rsidRPr="008A1A52">
          <w:rPr>
            <w:noProof/>
            <w:webHidden/>
          </w:rPr>
          <w:fldChar w:fldCharType="separate"/>
        </w:r>
        <w:r w:rsidR="008A1A52" w:rsidRPr="008A1A52">
          <w:rPr>
            <w:noProof/>
            <w:webHidden/>
          </w:rPr>
          <w:t>65</w:t>
        </w:r>
        <w:r w:rsidR="008A1A52" w:rsidRPr="008A1A52">
          <w:rPr>
            <w:noProof/>
            <w:webHidden/>
          </w:rPr>
          <w:fldChar w:fldCharType="end"/>
        </w:r>
      </w:hyperlink>
    </w:p>
    <w:p w:rsidR="008A1A52" w:rsidRDefault="006221F1">
      <w:pPr>
        <w:pStyle w:val="Spisilustracji"/>
        <w:tabs>
          <w:tab w:val="right" w:leader="dot" w:pos="8777"/>
        </w:tabs>
        <w:rPr>
          <w:rFonts w:eastAsiaTheme="minorEastAsia"/>
          <w:noProof/>
          <w:lang w:eastAsia="pl-PL"/>
        </w:rPr>
      </w:pPr>
      <w:hyperlink w:anchor="_Toc462212510" w:history="1">
        <w:r w:rsidR="008A1A52" w:rsidRPr="008A1A52">
          <w:rPr>
            <w:rStyle w:val="Hipercze"/>
            <w:noProof/>
          </w:rPr>
          <w:t>Tabela 46 Harmonogram realizacji zadań własnych wraz z ich finansowaniem</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_Toc462212510 \h </w:instrText>
        </w:r>
        <w:r w:rsidR="008A1A52" w:rsidRPr="008A1A52">
          <w:rPr>
            <w:noProof/>
            <w:webHidden/>
          </w:rPr>
        </w:r>
        <w:r w:rsidR="008A1A52" w:rsidRPr="008A1A52">
          <w:rPr>
            <w:noProof/>
            <w:webHidden/>
          </w:rPr>
          <w:fldChar w:fldCharType="separate"/>
        </w:r>
        <w:r w:rsidR="008A1A52" w:rsidRPr="008A1A52">
          <w:rPr>
            <w:noProof/>
            <w:webHidden/>
          </w:rPr>
          <w:t>67</w:t>
        </w:r>
        <w:r w:rsidR="008A1A52" w:rsidRPr="008A1A52">
          <w:rPr>
            <w:noProof/>
            <w:webHidden/>
          </w:rPr>
          <w:fldChar w:fldCharType="end"/>
        </w:r>
      </w:hyperlink>
    </w:p>
    <w:p w:rsidR="007867BB" w:rsidRDefault="00C36AE2" w:rsidP="00C36AE2">
      <w:r w:rsidRPr="008544BA">
        <w:fldChar w:fldCharType="end"/>
      </w:r>
    </w:p>
    <w:p w:rsidR="00C36AE2" w:rsidRDefault="00965815" w:rsidP="00C36AE2">
      <w:pPr>
        <w:pStyle w:val="Nagwek1"/>
        <w:keepNext w:val="0"/>
        <w:keepLines w:val="0"/>
        <w:pageBreakBefore/>
        <w:rPr>
          <w:rFonts w:asciiTheme="minorHAnsi" w:hAnsiTheme="minorHAnsi"/>
          <w:color w:val="auto"/>
          <w:sz w:val="26"/>
          <w:szCs w:val="26"/>
        </w:rPr>
      </w:pPr>
      <w:bookmarkStart w:id="114" w:name="_Toc462211955"/>
      <w:r>
        <w:rPr>
          <w:rFonts w:asciiTheme="minorHAnsi" w:hAnsiTheme="minorHAnsi"/>
          <w:color w:val="auto"/>
          <w:sz w:val="26"/>
          <w:szCs w:val="26"/>
        </w:rPr>
        <w:lastRenderedPageBreak/>
        <w:t xml:space="preserve">10 </w:t>
      </w:r>
      <w:r w:rsidR="00C36AE2" w:rsidRPr="00C36AE2">
        <w:rPr>
          <w:rFonts w:asciiTheme="minorHAnsi" w:hAnsiTheme="minorHAnsi"/>
          <w:color w:val="auto"/>
          <w:sz w:val="26"/>
          <w:szCs w:val="26"/>
        </w:rPr>
        <w:t>Spis rysunków</w:t>
      </w:r>
      <w:bookmarkEnd w:id="114"/>
    </w:p>
    <w:p w:rsidR="008A1A52" w:rsidRPr="008A1A52" w:rsidRDefault="00C36AE2">
      <w:pPr>
        <w:pStyle w:val="Spisilustracji"/>
        <w:tabs>
          <w:tab w:val="right" w:leader="dot" w:pos="8777"/>
        </w:tabs>
        <w:rPr>
          <w:rFonts w:eastAsiaTheme="minorEastAsia"/>
          <w:noProof/>
          <w:lang w:eastAsia="pl-PL"/>
        </w:rPr>
      </w:pPr>
      <w:r>
        <w:fldChar w:fldCharType="begin"/>
      </w:r>
      <w:r>
        <w:instrText xml:space="preserve"> TOC \h \z \c "Rysunek" </w:instrText>
      </w:r>
      <w:r>
        <w:fldChar w:fldCharType="separate"/>
      </w:r>
      <w:hyperlink w:anchor="_Toc462212511" w:history="1">
        <w:r w:rsidR="008A1A52" w:rsidRPr="008A1A52">
          <w:rPr>
            <w:rStyle w:val="Hipercze"/>
            <w:noProof/>
          </w:rPr>
          <w:t xml:space="preserve">Rysunek 1 </w:t>
        </w:r>
        <w:r w:rsidR="008A1A52" w:rsidRPr="008A1A52">
          <w:rPr>
            <w:rStyle w:val="Hipercze"/>
            <w:rFonts w:cs="Arial"/>
            <w:noProof/>
          </w:rPr>
          <w:t>Liczba ludności w grupach: przedprodukcyjnej, produkcyjnej i poprodukcyjnej na terenie Gminy Nowa Karczma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_Toc462212511 \h </w:instrText>
        </w:r>
        <w:r w:rsidR="008A1A52" w:rsidRPr="008A1A52">
          <w:rPr>
            <w:noProof/>
            <w:webHidden/>
          </w:rPr>
        </w:r>
        <w:r w:rsidR="008A1A52" w:rsidRPr="008A1A52">
          <w:rPr>
            <w:noProof/>
            <w:webHidden/>
          </w:rPr>
          <w:fldChar w:fldCharType="separate"/>
        </w:r>
        <w:r w:rsidR="008A1A52" w:rsidRPr="008A1A52">
          <w:rPr>
            <w:noProof/>
            <w:webHidden/>
          </w:rPr>
          <w:t>7</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12" w:history="1">
        <w:r w:rsidR="008A1A52" w:rsidRPr="008A1A52">
          <w:rPr>
            <w:rStyle w:val="Hipercze"/>
            <w:noProof/>
          </w:rPr>
          <w:t>Rysunek 2 Liczba ludności w podziale na kobiety i mężczyźni na terenie Gminy Nowa Karczma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_Toc462212512 \h </w:instrText>
        </w:r>
        <w:r w:rsidR="008A1A52" w:rsidRPr="008A1A52">
          <w:rPr>
            <w:noProof/>
            <w:webHidden/>
          </w:rPr>
        </w:r>
        <w:r w:rsidR="008A1A52" w:rsidRPr="008A1A52">
          <w:rPr>
            <w:noProof/>
            <w:webHidden/>
          </w:rPr>
          <w:fldChar w:fldCharType="separate"/>
        </w:r>
        <w:r w:rsidR="008A1A52" w:rsidRPr="008A1A52">
          <w:rPr>
            <w:noProof/>
            <w:webHidden/>
          </w:rPr>
          <w:t>7</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r:id="rId67" w:anchor="_Toc462212513" w:history="1">
        <w:r w:rsidR="008A1A52" w:rsidRPr="008A1A52">
          <w:rPr>
            <w:rStyle w:val="Hipercze"/>
            <w:noProof/>
          </w:rPr>
          <w:t>Rysunek 3 Strefy wyznaczone w województwie pomorskim na potrzeby rocznych ocen jakości powietrza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_Toc462212513 \h </w:instrText>
        </w:r>
        <w:r w:rsidR="008A1A52" w:rsidRPr="008A1A52">
          <w:rPr>
            <w:noProof/>
            <w:webHidden/>
          </w:rPr>
        </w:r>
        <w:r w:rsidR="008A1A52" w:rsidRPr="008A1A52">
          <w:rPr>
            <w:noProof/>
            <w:webHidden/>
          </w:rPr>
          <w:fldChar w:fldCharType="separate"/>
        </w:r>
        <w:r w:rsidR="008A1A52" w:rsidRPr="008A1A52">
          <w:rPr>
            <w:noProof/>
            <w:webHidden/>
          </w:rPr>
          <w:t>12</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14" w:history="1">
        <w:r w:rsidR="008A1A52" w:rsidRPr="008A1A52">
          <w:rPr>
            <w:rStyle w:val="Hipercze"/>
            <w:noProof/>
          </w:rPr>
          <w:t>Rysunek 4 Rozkład stężeń średniorocznych pyłu PM10 na obszarze strefy pomorskiej w roku prognozy 2020</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_Toc462212514 \h </w:instrText>
        </w:r>
        <w:r w:rsidR="008A1A52" w:rsidRPr="008A1A52">
          <w:rPr>
            <w:noProof/>
            <w:webHidden/>
          </w:rPr>
        </w:r>
        <w:r w:rsidR="008A1A52" w:rsidRPr="008A1A52">
          <w:rPr>
            <w:noProof/>
            <w:webHidden/>
          </w:rPr>
          <w:fldChar w:fldCharType="separate"/>
        </w:r>
        <w:r w:rsidR="008A1A52" w:rsidRPr="008A1A52">
          <w:rPr>
            <w:noProof/>
            <w:webHidden/>
          </w:rPr>
          <w:t>21</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15" w:history="1">
        <w:r w:rsidR="008A1A52" w:rsidRPr="008A1A52">
          <w:rPr>
            <w:rStyle w:val="Hipercze"/>
            <w:noProof/>
          </w:rPr>
          <w:t>Rysunek 5 Rozkład liczby dni z przekroczeniem dopuszczalnego stężenia 24-godzinnego dla pyłu PM10</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_Toc462212515 \h </w:instrText>
        </w:r>
        <w:r w:rsidR="008A1A52" w:rsidRPr="008A1A52">
          <w:rPr>
            <w:noProof/>
            <w:webHidden/>
          </w:rPr>
        </w:r>
        <w:r w:rsidR="008A1A52" w:rsidRPr="008A1A52">
          <w:rPr>
            <w:noProof/>
            <w:webHidden/>
          </w:rPr>
          <w:fldChar w:fldCharType="separate"/>
        </w:r>
        <w:r w:rsidR="008A1A52" w:rsidRPr="008A1A52">
          <w:rPr>
            <w:noProof/>
            <w:webHidden/>
          </w:rPr>
          <w:t>22</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16" w:history="1">
        <w:r w:rsidR="008A1A52" w:rsidRPr="008A1A52">
          <w:rPr>
            <w:rStyle w:val="Hipercze"/>
            <w:noProof/>
          </w:rPr>
          <w:t>Rysunek 6 Rozkład stężeń średniorocznych benzo(a)pirenu na obszarze strefy pomorskiej w roku prognozy</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_Toc462212516 \h </w:instrText>
        </w:r>
        <w:r w:rsidR="008A1A52" w:rsidRPr="008A1A52">
          <w:rPr>
            <w:noProof/>
            <w:webHidden/>
          </w:rPr>
        </w:r>
        <w:r w:rsidR="008A1A52" w:rsidRPr="008A1A52">
          <w:rPr>
            <w:noProof/>
            <w:webHidden/>
          </w:rPr>
          <w:fldChar w:fldCharType="separate"/>
        </w:r>
        <w:r w:rsidR="008A1A52" w:rsidRPr="008A1A52">
          <w:rPr>
            <w:noProof/>
            <w:webHidden/>
          </w:rPr>
          <w:t>23</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17" w:history="1">
        <w:r w:rsidR="008A1A52" w:rsidRPr="008A1A52">
          <w:rPr>
            <w:rStyle w:val="Hipercze"/>
            <w:noProof/>
          </w:rPr>
          <w:t>Rysunek 7 System drogowy na terenie Gminy Nowa Karczma</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_Toc462212517 \h </w:instrText>
        </w:r>
        <w:r w:rsidR="008A1A52" w:rsidRPr="008A1A52">
          <w:rPr>
            <w:noProof/>
            <w:webHidden/>
          </w:rPr>
        </w:r>
        <w:r w:rsidR="008A1A52" w:rsidRPr="008A1A52">
          <w:rPr>
            <w:noProof/>
            <w:webHidden/>
          </w:rPr>
          <w:fldChar w:fldCharType="separate"/>
        </w:r>
        <w:r w:rsidR="008A1A52" w:rsidRPr="008A1A52">
          <w:rPr>
            <w:noProof/>
            <w:webHidden/>
          </w:rPr>
          <w:t>25</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18" w:history="1">
        <w:r w:rsidR="008A1A52" w:rsidRPr="008A1A52">
          <w:rPr>
            <w:rStyle w:val="Hipercze"/>
            <w:noProof/>
          </w:rPr>
          <w:t>Rysunek 8 Lokalizacja punktów pomiarowych poziomów pól elektromagnetycznych  w środowisku na terenie województwa pomorskiego w 2014 roku</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_Toc462212518 \h </w:instrText>
        </w:r>
        <w:r w:rsidR="008A1A52" w:rsidRPr="008A1A52">
          <w:rPr>
            <w:noProof/>
            <w:webHidden/>
          </w:rPr>
        </w:r>
        <w:r w:rsidR="008A1A52" w:rsidRPr="008A1A52">
          <w:rPr>
            <w:noProof/>
            <w:webHidden/>
          </w:rPr>
          <w:fldChar w:fldCharType="separate"/>
        </w:r>
        <w:r w:rsidR="008A1A52" w:rsidRPr="008A1A52">
          <w:rPr>
            <w:noProof/>
            <w:webHidden/>
          </w:rPr>
          <w:t>26</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w:anchor="_Toc462212519" w:history="1">
        <w:r w:rsidR="008A1A52" w:rsidRPr="008A1A52">
          <w:rPr>
            <w:rStyle w:val="Hipercze"/>
            <w:noProof/>
          </w:rPr>
          <w:t>Rysunek 9 Klasyfikacja wód podziemnych w przekrojach pomiarowych monitoringu operacyjnego prowadzonego przez WIOŚ w 2014 roku</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_Toc462212519 \h </w:instrText>
        </w:r>
        <w:r w:rsidR="008A1A52" w:rsidRPr="008A1A52">
          <w:rPr>
            <w:noProof/>
            <w:webHidden/>
          </w:rPr>
        </w:r>
        <w:r w:rsidR="008A1A52" w:rsidRPr="008A1A52">
          <w:rPr>
            <w:noProof/>
            <w:webHidden/>
          </w:rPr>
          <w:fldChar w:fldCharType="separate"/>
        </w:r>
        <w:r w:rsidR="008A1A52" w:rsidRPr="008A1A52">
          <w:rPr>
            <w:noProof/>
            <w:webHidden/>
          </w:rPr>
          <w:t>30</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r:id="rId68" w:anchor="_Toc462212520" w:history="1">
        <w:r w:rsidR="008A1A52" w:rsidRPr="008A1A52">
          <w:rPr>
            <w:rStyle w:val="Hipercze"/>
            <w:noProof/>
          </w:rPr>
          <w:t>Rysunek 10 Regiony gospodarki odpadami w województwie pomorskim</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_Toc462212520 \h </w:instrText>
        </w:r>
        <w:r w:rsidR="008A1A52" w:rsidRPr="008A1A52">
          <w:rPr>
            <w:noProof/>
            <w:webHidden/>
          </w:rPr>
        </w:r>
        <w:r w:rsidR="008A1A52" w:rsidRPr="008A1A52">
          <w:rPr>
            <w:noProof/>
            <w:webHidden/>
          </w:rPr>
          <w:fldChar w:fldCharType="separate"/>
        </w:r>
        <w:r w:rsidR="008A1A52" w:rsidRPr="008A1A52">
          <w:rPr>
            <w:noProof/>
            <w:webHidden/>
          </w:rPr>
          <w:t>40</w:t>
        </w:r>
        <w:r w:rsidR="008A1A52" w:rsidRPr="008A1A52">
          <w:rPr>
            <w:noProof/>
            <w:webHidden/>
          </w:rPr>
          <w:fldChar w:fldCharType="end"/>
        </w:r>
      </w:hyperlink>
    </w:p>
    <w:p w:rsidR="008A1A52" w:rsidRPr="008A1A52" w:rsidRDefault="006221F1">
      <w:pPr>
        <w:pStyle w:val="Spisilustracji"/>
        <w:tabs>
          <w:tab w:val="right" w:leader="dot" w:pos="8777"/>
        </w:tabs>
        <w:rPr>
          <w:rFonts w:eastAsiaTheme="minorEastAsia"/>
          <w:noProof/>
          <w:lang w:eastAsia="pl-PL"/>
        </w:rPr>
      </w:pPr>
      <w:hyperlink r:id="rId69" w:anchor="_Toc462212521" w:history="1">
        <w:r w:rsidR="008A1A52" w:rsidRPr="008A1A52">
          <w:rPr>
            <w:rStyle w:val="Hipercze"/>
            <w:noProof/>
          </w:rPr>
          <w:t>Rysunek 11 Schemat  połączenia   systemu</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_Toc462212521 \h </w:instrText>
        </w:r>
        <w:r w:rsidR="008A1A52" w:rsidRPr="008A1A52">
          <w:rPr>
            <w:noProof/>
            <w:webHidden/>
          </w:rPr>
        </w:r>
        <w:r w:rsidR="008A1A52" w:rsidRPr="008A1A52">
          <w:rPr>
            <w:noProof/>
            <w:webHidden/>
          </w:rPr>
          <w:fldChar w:fldCharType="separate"/>
        </w:r>
        <w:r w:rsidR="008A1A52" w:rsidRPr="008A1A52">
          <w:rPr>
            <w:noProof/>
            <w:webHidden/>
          </w:rPr>
          <w:t>41</w:t>
        </w:r>
        <w:r w:rsidR="008A1A52" w:rsidRPr="008A1A52">
          <w:rPr>
            <w:noProof/>
            <w:webHidden/>
          </w:rPr>
          <w:fldChar w:fldCharType="end"/>
        </w:r>
      </w:hyperlink>
    </w:p>
    <w:p w:rsidR="008A1A52" w:rsidRDefault="006221F1">
      <w:pPr>
        <w:pStyle w:val="Spisilustracji"/>
        <w:tabs>
          <w:tab w:val="right" w:leader="dot" w:pos="8777"/>
        </w:tabs>
        <w:rPr>
          <w:rFonts w:eastAsiaTheme="minorEastAsia"/>
          <w:noProof/>
          <w:lang w:eastAsia="pl-PL"/>
        </w:rPr>
      </w:pPr>
      <w:hyperlink w:anchor="_Toc462212522" w:history="1">
        <w:r w:rsidR="008A1A52" w:rsidRPr="008A1A52">
          <w:rPr>
            <w:rStyle w:val="Hipercze"/>
            <w:bCs/>
            <w:noProof/>
          </w:rPr>
          <w:t xml:space="preserve">Rysunek 12 Odpady wytworzone na terenie Gminy </w:t>
        </w:r>
        <w:r w:rsidR="008A1A52" w:rsidRPr="008A1A52">
          <w:rPr>
            <w:rStyle w:val="Hipercze"/>
            <w:rFonts w:eastAsiaTheme="majorEastAsia" w:cstheme="majorBidi"/>
            <w:bCs/>
            <w:noProof/>
          </w:rPr>
          <w:t>Nowa Karczma</w:t>
        </w:r>
        <w:r w:rsidR="008A1A52" w:rsidRPr="008A1A52">
          <w:rPr>
            <w:rStyle w:val="Hipercze"/>
            <w:bCs/>
            <w:noProof/>
          </w:rPr>
          <w:t xml:space="preserve"> w roku 2014</w:t>
        </w:r>
        <w:r w:rsidR="008A1A52" w:rsidRPr="008A1A52">
          <w:rPr>
            <w:noProof/>
            <w:webHidden/>
          </w:rPr>
          <w:tab/>
        </w:r>
        <w:r w:rsidR="008A1A52" w:rsidRPr="008A1A52">
          <w:rPr>
            <w:noProof/>
            <w:webHidden/>
          </w:rPr>
          <w:fldChar w:fldCharType="begin"/>
        </w:r>
        <w:r w:rsidR="008A1A52" w:rsidRPr="008A1A52">
          <w:rPr>
            <w:noProof/>
            <w:webHidden/>
          </w:rPr>
          <w:instrText xml:space="preserve"> PAGEREF _Toc462212522 \h </w:instrText>
        </w:r>
        <w:r w:rsidR="008A1A52" w:rsidRPr="008A1A52">
          <w:rPr>
            <w:noProof/>
            <w:webHidden/>
          </w:rPr>
        </w:r>
        <w:r w:rsidR="008A1A52" w:rsidRPr="008A1A52">
          <w:rPr>
            <w:noProof/>
            <w:webHidden/>
          </w:rPr>
          <w:fldChar w:fldCharType="separate"/>
        </w:r>
        <w:r w:rsidR="008A1A52" w:rsidRPr="008A1A52">
          <w:rPr>
            <w:noProof/>
            <w:webHidden/>
          </w:rPr>
          <w:t>45</w:t>
        </w:r>
        <w:r w:rsidR="008A1A52" w:rsidRPr="008A1A52">
          <w:rPr>
            <w:noProof/>
            <w:webHidden/>
          </w:rPr>
          <w:fldChar w:fldCharType="end"/>
        </w:r>
      </w:hyperlink>
    </w:p>
    <w:p w:rsidR="00C36AE2" w:rsidRPr="00C36AE2" w:rsidRDefault="00C36AE2" w:rsidP="00C36AE2">
      <w:r>
        <w:fldChar w:fldCharType="end"/>
      </w:r>
    </w:p>
    <w:sectPr w:rsidR="00C36AE2" w:rsidRPr="00C36AE2" w:rsidSect="0074521C">
      <w:pgSz w:w="11906" w:h="16838"/>
      <w:pgMar w:top="1134" w:right="1134"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1F1" w:rsidRDefault="006221F1" w:rsidP="00DE5406">
      <w:pPr>
        <w:spacing w:after="0" w:line="240" w:lineRule="auto"/>
      </w:pPr>
      <w:r>
        <w:separator/>
      </w:r>
    </w:p>
  </w:endnote>
  <w:endnote w:type="continuationSeparator" w:id="0">
    <w:p w:rsidR="006221F1" w:rsidRDefault="006221F1" w:rsidP="00DE5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EE"/>
    <w:family w:val="roman"/>
    <w:pitch w:val="variable"/>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TimesNewRoman">
    <w:altName w:val="Arial Unicode MS"/>
    <w:charset w:val="80"/>
    <w:family w:val="auto"/>
    <w:pitch w:val="default"/>
  </w:font>
  <w:font w:name="TimesNewRoman,Bold">
    <w:panose1 w:val="00000000000000000000"/>
    <w:charset w:val="EE"/>
    <w:family w:val="auto"/>
    <w:notTrueType/>
    <w:pitch w:val="default"/>
    <w:sig w:usb0="00000005" w:usb1="00000000" w:usb2="00000000" w:usb3="00000000" w:csb0="00000002" w:csb1="00000000"/>
  </w:font>
  <w:font w:name="Gabriola">
    <w:panose1 w:val="04040605051002020D02"/>
    <w:charset w:val="EE"/>
    <w:family w:val="decorative"/>
    <w:pitch w:val="variable"/>
    <w:sig w:usb0="E00002EF" w:usb1="5000204B" w:usb2="00000000" w:usb3="00000000" w:csb0="0000009F" w:csb1="00000000"/>
  </w:font>
  <w:font w:name="CIDFont+F2">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TimesNewRoman,Ital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IDFont+F10">
    <w:altName w:val="Arial Unicode MS"/>
    <w:panose1 w:val="00000000000000000000"/>
    <w:charset w:val="88"/>
    <w:family w:val="auto"/>
    <w:notTrueType/>
    <w:pitch w:val="default"/>
    <w:sig w:usb0="00000000" w:usb1="08080000" w:usb2="00000010" w:usb3="00000000" w:csb0="00100000" w:csb1="00000000"/>
  </w:font>
  <w:font w:name="CIDFont+F3">
    <w:panose1 w:val="00000000000000000000"/>
    <w:charset w:val="EE"/>
    <w:family w:val="auto"/>
    <w:notTrueType/>
    <w:pitch w:val="default"/>
    <w:sig w:usb0="00000005" w:usb1="00000000" w:usb2="00000000" w:usb3="00000000" w:csb0="00000002" w:csb1="00000000"/>
  </w:font>
  <w:font w:name="CIDFont+F5">
    <w:panose1 w:val="00000000000000000000"/>
    <w:charset w:val="EE"/>
    <w:family w:val="auto"/>
    <w:notTrueType/>
    <w:pitch w:val="default"/>
    <w:sig w:usb0="00000005" w:usb1="00000000" w:usb2="00000000" w:usb3="00000000" w:csb0="00000002" w:csb1="00000000"/>
  </w:font>
  <w:font w:name="CIDFont+F7">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439768883"/>
      <w:docPartObj>
        <w:docPartGallery w:val="Page Numbers (Bottom of Page)"/>
        <w:docPartUnique/>
      </w:docPartObj>
    </w:sdtPr>
    <w:sdtEndPr>
      <w:rPr>
        <w:rFonts w:asciiTheme="minorHAnsi" w:hAnsiTheme="minorHAnsi"/>
        <w:sz w:val="20"/>
        <w:szCs w:val="20"/>
      </w:rPr>
    </w:sdtEndPr>
    <w:sdtContent>
      <w:p w:rsidR="009922D7" w:rsidRPr="00DE5406" w:rsidRDefault="009922D7" w:rsidP="00DE5406">
        <w:pPr>
          <w:pStyle w:val="Stopka"/>
          <w:jc w:val="right"/>
          <w:rPr>
            <w:sz w:val="20"/>
            <w:szCs w:val="20"/>
          </w:rPr>
        </w:pPr>
        <w:r w:rsidRPr="00DE5406">
          <w:rPr>
            <w:rFonts w:eastAsiaTheme="majorEastAsia" w:cstheme="majorBidi"/>
            <w:sz w:val="20"/>
            <w:szCs w:val="20"/>
          </w:rPr>
          <w:t xml:space="preserve">str. </w:t>
        </w:r>
        <w:r w:rsidRPr="00DE5406">
          <w:rPr>
            <w:rFonts w:eastAsiaTheme="minorEastAsia"/>
            <w:sz w:val="20"/>
            <w:szCs w:val="20"/>
          </w:rPr>
          <w:fldChar w:fldCharType="begin"/>
        </w:r>
        <w:r w:rsidRPr="00DE5406">
          <w:rPr>
            <w:sz w:val="20"/>
            <w:szCs w:val="20"/>
          </w:rPr>
          <w:instrText>PAGE    \* MERGEFORMAT</w:instrText>
        </w:r>
        <w:r w:rsidRPr="00DE5406">
          <w:rPr>
            <w:rFonts w:eastAsiaTheme="minorEastAsia"/>
            <w:sz w:val="20"/>
            <w:szCs w:val="20"/>
          </w:rPr>
          <w:fldChar w:fldCharType="separate"/>
        </w:r>
        <w:r w:rsidR="0094689C" w:rsidRPr="0094689C">
          <w:rPr>
            <w:rFonts w:eastAsiaTheme="majorEastAsia" w:cstheme="majorBidi"/>
            <w:noProof/>
            <w:sz w:val="20"/>
            <w:szCs w:val="20"/>
          </w:rPr>
          <w:t>9</w:t>
        </w:r>
        <w:r w:rsidRPr="00DE5406">
          <w:rPr>
            <w:rFonts w:eastAsiaTheme="majorEastAsia" w:cstheme="majorBidi"/>
            <w:sz w:val="20"/>
            <w:szCs w:val="20"/>
          </w:rPr>
          <w:fldChar w:fldCharType="end"/>
        </w:r>
      </w:p>
    </w:sdtContent>
  </w:sdt>
  <w:p w:rsidR="009922D7" w:rsidRDefault="009922D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1F1" w:rsidRDefault="006221F1" w:rsidP="00DE5406">
      <w:pPr>
        <w:spacing w:after="0" w:line="240" w:lineRule="auto"/>
      </w:pPr>
      <w:r>
        <w:separator/>
      </w:r>
    </w:p>
  </w:footnote>
  <w:footnote w:type="continuationSeparator" w:id="0">
    <w:p w:rsidR="006221F1" w:rsidRDefault="006221F1" w:rsidP="00DE54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2D7" w:rsidRPr="00FE6DA6" w:rsidRDefault="009922D7" w:rsidP="00C7349F">
    <w:pPr>
      <w:pStyle w:val="Nagwek"/>
      <w:jc w:val="center"/>
      <w:rPr>
        <w:sz w:val="16"/>
        <w:szCs w:val="16"/>
      </w:rPr>
    </w:pPr>
    <w:r w:rsidRPr="00FE6DA6">
      <w:rPr>
        <w:b/>
        <w:sz w:val="16"/>
        <w:szCs w:val="16"/>
      </w:rPr>
      <w:t xml:space="preserve">Aktualizacja Programu Ochrony Środowiska dla Gminy </w:t>
    </w:r>
    <w:r>
      <w:rPr>
        <w:b/>
        <w:sz w:val="16"/>
        <w:szCs w:val="16"/>
      </w:rPr>
      <w:t>Nowa Karczma</w:t>
    </w:r>
    <w:r w:rsidRPr="00FE6DA6">
      <w:rPr>
        <w:b/>
        <w:sz w:val="16"/>
        <w:szCs w:val="16"/>
      </w:rPr>
      <w:t xml:space="preserve"> na lata 2016-2019 </w:t>
    </w:r>
    <w:r>
      <w:rPr>
        <w:b/>
        <w:sz w:val="16"/>
        <w:szCs w:val="16"/>
      </w:rPr>
      <w:br/>
    </w:r>
    <w:r w:rsidRPr="00FE6DA6">
      <w:rPr>
        <w:b/>
        <w:sz w:val="16"/>
        <w:szCs w:val="16"/>
      </w:rPr>
      <w:t>z perspektywą na lata 2020-2023</w:t>
    </w:r>
  </w:p>
  <w:p w:rsidR="009922D7" w:rsidRDefault="009922D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2410"/>
    <w:multiLevelType w:val="hybridMultilevel"/>
    <w:tmpl w:val="6E761A7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04DA4D90"/>
    <w:multiLevelType w:val="multilevel"/>
    <w:tmpl w:val="BC6CF5DC"/>
    <w:lvl w:ilvl="0">
      <w:start w:val="1"/>
      <w:numFmt w:val="bullet"/>
      <w:lvlText w:val=""/>
      <w:lvlJc w:val="left"/>
      <w:pPr>
        <w:tabs>
          <w:tab w:val="num" w:pos="720"/>
        </w:tabs>
        <w:ind w:left="720" w:hanging="360"/>
      </w:pPr>
      <w:rPr>
        <w:rFonts w:ascii="Symbol" w:hAnsi="Symbol" w:cs="Symbol" w:hint="default"/>
        <w:b w:val="0"/>
        <w:sz w:val="23"/>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b w:val="0"/>
        <w:sz w:val="23"/>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b w:val="0"/>
        <w:sz w:val="23"/>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06546406"/>
    <w:multiLevelType w:val="multilevel"/>
    <w:tmpl w:val="32BEF104"/>
    <w:lvl w:ilvl="0">
      <w:start w:val="5"/>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9A36A5"/>
    <w:multiLevelType w:val="multilevel"/>
    <w:tmpl w:val="3D66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41595B"/>
    <w:multiLevelType w:val="multilevel"/>
    <w:tmpl w:val="D910D300"/>
    <w:lvl w:ilvl="0">
      <w:start w:val="1"/>
      <w:numFmt w:val="decimal"/>
      <w:lvlText w:val="%1."/>
      <w:lvlJc w:val="left"/>
      <w:pPr>
        <w:ind w:left="720" w:hanging="360"/>
      </w:pPr>
      <w:rPr>
        <w:rFonts w:hint="default"/>
      </w:rPr>
    </w:lvl>
    <w:lvl w:ilvl="1">
      <w:start w:val="1"/>
      <w:numFmt w:val="decimal"/>
      <w:isLgl/>
      <w:lvlText w:val="%1.%2"/>
      <w:lvlJc w:val="left"/>
      <w:pPr>
        <w:ind w:left="2831" w:hanging="420"/>
      </w:pPr>
      <w:rPr>
        <w:rFonts w:hint="default"/>
        <w:b/>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4192D99"/>
    <w:multiLevelType w:val="hybridMultilevel"/>
    <w:tmpl w:val="0DA85D4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1B1A6BE6"/>
    <w:multiLevelType w:val="hybridMultilevel"/>
    <w:tmpl w:val="6A62BCDC"/>
    <w:lvl w:ilvl="0" w:tplc="64EC2362">
      <w:start w:val="1"/>
      <w:numFmt w:val="bullet"/>
      <w:lvlText w:val=""/>
      <w:lvlJc w:val="left"/>
      <w:pPr>
        <w:ind w:left="731" w:hanging="360"/>
      </w:pPr>
      <w:rPr>
        <w:rFonts w:ascii="Symbol" w:hAnsi="Symbol" w:hint="default"/>
      </w:rPr>
    </w:lvl>
    <w:lvl w:ilvl="1" w:tplc="04150003" w:tentative="1">
      <w:start w:val="1"/>
      <w:numFmt w:val="bullet"/>
      <w:lvlText w:val="o"/>
      <w:lvlJc w:val="left"/>
      <w:pPr>
        <w:ind w:left="1451" w:hanging="360"/>
      </w:pPr>
      <w:rPr>
        <w:rFonts w:ascii="Courier New" w:hAnsi="Courier New" w:cs="Courier New" w:hint="default"/>
      </w:rPr>
    </w:lvl>
    <w:lvl w:ilvl="2" w:tplc="04150005" w:tentative="1">
      <w:start w:val="1"/>
      <w:numFmt w:val="bullet"/>
      <w:lvlText w:val=""/>
      <w:lvlJc w:val="left"/>
      <w:pPr>
        <w:ind w:left="2171" w:hanging="360"/>
      </w:pPr>
      <w:rPr>
        <w:rFonts w:ascii="Wingdings" w:hAnsi="Wingdings" w:hint="default"/>
      </w:rPr>
    </w:lvl>
    <w:lvl w:ilvl="3" w:tplc="04150001" w:tentative="1">
      <w:start w:val="1"/>
      <w:numFmt w:val="bullet"/>
      <w:lvlText w:val=""/>
      <w:lvlJc w:val="left"/>
      <w:pPr>
        <w:ind w:left="2891" w:hanging="360"/>
      </w:pPr>
      <w:rPr>
        <w:rFonts w:ascii="Symbol" w:hAnsi="Symbol" w:hint="default"/>
      </w:rPr>
    </w:lvl>
    <w:lvl w:ilvl="4" w:tplc="04150003" w:tentative="1">
      <w:start w:val="1"/>
      <w:numFmt w:val="bullet"/>
      <w:lvlText w:val="o"/>
      <w:lvlJc w:val="left"/>
      <w:pPr>
        <w:ind w:left="3611" w:hanging="360"/>
      </w:pPr>
      <w:rPr>
        <w:rFonts w:ascii="Courier New" w:hAnsi="Courier New" w:cs="Courier New" w:hint="default"/>
      </w:rPr>
    </w:lvl>
    <w:lvl w:ilvl="5" w:tplc="04150005" w:tentative="1">
      <w:start w:val="1"/>
      <w:numFmt w:val="bullet"/>
      <w:lvlText w:val=""/>
      <w:lvlJc w:val="left"/>
      <w:pPr>
        <w:ind w:left="4331" w:hanging="360"/>
      </w:pPr>
      <w:rPr>
        <w:rFonts w:ascii="Wingdings" w:hAnsi="Wingdings" w:hint="default"/>
      </w:rPr>
    </w:lvl>
    <w:lvl w:ilvl="6" w:tplc="04150001" w:tentative="1">
      <w:start w:val="1"/>
      <w:numFmt w:val="bullet"/>
      <w:lvlText w:val=""/>
      <w:lvlJc w:val="left"/>
      <w:pPr>
        <w:ind w:left="5051" w:hanging="360"/>
      </w:pPr>
      <w:rPr>
        <w:rFonts w:ascii="Symbol" w:hAnsi="Symbol" w:hint="default"/>
      </w:rPr>
    </w:lvl>
    <w:lvl w:ilvl="7" w:tplc="04150003" w:tentative="1">
      <w:start w:val="1"/>
      <w:numFmt w:val="bullet"/>
      <w:lvlText w:val="o"/>
      <w:lvlJc w:val="left"/>
      <w:pPr>
        <w:ind w:left="5771" w:hanging="360"/>
      </w:pPr>
      <w:rPr>
        <w:rFonts w:ascii="Courier New" w:hAnsi="Courier New" w:cs="Courier New" w:hint="default"/>
      </w:rPr>
    </w:lvl>
    <w:lvl w:ilvl="8" w:tplc="04150005" w:tentative="1">
      <w:start w:val="1"/>
      <w:numFmt w:val="bullet"/>
      <w:lvlText w:val=""/>
      <w:lvlJc w:val="left"/>
      <w:pPr>
        <w:ind w:left="6491" w:hanging="360"/>
      </w:pPr>
      <w:rPr>
        <w:rFonts w:ascii="Wingdings" w:hAnsi="Wingdings" w:hint="default"/>
      </w:rPr>
    </w:lvl>
  </w:abstractNum>
  <w:abstractNum w:abstractNumId="7">
    <w:nsid w:val="21294E93"/>
    <w:multiLevelType w:val="multilevel"/>
    <w:tmpl w:val="59B04828"/>
    <w:lvl w:ilvl="0">
      <w:start w:val="5"/>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28170EA"/>
    <w:multiLevelType w:val="hybridMultilevel"/>
    <w:tmpl w:val="3D08BB18"/>
    <w:lvl w:ilvl="0" w:tplc="2A043F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65A7185"/>
    <w:multiLevelType w:val="hybridMultilevel"/>
    <w:tmpl w:val="9CA8613C"/>
    <w:lvl w:ilvl="0" w:tplc="90244556">
      <w:start w:val="1"/>
      <w:numFmt w:val="bullet"/>
      <w:lvlText w:val=""/>
      <w:lvlJc w:val="left"/>
      <w:pPr>
        <w:tabs>
          <w:tab w:val="num" w:pos="720"/>
        </w:tabs>
        <w:ind w:left="720" w:hanging="360"/>
      </w:pPr>
      <w:rPr>
        <w:rFonts w:ascii="Symbol" w:hAnsi="Symbol" w:hint="default"/>
        <w:sz w:val="20"/>
      </w:rPr>
    </w:lvl>
    <w:lvl w:ilvl="1" w:tplc="60620B9C" w:tentative="1">
      <w:start w:val="1"/>
      <w:numFmt w:val="bullet"/>
      <w:lvlText w:val="o"/>
      <w:lvlJc w:val="left"/>
      <w:pPr>
        <w:tabs>
          <w:tab w:val="num" w:pos="1440"/>
        </w:tabs>
        <w:ind w:left="1440" w:hanging="360"/>
      </w:pPr>
      <w:rPr>
        <w:rFonts w:ascii="Courier New" w:hAnsi="Courier New" w:hint="default"/>
        <w:sz w:val="20"/>
      </w:rPr>
    </w:lvl>
    <w:lvl w:ilvl="2" w:tplc="B8BA3072" w:tentative="1">
      <w:start w:val="1"/>
      <w:numFmt w:val="bullet"/>
      <w:lvlText w:val=""/>
      <w:lvlJc w:val="left"/>
      <w:pPr>
        <w:tabs>
          <w:tab w:val="num" w:pos="2160"/>
        </w:tabs>
        <w:ind w:left="2160" w:hanging="360"/>
      </w:pPr>
      <w:rPr>
        <w:rFonts w:ascii="Wingdings" w:hAnsi="Wingdings" w:hint="default"/>
        <w:sz w:val="20"/>
      </w:rPr>
    </w:lvl>
    <w:lvl w:ilvl="3" w:tplc="FF3AD778" w:tentative="1">
      <w:start w:val="1"/>
      <w:numFmt w:val="bullet"/>
      <w:lvlText w:val=""/>
      <w:lvlJc w:val="left"/>
      <w:pPr>
        <w:tabs>
          <w:tab w:val="num" w:pos="2880"/>
        </w:tabs>
        <w:ind w:left="2880" w:hanging="360"/>
      </w:pPr>
      <w:rPr>
        <w:rFonts w:ascii="Wingdings" w:hAnsi="Wingdings" w:hint="default"/>
        <w:sz w:val="20"/>
      </w:rPr>
    </w:lvl>
    <w:lvl w:ilvl="4" w:tplc="B03C7A4C" w:tentative="1">
      <w:start w:val="1"/>
      <w:numFmt w:val="bullet"/>
      <w:lvlText w:val=""/>
      <w:lvlJc w:val="left"/>
      <w:pPr>
        <w:tabs>
          <w:tab w:val="num" w:pos="3600"/>
        </w:tabs>
        <w:ind w:left="3600" w:hanging="360"/>
      </w:pPr>
      <w:rPr>
        <w:rFonts w:ascii="Wingdings" w:hAnsi="Wingdings" w:hint="default"/>
        <w:sz w:val="20"/>
      </w:rPr>
    </w:lvl>
    <w:lvl w:ilvl="5" w:tplc="3970F39E" w:tentative="1">
      <w:start w:val="1"/>
      <w:numFmt w:val="bullet"/>
      <w:lvlText w:val=""/>
      <w:lvlJc w:val="left"/>
      <w:pPr>
        <w:tabs>
          <w:tab w:val="num" w:pos="4320"/>
        </w:tabs>
        <w:ind w:left="4320" w:hanging="360"/>
      </w:pPr>
      <w:rPr>
        <w:rFonts w:ascii="Wingdings" w:hAnsi="Wingdings" w:hint="default"/>
        <w:sz w:val="20"/>
      </w:rPr>
    </w:lvl>
    <w:lvl w:ilvl="6" w:tplc="A720F3E2" w:tentative="1">
      <w:start w:val="1"/>
      <w:numFmt w:val="bullet"/>
      <w:lvlText w:val=""/>
      <w:lvlJc w:val="left"/>
      <w:pPr>
        <w:tabs>
          <w:tab w:val="num" w:pos="5040"/>
        </w:tabs>
        <w:ind w:left="5040" w:hanging="360"/>
      </w:pPr>
      <w:rPr>
        <w:rFonts w:ascii="Wingdings" w:hAnsi="Wingdings" w:hint="default"/>
        <w:sz w:val="20"/>
      </w:rPr>
    </w:lvl>
    <w:lvl w:ilvl="7" w:tplc="AC8C19B6" w:tentative="1">
      <w:start w:val="1"/>
      <w:numFmt w:val="bullet"/>
      <w:lvlText w:val=""/>
      <w:lvlJc w:val="left"/>
      <w:pPr>
        <w:tabs>
          <w:tab w:val="num" w:pos="5760"/>
        </w:tabs>
        <w:ind w:left="5760" w:hanging="360"/>
      </w:pPr>
      <w:rPr>
        <w:rFonts w:ascii="Wingdings" w:hAnsi="Wingdings" w:hint="default"/>
        <w:sz w:val="20"/>
      </w:rPr>
    </w:lvl>
    <w:lvl w:ilvl="8" w:tplc="C920537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6846A0"/>
    <w:multiLevelType w:val="hybridMultilevel"/>
    <w:tmpl w:val="3DA66F1C"/>
    <w:lvl w:ilvl="0" w:tplc="64EC23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D542460"/>
    <w:multiLevelType w:val="hybridMultilevel"/>
    <w:tmpl w:val="72F00532"/>
    <w:lvl w:ilvl="0" w:tplc="BFF0DC4C">
      <w:start w:val="1"/>
      <w:numFmt w:val="bullet"/>
      <w:lvlText w:val=""/>
      <w:lvlJc w:val="left"/>
      <w:pPr>
        <w:tabs>
          <w:tab w:val="num" w:pos="720"/>
        </w:tabs>
        <w:ind w:left="720" w:hanging="360"/>
      </w:pPr>
      <w:rPr>
        <w:rFonts w:ascii="Symbol" w:hAnsi="Symbol" w:hint="default"/>
        <w:sz w:val="20"/>
      </w:rPr>
    </w:lvl>
    <w:lvl w:ilvl="1" w:tplc="E9AE3AAC" w:tentative="1">
      <w:start w:val="1"/>
      <w:numFmt w:val="bullet"/>
      <w:lvlText w:val="o"/>
      <w:lvlJc w:val="left"/>
      <w:pPr>
        <w:tabs>
          <w:tab w:val="num" w:pos="1440"/>
        </w:tabs>
        <w:ind w:left="1440" w:hanging="360"/>
      </w:pPr>
      <w:rPr>
        <w:rFonts w:ascii="Courier New" w:hAnsi="Courier New" w:hint="default"/>
        <w:sz w:val="20"/>
      </w:rPr>
    </w:lvl>
    <w:lvl w:ilvl="2" w:tplc="5FDA8380" w:tentative="1">
      <w:start w:val="1"/>
      <w:numFmt w:val="bullet"/>
      <w:lvlText w:val=""/>
      <w:lvlJc w:val="left"/>
      <w:pPr>
        <w:tabs>
          <w:tab w:val="num" w:pos="2160"/>
        </w:tabs>
        <w:ind w:left="2160" w:hanging="360"/>
      </w:pPr>
      <w:rPr>
        <w:rFonts w:ascii="Wingdings" w:hAnsi="Wingdings" w:hint="default"/>
        <w:sz w:val="20"/>
      </w:rPr>
    </w:lvl>
    <w:lvl w:ilvl="3" w:tplc="50925CEC" w:tentative="1">
      <w:start w:val="1"/>
      <w:numFmt w:val="bullet"/>
      <w:lvlText w:val=""/>
      <w:lvlJc w:val="left"/>
      <w:pPr>
        <w:tabs>
          <w:tab w:val="num" w:pos="2880"/>
        </w:tabs>
        <w:ind w:left="2880" w:hanging="360"/>
      </w:pPr>
      <w:rPr>
        <w:rFonts w:ascii="Wingdings" w:hAnsi="Wingdings" w:hint="default"/>
        <w:sz w:val="20"/>
      </w:rPr>
    </w:lvl>
    <w:lvl w:ilvl="4" w:tplc="5E08E4B2" w:tentative="1">
      <w:start w:val="1"/>
      <w:numFmt w:val="bullet"/>
      <w:lvlText w:val=""/>
      <w:lvlJc w:val="left"/>
      <w:pPr>
        <w:tabs>
          <w:tab w:val="num" w:pos="3600"/>
        </w:tabs>
        <w:ind w:left="3600" w:hanging="360"/>
      </w:pPr>
      <w:rPr>
        <w:rFonts w:ascii="Wingdings" w:hAnsi="Wingdings" w:hint="default"/>
        <w:sz w:val="20"/>
      </w:rPr>
    </w:lvl>
    <w:lvl w:ilvl="5" w:tplc="456E015A" w:tentative="1">
      <w:start w:val="1"/>
      <w:numFmt w:val="bullet"/>
      <w:lvlText w:val=""/>
      <w:lvlJc w:val="left"/>
      <w:pPr>
        <w:tabs>
          <w:tab w:val="num" w:pos="4320"/>
        </w:tabs>
        <w:ind w:left="4320" w:hanging="360"/>
      </w:pPr>
      <w:rPr>
        <w:rFonts w:ascii="Wingdings" w:hAnsi="Wingdings" w:hint="default"/>
        <w:sz w:val="20"/>
      </w:rPr>
    </w:lvl>
    <w:lvl w:ilvl="6" w:tplc="14823A14" w:tentative="1">
      <w:start w:val="1"/>
      <w:numFmt w:val="bullet"/>
      <w:lvlText w:val=""/>
      <w:lvlJc w:val="left"/>
      <w:pPr>
        <w:tabs>
          <w:tab w:val="num" w:pos="5040"/>
        </w:tabs>
        <w:ind w:left="5040" w:hanging="360"/>
      </w:pPr>
      <w:rPr>
        <w:rFonts w:ascii="Wingdings" w:hAnsi="Wingdings" w:hint="default"/>
        <w:sz w:val="20"/>
      </w:rPr>
    </w:lvl>
    <w:lvl w:ilvl="7" w:tplc="7A7696D4" w:tentative="1">
      <w:start w:val="1"/>
      <w:numFmt w:val="bullet"/>
      <w:lvlText w:val=""/>
      <w:lvlJc w:val="left"/>
      <w:pPr>
        <w:tabs>
          <w:tab w:val="num" w:pos="5760"/>
        </w:tabs>
        <w:ind w:left="5760" w:hanging="360"/>
      </w:pPr>
      <w:rPr>
        <w:rFonts w:ascii="Wingdings" w:hAnsi="Wingdings" w:hint="default"/>
        <w:sz w:val="20"/>
      </w:rPr>
    </w:lvl>
    <w:lvl w:ilvl="8" w:tplc="BCF81A66"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C645C6"/>
    <w:multiLevelType w:val="hybridMultilevel"/>
    <w:tmpl w:val="813A25CC"/>
    <w:lvl w:ilvl="0" w:tplc="64EC23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A7150BB"/>
    <w:multiLevelType w:val="hybridMultilevel"/>
    <w:tmpl w:val="7CAEB3C6"/>
    <w:lvl w:ilvl="0" w:tplc="65249406">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B932E58"/>
    <w:multiLevelType w:val="hybridMultilevel"/>
    <w:tmpl w:val="6D34ED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C4E4E2C"/>
    <w:multiLevelType w:val="hybridMultilevel"/>
    <w:tmpl w:val="524A3A30"/>
    <w:lvl w:ilvl="0" w:tplc="64EC236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3ED5372D"/>
    <w:multiLevelType w:val="hybridMultilevel"/>
    <w:tmpl w:val="ACFA72C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4A9C05F9"/>
    <w:multiLevelType w:val="hybridMultilevel"/>
    <w:tmpl w:val="970659A2"/>
    <w:lvl w:ilvl="0" w:tplc="F692C0A0">
      <w:start w:val="1"/>
      <w:numFmt w:val="bullet"/>
      <w:lvlText w:val=""/>
      <w:lvlJc w:val="left"/>
      <w:pPr>
        <w:tabs>
          <w:tab w:val="num" w:pos="720"/>
        </w:tabs>
        <w:ind w:left="720" w:hanging="360"/>
      </w:pPr>
      <w:rPr>
        <w:rFonts w:ascii="Symbol" w:hAnsi="Symbol" w:hint="default"/>
        <w:sz w:val="20"/>
      </w:rPr>
    </w:lvl>
    <w:lvl w:ilvl="1" w:tplc="671C162C" w:tentative="1">
      <w:start w:val="1"/>
      <w:numFmt w:val="bullet"/>
      <w:lvlText w:val="o"/>
      <w:lvlJc w:val="left"/>
      <w:pPr>
        <w:tabs>
          <w:tab w:val="num" w:pos="1440"/>
        </w:tabs>
        <w:ind w:left="1440" w:hanging="360"/>
      </w:pPr>
      <w:rPr>
        <w:rFonts w:ascii="Courier New" w:hAnsi="Courier New" w:hint="default"/>
        <w:sz w:val="20"/>
      </w:rPr>
    </w:lvl>
    <w:lvl w:ilvl="2" w:tplc="FCF60DF8" w:tentative="1">
      <w:start w:val="1"/>
      <w:numFmt w:val="bullet"/>
      <w:lvlText w:val=""/>
      <w:lvlJc w:val="left"/>
      <w:pPr>
        <w:tabs>
          <w:tab w:val="num" w:pos="2160"/>
        </w:tabs>
        <w:ind w:left="2160" w:hanging="360"/>
      </w:pPr>
      <w:rPr>
        <w:rFonts w:ascii="Wingdings" w:hAnsi="Wingdings" w:hint="default"/>
        <w:sz w:val="20"/>
      </w:rPr>
    </w:lvl>
    <w:lvl w:ilvl="3" w:tplc="69C63C88" w:tentative="1">
      <w:start w:val="1"/>
      <w:numFmt w:val="bullet"/>
      <w:lvlText w:val=""/>
      <w:lvlJc w:val="left"/>
      <w:pPr>
        <w:tabs>
          <w:tab w:val="num" w:pos="2880"/>
        </w:tabs>
        <w:ind w:left="2880" w:hanging="360"/>
      </w:pPr>
      <w:rPr>
        <w:rFonts w:ascii="Wingdings" w:hAnsi="Wingdings" w:hint="default"/>
        <w:sz w:val="20"/>
      </w:rPr>
    </w:lvl>
    <w:lvl w:ilvl="4" w:tplc="AFBA14A2" w:tentative="1">
      <w:start w:val="1"/>
      <w:numFmt w:val="bullet"/>
      <w:lvlText w:val=""/>
      <w:lvlJc w:val="left"/>
      <w:pPr>
        <w:tabs>
          <w:tab w:val="num" w:pos="3600"/>
        </w:tabs>
        <w:ind w:left="3600" w:hanging="360"/>
      </w:pPr>
      <w:rPr>
        <w:rFonts w:ascii="Wingdings" w:hAnsi="Wingdings" w:hint="default"/>
        <w:sz w:val="20"/>
      </w:rPr>
    </w:lvl>
    <w:lvl w:ilvl="5" w:tplc="F0CED550" w:tentative="1">
      <w:start w:val="1"/>
      <w:numFmt w:val="bullet"/>
      <w:lvlText w:val=""/>
      <w:lvlJc w:val="left"/>
      <w:pPr>
        <w:tabs>
          <w:tab w:val="num" w:pos="4320"/>
        </w:tabs>
        <w:ind w:left="4320" w:hanging="360"/>
      </w:pPr>
      <w:rPr>
        <w:rFonts w:ascii="Wingdings" w:hAnsi="Wingdings" w:hint="default"/>
        <w:sz w:val="20"/>
      </w:rPr>
    </w:lvl>
    <w:lvl w:ilvl="6" w:tplc="1242F16E" w:tentative="1">
      <w:start w:val="1"/>
      <w:numFmt w:val="bullet"/>
      <w:lvlText w:val=""/>
      <w:lvlJc w:val="left"/>
      <w:pPr>
        <w:tabs>
          <w:tab w:val="num" w:pos="5040"/>
        </w:tabs>
        <w:ind w:left="5040" w:hanging="360"/>
      </w:pPr>
      <w:rPr>
        <w:rFonts w:ascii="Wingdings" w:hAnsi="Wingdings" w:hint="default"/>
        <w:sz w:val="20"/>
      </w:rPr>
    </w:lvl>
    <w:lvl w:ilvl="7" w:tplc="C9C8A9B6" w:tentative="1">
      <w:start w:val="1"/>
      <w:numFmt w:val="bullet"/>
      <w:lvlText w:val=""/>
      <w:lvlJc w:val="left"/>
      <w:pPr>
        <w:tabs>
          <w:tab w:val="num" w:pos="5760"/>
        </w:tabs>
        <w:ind w:left="5760" w:hanging="360"/>
      </w:pPr>
      <w:rPr>
        <w:rFonts w:ascii="Wingdings" w:hAnsi="Wingdings" w:hint="default"/>
        <w:sz w:val="20"/>
      </w:rPr>
    </w:lvl>
    <w:lvl w:ilvl="8" w:tplc="4F723C5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D97171"/>
    <w:multiLevelType w:val="hybridMultilevel"/>
    <w:tmpl w:val="0A6AD38E"/>
    <w:lvl w:ilvl="0" w:tplc="E76CCD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16C642D"/>
    <w:multiLevelType w:val="hybridMultilevel"/>
    <w:tmpl w:val="D61C82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46E4ABA"/>
    <w:multiLevelType w:val="hybridMultilevel"/>
    <w:tmpl w:val="B27CDB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4EA6F2B"/>
    <w:multiLevelType w:val="multilevel"/>
    <w:tmpl w:val="0A6C4060"/>
    <w:lvl w:ilvl="0">
      <w:start w:val="1"/>
      <w:numFmt w:val="bullet"/>
      <w:lvlText w:val=""/>
      <w:lvlJc w:val="left"/>
      <w:pPr>
        <w:tabs>
          <w:tab w:val="num" w:pos="720"/>
        </w:tabs>
        <w:ind w:left="720" w:hanging="360"/>
      </w:pPr>
      <w:rPr>
        <w:rFonts w:ascii="Symbol" w:hAnsi="Symbol" w:cs="Symbol" w:hint="default"/>
        <w:b w:val="0"/>
        <w:sz w:val="23"/>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b w:val="0"/>
        <w:sz w:val="23"/>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b w:val="0"/>
        <w:sz w:val="23"/>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nsid w:val="56F244AD"/>
    <w:multiLevelType w:val="hybridMultilevel"/>
    <w:tmpl w:val="6EF646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6C665041"/>
    <w:multiLevelType w:val="hybridMultilevel"/>
    <w:tmpl w:val="0BE84080"/>
    <w:lvl w:ilvl="0" w:tplc="64EC23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6D970323"/>
    <w:multiLevelType w:val="hybridMultilevel"/>
    <w:tmpl w:val="11949AAA"/>
    <w:lvl w:ilvl="0" w:tplc="353A5D18">
      <w:start w:val="1"/>
      <w:numFmt w:val="upperLetter"/>
      <w:lvlText w:val="%1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1EE763A"/>
    <w:multiLevelType w:val="multilevel"/>
    <w:tmpl w:val="AAEA40F0"/>
    <w:lvl w:ilvl="0">
      <w:start w:val="5"/>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2BC6D31"/>
    <w:multiLevelType w:val="multilevel"/>
    <w:tmpl w:val="8A9E4152"/>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35136D4"/>
    <w:multiLevelType w:val="multilevel"/>
    <w:tmpl w:val="3968D7EC"/>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5"/>
  </w:num>
  <w:num w:numId="3">
    <w:abstractNumId w:val="6"/>
  </w:num>
  <w:num w:numId="4">
    <w:abstractNumId w:val="12"/>
  </w:num>
  <w:num w:numId="5">
    <w:abstractNumId w:val="10"/>
  </w:num>
  <w:num w:numId="6">
    <w:abstractNumId w:val="23"/>
  </w:num>
  <w:num w:numId="7">
    <w:abstractNumId w:val="13"/>
  </w:num>
  <w:num w:numId="8">
    <w:abstractNumId w:val="8"/>
  </w:num>
  <w:num w:numId="9">
    <w:abstractNumId w:val="24"/>
  </w:num>
  <w:num w:numId="10">
    <w:abstractNumId w:val="18"/>
  </w:num>
  <w:num w:numId="11">
    <w:abstractNumId w:val="27"/>
  </w:num>
  <w:num w:numId="12">
    <w:abstractNumId w:val="26"/>
  </w:num>
  <w:num w:numId="13">
    <w:abstractNumId w:val="1"/>
  </w:num>
  <w:num w:numId="14">
    <w:abstractNumId w:val="21"/>
  </w:num>
  <w:num w:numId="15">
    <w:abstractNumId w:val="20"/>
  </w:num>
  <w:num w:numId="16">
    <w:abstractNumId w:val="14"/>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9"/>
  </w:num>
  <w:num w:numId="21">
    <w:abstractNumId w:val="9"/>
  </w:num>
  <w:num w:numId="22">
    <w:abstractNumId w:val="17"/>
  </w:num>
  <w:num w:numId="23">
    <w:abstractNumId w:val="11"/>
  </w:num>
  <w:num w:numId="24">
    <w:abstractNumId w:val="5"/>
  </w:num>
  <w:num w:numId="25">
    <w:abstractNumId w:val="0"/>
  </w:num>
  <w:num w:numId="26">
    <w:abstractNumId w:val="2"/>
  </w:num>
  <w:num w:numId="27">
    <w:abstractNumId w:val="25"/>
  </w:num>
  <w:num w:numId="2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079"/>
    <w:rsid w:val="00000ACF"/>
    <w:rsid w:val="00001161"/>
    <w:rsid w:val="00001460"/>
    <w:rsid w:val="00001D1C"/>
    <w:rsid w:val="00002C8F"/>
    <w:rsid w:val="00002CBE"/>
    <w:rsid w:val="00004CBB"/>
    <w:rsid w:val="00004FB1"/>
    <w:rsid w:val="00006210"/>
    <w:rsid w:val="00006490"/>
    <w:rsid w:val="0000664A"/>
    <w:rsid w:val="00006B56"/>
    <w:rsid w:val="00006C33"/>
    <w:rsid w:val="00007475"/>
    <w:rsid w:val="000079D3"/>
    <w:rsid w:val="00007A73"/>
    <w:rsid w:val="00010A26"/>
    <w:rsid w:val="0001189E"/>
    <w:rsid w:val="00011F0C"/>
    <w:rsid w:val="000121C7"/>
    <w:rsid w:val="00013356"/>
    <w:rsid w:val="00013457"/>
    <w:rsid w:val="000145A4"/>
    <w:rsid w:val="00015373"/>
    <w:rsid w:val="00015656"/>
    <w:rsid w:val="000158BE"/>
    <w:rsid w:val="00016056"/>
    <w:rsid w:val="000165BF"/>
    <w:rsid w:val="000166F8"/>
    <w:rsid w:val="00016DB2"/>
    <w:rsid w:val="0001705A"/>
    <w:rsid w:val="00017447"/>
    <w:rsid w:val="00017876"/>
    <w:rsid w:val="000178D2"/>
    <w:rsid w:val="00017B1C"/>
    <w:rsid w:val="00017C7E"/>
    <w:rsid w:val="00020580"/>
    <w:rsid w:val="0002063B"/>
    <w:rsid w:val="00020697"/>
    <w:rsid w:val="00020A04"/>
    <w:rsid w:val="00020B67"/>
    <w:rsid w:val="00022186"/>
    <w:rsid w:val="000225B3"/>
    <w:rsid w:val="00022887"/>
    <w:rsid w:val="00022D2D"/>
    <w:rsid w:val="00022F53"/>
    <w:rsid w:val="00023742"/>
    <w:rsid w:val="000238FC"/>
    <w:rsid w:val="00023D3F"/>
    <w:rsid w:val="000242B8"/>
    <w:rsid w:val="0002449D"/>
    <w:rsid w:val="0002472E"/>
    <w:rsid w:val="00024F76"/>
    <w:rsid w:val="000252FF"/>
    <w:rsid w:val="000256CC"/>
    <w:rsid w:val="000257E6"/>
    <w:rsid w:val="0002587D"/>
    <w:rsid w:val="000259C9"/>
    <w:rsid w:val="00025AD2"/>
    <w:rsid w:val="00025DA0"/>
    <w:rsid w:val="00025E85"/>
    <w:rsid w:val="000262A3"/>
    <w:rsid w:val="000268C4"/>
    <w:rsid w:val="00027012"/>
    <w:rsid w:val="000272DF"/>
    <w:rsid w:val="00027755"/>
    <w:rsid w:val="00027B69"/>
    <w:rsid w:val="00030053"/>
    <w:rsid w:val="00030111"/>
    <w:rsid w:val="00030398"/>
    <w:rsid w:val="0003086C"/>
    <w:rsid w:val="00030E7E"/>
    <w:rsid w:val="00031271"/>
    <w:rsid w:val="0003182F"/>
    <w:rsid w:val="00031872"/>
    <w:rsid w:val="00031F90"/>
    <w:rsid w:val="00032404"/>
    <w:rsid w:val="000328A0"/>
    <w:rsid w:val="0003292E"/>
    <w:rsid w:val="00032DD1"/>
    <w:rsid w:val="00033CF2"/>
    <w:rsid w:val="00034496"/>
    <w:rsid w:val="00034B68"/>
    <w:rsid w:val="00034B82"/>
    <w:rsid w:val="00035763"/>
    <w:rsid w:val="000357F0"/>
    <w:rsid w:val="00035E61"/>
    <w:rsid w:val="000372AC"/>
    <w:rsid w:val="000376C1"/>
    <w:rsid w:val="00037B8D"/>
    <w:rsid w:val="0004016E"/>
    <w:rsid w:val="0004065C"/>
    <w:rsid w:val="00040809"/>
    <w:rsid w:val="000412CA"/>
    <w:rsid w:val="000413D0"/>
    <w:rsid w:val="00041577"/>
    <w:rsid w:val="000415E5"/>
    <w:rsid w:val="00041B60"/>
    <w:rsid w:val="00042363"/>
    <w:rsid w:val="00042894"/>
    <w:rsid w:val="00042F0C"/>
    <w:rsid w:val="00043699"/>
    <w:rsid w:val="0004375C"/>
    <w:rsid w:val="000437F0"/>
    <w:rsid w:val="00043C0B"/>
    <w:rsid w:val="0004407D"/>
    <w:rsid w:val="0004417F"/>
    <w:rsid w:val="0004421F"/>
    <w:rsid w:val="00045158"/>
    <w:rsid w:val="000454AD"/>
    <w:rsid w:val="00045D0C"/>
    <w:rsid w:val="00045D30"/>
    <w:rsid w:val="00045F90"/>
    <w:rsid w:val="000460D3"/>
    <w:rsid w:val="000474B5"/>
    <w:rsid w:val="00047EC8"/>
    <w:rsid w:val="00050A4C"/>
    <w:rsid w:val="00050BFF"/>
    <w:rsid w:val="00050ECF"/>
    <w:rsid w:val="000522E5"/>
    <w:rsid w:val="00052482"/>
    <w:rsid w:val="00052FDF"/>
    <w:rsid w:val="00053117"/>
    <w:rsid w:val="00053301"/>
    <w:rsid w:val="0005343C"/>
    <w:rsid w:val="000534FD"/>
    <w:rsid w:val="00053822"/>
    <w:rsid w:val="000548C5"/>
    <w:rsid w:val="00054CB4"/>
    <w:rsid w:val="00055102"/>
    <w:rsid w:val="00055868"/>
    <w:rsid w:val="000558EC"/>
    <w:rsid w:val="00055B41"/>
    <w:rsid w:val="00055F22"/>
    <w:rsid w:val="00056683"/>
    <w:rsid w:val="00056F32"/>
    <w:rsid w:val="00057129"/>
    <w:rsid w:val="00057562"/>
    <w:rsid w:val="00057904"/>
    <w:rsid w:val="00057905"/>
    <w:rsid w:val="0006066D"/>
    <w:rsid w:val="00060DA7"/>
    <w:rsid w:val="00061152"/>
    <w:rsid w:val="00061746"/>
    <w:rsid w:val="000617FC"/>
    <w:rsid w:val="00061B81"/>
    <w:rsid w:val="00062665"/>
    <w:rsid w:val="000634A7"/>
    <w:rsid w:val="0006351B"/>
    <w:rsid w:val="000638D8"/>
    <w:rsid w:val="0006439A"/>
    <w:rsid w:val="0006479D"/>
    <w:rsid w:val="00064957"/>
    <w:rsid w:val="00064A2B"/>
    <w:rsid w:val="000657D1"/>
    <w:rsid w:val="00065DAE"/>
    <w:rsid w:val="000665C9"/>
    <w:rsid w:val="000666F0"/>
    <w:rsid w:val="000667B6"/>
    <w:rsid w:val="00066CC9"/>
    <w:rsid w:val="00066CCE"/>
    <w:rsid w:val="00066DCC"/>
    <w:rsid w:val="00067714"/>
    <w:rsid w:val="00067E7B"/>
    <w:rsid w:val="00070263"/>
    <w:rsid w:val="000707BA"/>
    <w:rsid w:val="00070A9A"/>
    <w:rsid w:val="00070DE1"/>
    <w:rsid w:val="00070F08"/>
    <w:rsid w:val="00071AF3"/>
    <w:rsid w:val="00072727"/>
    <w:rsid w:val="000729FD"/>
    <w:rsid w:val="00072E30"/>
    <w:rsid w:val="00073B52"/>
    <w:rsid w:val="0007401C"/>
    <w:rsid w:val="00074262"/>
    <w:rsid w:val="00074476"/>
    <w:rsid w:val="000747F3"/>
    <w:rsid w:val="00074B34"/>
    <w:rsid w:val="00074E0D"/>
    <w:rsid w:val="000755BC"/>
    <w:rsid w:val="0007634E"/>
    <w:rsid w:val="000768A9"/>
    <w:rsid w:val="00076B8E"/>
    <w:rsid w:val="00076D75"/>
    <w:rsid w:val="0007705B"/>
    <w:rsid w:val="000770C5"/>
    <w:rsid w:val="0008066B"/>
    <w:rsid w:val="00080B47"/>
    <w:rsid w:val="00080E57"/>
    <w:rsid w:val="00080E8A"/>
    <w:rsid w:val="000812ED"/>
    <w:rsid w:val="000817AB"/>
    <w:rsid w:val="000817FA"/>
    <w:rsid w:val="00082152"/>
    <w:rsid w:val="000822E1"/>
    <w:rsid w:val="00082AA9"/>
    <w:rsid w:val="0008328A"/>
    <w:rsid w:val="000839E3"/>
    <w:rsid w:val="00083E17"/>
    <w:rsid w:val="000847B4"/>
    <w:rsid w:val="000847EF"/>
    <w:rsid w:val="000855DA"/>
    <w:rsid w:val="00086D4E"/>
    <w:rsid w:val="00086DB9"/>
    <w:rsid w:val="0009056E"/>
    <w:rsid w:val="00090619"/>
    <w:rsid w:val="000912B6"/>
    <w:rsid w:val="00091454"/>
    <w:rsid w:val="00091BB6"/>
    <w:rsid w:val="000922E8"/>
    <w:rsid w:val="00092481"/>
    <w:rsid w:val="00092B99"/>
    <w:rsid w:val="00092DF1"/>
    <w:rsid w:val="0009303E"/>
    <w:rsid w:val="000930BA"/>
    <w:rsid w:val="000933AD"/>
    <w:rsid w:val="0009373A"/>
    <w:rsid w:val="00093C6A"/>
    <w:rsid w:val="00094180"/>
    <w:rsid w:val="00094676"/>
    <w:rsid w:val="00094EC7"/>
    <w:rsid w:val="0009510E"/>
    <w:rsid w:val="00095514"/>
    <w:rsid w:val="00095DBC"/>
    <w:rsid w:val="00095F6D"/>
    <w:rsid w:val="0009650F"/>
    <w:rsid w:val="00096689"/>
    <w:rsid w:val="00096A7D"/>
    <w:rsid w:val="00096D4E"/>
    <w:rsid w:val="00097251"/>
    <w:rsid w:val="00097260"/>
    <w:rsid w:val="00097527"/>
    <w:rsid w:val="000A0DB6"/>
    <w:rsid w:val="000A1030"/>
    <w:rsid w:val="000A1131"/>
    <w:rsid w:val="000A11FE"/>
    <w:rsid w:val="000A1840"/>
    <w:rsid w:val="000A30D7"/>
    <w:rsid w:val="000A37BD"/>
    <w:rsid w:val="000A42CD"/>
    <w:rsid w:val="000A4EB2"/>
    <w:rsid w:val="000A51F2"/>
    <w:rsid w:val="000A5D99"/>
    <w:rsid w:val="000A609C"/>
    <w:rsid w:val="000A63EF"/>
    <w:rsid w:val="000A6C48"/>
    <w:rsid w:val="000A72A4"/>
    <w:rsid w:val="000A7555"/>
    <w:rsid w:val="000A77BF"/>
    <w:rsid w:val="000B0390"/>
    <w:rsid w:val="000B0806"/>
    <w:rsid w:val="000B08AC"/>
    <w:rsid w:val="000B0B1D"/>
    <w:rsid w:val="000B0C5E"/>
    <w:rsid w:val="000B0EA8"/>
    <w:rsid w:val="000B11A3"/>
    <w:rsid w:val="000B11D1"/>
    <w:rsid w:val="000B140C"/>
    <w:rsid w:val="000B17F6"/>
    <w:rsid w:val="000B1B20"/>
    <w:rsid w:val="000B1ED5"/>
    <w:rsid w:val="000B2042"/>
    <w:rsid w:val="000B204F"/>
    <w:rsid w:val="000B2221"/>
    <w:rsid w:val="000B2362"/>
    <w:rsid w:val="000B2957"/>
    <w:rsid w:val="000B2E08"/>
    <w:rsid w:val="000B306C"/>
    <w:rsid w:val="000B3384"/>
    <w:rsid w:val="000B35D9"/>
    <w:rsid w:val="000B3869"/>
    <w:rsid w:val="000B4A28"/>
    <w:rsid w:val="000B4FE7"/>
    <w:rsid w:val="000B5F9D"/>
    <w:rsid w:val="000B71EF"/>
    <w:rsid w:val="000B72D7"/>
    <w:rsid w:val="000B74A5"/>
    <w:rsid w:val="000B78FE"/>
    <w:rsid w:val="000C020E"/>
    <w:rsid w:val="000C0BEF"/>
    <w:rsid w:val="000C0BF6"/>
    <w:rsid w:val="000C0C83"/>
    <w:rsid w:val="000C0D5C"/>
    <w:rsid w:val="000C0D6F"/>
    <w:rsid w:val="000C0DF0"/>
    <w:rsid w:val="000C0DF2"/>
    <w:rsid w:val="000C1042"/>
    <w:rsid w:val="000C12F2"/>
    <w:rsid w:val="000C1570"/>
    <w:rsid w:val="000C18D8"/>
    <w:rsid w:val="000C2012"/>
    <w:rsid w:val="000C2AA9"/>
    <w:rsid w:val="000C2CE7"/>
    <w:rsid w:val="000C2D96"/>
    <w:rsid w:val="000C349D"/>
    <w:rsid w:val="000C369F"/>
    <w:rsid w:val="000C38C8"/>
    <w:rsid w:val="000C4369"/>
    <w:rsid w:val="000C483F"/>
    <w:rsid w:val="000C4C77"/>
    <w:rsid w:val="000C5318"/>
    <w:rsid w:val="000C5E0C"/>
    <w:rsid w:val="000C6A7E"/>
    <w:rsid w:val="000C6DE7"/>
    <w:rsid w:val="000C79C5"/>
    <w:rsid w:val="000C7E0D"/>
    <w:rsid w:val="000D00C0"/>
    <w:rsid w:val="000D02BE"/>
    <w:rsid w:val="000D03EB"/>
    <w:rsid w:val="000D04FC"/>
    <w:rsid w:val="000D0C58"/>
    <w:rsid w:val="000D0C90"/>
    <w:rsid w:val="000D105B"/>
    <w:rsid w:val="000D11FC"/>
    <w:rsid w:val="000D12DC"/>
    <w:rsid w:val="000D12F5"/>
    <w:rsid w:val="000D1517"/>
    <w:rsid w:val="000D15D4"/>
    <w:rsid w:val="000D1DDA"/>
    <w:rsid w:val="000D256F"/>
    <w:rsid w:val="000D2597"/>
    <w:rsid w:val="000D2AD0"/>
    <w:rsid w:val="000D2F4C"/>
    <w:rsid w:val="000D3801"/>
    <w:rsid w:val="000D3D74"/>
    <w:rsid w:val="000D47E0"/>
    <w:rsid w:val="000D4DE3"/>
    <w:rsid w:val="000D4E02"/>
    <w:rsid w:val="000D4E4C"/>
    <w:rsid w:val="000D51AF"/>
    <w:rsid w:val="000D5872"/>
    <w:rsid w:val="000D5B2E"/>
    <w:rsid w:val="000D5C3A"/>
    <w:rsid w:val="000E05E7"/>
    <w:rsid w:val="000E0AE3"/>
    <w:rsid w:val="000E0BA1"/>
    <w:rsid w:val="000E0D74"/>
    <w:rsid w:val="000E0F56"/>
    <w:rsid w:val="000E14B1"/>
    <w:rsid w:val="000E174F"/>
    <w:rsid w:val="000E1A71"/>
    <w:rsid w:val="000E1DD2"/>
    <w:rsid w:val="000E1E5B"/>
    <w:rsid w:val="000E2546"/>
    <w:rsid w:val="000E30EA"/>
    <w:rsid w:val="000E3AD5"/>
    <w:rsid w:val="000E3BC7"/>
    <w:rsid w:val="000E3CB4"/>
    <w:rsid w:val="000E3EE7"/>
    <w:rsid w:val="000E4446"/>
    <w:rsid w:val="000E463D"/>
    <w:rsid w:val="000E46EB"/>
    <w:rsid w:val="000E509B"/>
    <w:rsid w:val="000E5126"/>
    <w:rsid w:val="000E57EB"/>
    <w:rsid w:val="000E67E8"/>
    <w:rsid w:val="000E6E90"/>
    <w:rsid w:val="000E7668"/>
    <w:rsid w:val="000E795B"/>
    <w:rsid w:val="000E79A7"/>
    <w:rsid w:val="000F0374"/>
    <w:rsid w:val="000F1019"/>
    <w:rsid w:val="000F1637"/>
    <w:rsid w:val="000F1746"/>
    <w:rsid w:val="000F1BCA"/>
    <w:rsid w:val="000F230E"/>
    <w:rsid w:val="000F25A0"/>
    <w:rsid w:val="000F27F6"/>
    <w:rsid w:val="000F39D4"/>
    <w:rsid w:val="000F4064"/>
    <w:rsid w:val="000F40E9"/>
    <w:rsid w:val="000F459B"/>
    <w:rsid w:val="000F4DEF"/>
    <w:rsid w:val="000F5097"/>
    <w:rsid w:val="000F5657"/>
    <w:rsid w:val="000F5DD1"/>
    <w:rsid w:val="000F5F8B"/>
    <w:rsid w:val="000F62F4"/>
    <w:rsid w:val="000F6F9E"/>
    <w:rsid w:val="000F7992"/>
    <w:rsid w:val="00100738"/>
    <w:rsid w:val="001015F1"/>
    <w:rsid w:val="00104878"/>
    <w:rsid w:val="00104ABD"/>
    <w:rsid w:val="00104BCF"/>
    <w:rsid w:val="00105220"/>
    <w:rsid w:val="00105583"/>
    <w:rsid w:val="00105F9A"/>
    <w:rsid w:val="00106507"/>
    <w:rsid w:val="0010698D"/>
    <w:rsid w:val="00106B01"/>
    <w:rsid w:val="00107122"/>
    <w:rsid w:val="00107339"/>
    <w:rsid w:val="0011063D"/>
    <w:rsid w:val="00110CB0"/>
    <w:rsid w:val="001111A1"/>
    <w:rsid w:val="0011158D"/>
    <w:rsid w:val="001117F8"/>
    <w:rsid w:val="001121F6"/>
    <w:rsid w:val="00113A99"/>
    <w:rsid w:val="00113BBC"/>
    <w:rsid w:val="00113F27"/>
    <w:rsid w:val="00114385"/>
    <w:rsid w:val="00114A1C"/>
    <w:rsid w:val="00114EC8"/>
    <w:rsid w:val="001155F6"/>
    <w:rsid w:val="0011576D"/>
    <w:rsid w:val="00115DBE"/>
    <w:rsid w:val="00115E7F"/>
    <w:rsid w:val="001167D9"/>
    <w:rsid w:val="00116BDC"/>
    <w:rsid w:val="0011726A"/>
    <w:rsid w:val="0011781A"/>
    <w:rsid w:val="001200F4"/>
    <w:rsid w:val="00120498"/>
    <w:rsid w:val="0012082A"/>
    <w:rsid w:val="00120ADC"/>
    <w:rsid w:val="00120F21"/>
    <w:rsid w:val="00121853"/>
    <w:rsid w:val="00121B1F"/>
    <w:rsid w:val="00122D75"/>
    <w:rsid w:val="0012322B"/>
    <w:rsid w:val="00123993"/>
    <w:rsid w:val="00123E8C"/>
    <w:rsid w:val="00124263"/>
    <w:rsid w:val="001249FE"/>
    <w:rsid w:val="00125439"/>
    <w:rsid w:val="00125638"/>
    <w:rsid w:val="00125DE0"/>
    <w:rsid w:val="00126313"/>
    <w:rsid w:val="00127333"/>
    <w:rsid w:val="00127D09"/>
    <w:rsid w:val="00127E57"/>
    <w:rsid w:val="001300BF"/>
    <w:rsid w:val="001305BE"/>
    <w:rsid w:val="00130CE0"/>
    <w:rsid w:val="00131692"/>
    <w:rsid w:val="001320C9"/>
    <w:rsid w:val="00132314"/>
    <w:rsid w:val="00132484"/>
    <w:rsid w:val="001324F8"/>
    <w:rsid w:val="00132B58"/>
    <w:rsid w:val="001331A5"/>
    <w:rsid w:val="00133390"/>
    <w:rsid w:val="001335CE"/>
    <w:rsid w:val="00133BE7"/>
    <w:rsid w:val="0013428D"/>
    <w:rsid w:val="001345BB"/>
    <w:rsid w:val="0013477E"/>
    <w:rsid w:val="00134A97"/>
    <w:rsid w:val="00134B7D"/>
    <w:rsid w:val="001352D1"/>
    <w:rsid w:val="001360C1"/>
    <w:rsid w:val="00136596"/>
    <w:rsid w:val="00136610"/>
    <w:rsid w:val="00136683"/>
    <w:rsid w:val="00136EF8"/>
    <w:rsid w:val="0013701E"/>
    <w:rsid w:val="00137DA6"/>
    <w:rsid w:val="001408A2"/>
    <w:rsid w:val="00140AC2"/>
    <w:rsid w:val="00141614"/>
    <w:rsid w:val="00141B76"/>
    <w:rsid w:val="00142BDE"/>
    <w:rsid w:val="00142FCC"/>
    <w:rsid w:val="00143678"/>
    <w:rsid w:val="001436EE"/>
    <w:rsid w:val="001440C8"/>
    <w:rsid w:val="00144145"/>
    <w:rsid w:val="0014453F"/>
    <w:rsid w:val="00144DCE"/>
    <w:rsid w:val="00144F18"/>
    <w:rsid w:val="00145034"/>
    <w:rsid w:val="00145252"/>
    <w:rsid w:val="0014563B"/>
    <w:rsid w:val="001458AB"/>
    <w:rsid w:val="00145994"/>
    <w:rsid w:val="00145C86"/>
    <w:rsid w:val="00145DF3"/>
    <w:rsid w:val="001469B4"/>
    <w:rsid w:val="00146A01"/>
    <w:rsid w:val="00146BB4"/>
    <w:rsid w:val="001471A9"/>
    <w:rsid w:val="00147383"/>
    <w:rsid w:val="001474D6"/>
    <w:rsid w:val="0015016E"/>
    <w:rsid w:val="00150475"/>
    <w:rsid w:val="00150842"/>
    <w:rsid w:val="0015092D"/>
    <w:rsid w:val="00150C58"/>
    <w:rsid w:val="00150F52"/>
    <w:rsid w:val="001513CF"/>
    <w:rsid w:val="001519F2"/>
    <w:rsid w:val="00151D73"/>
    <w:rsid w:val="001520EA"/>
    <w:rsid w:val="0015220B"/>
    <w:rsid w:val="001523AE"/>
    <w:rsid w:val="00152C58"/>
    <w:rsid w:val="00152CF1"/>
    <w:rsid w:val="00152E3B"/>
    <w:rsid w:val="00152FA4"/>
    <w:rsid w:val="00152FB3"/>
    <w:rsid w:val="001530E1"/>
    <w:rsid w:val="001530F0"/>
    <w:rsid w:val="001541C5"/>
    <w:rsid w:val="00154231"/>
    <w:rsid w:val="001545CC"/>
    <w:rsid w:val="00154740"/>
    <w:rsid w:val="00154937"/>
    <w:rsid w:val="0015536C"/>
    <w:rsid w:val="00155A28"/>
    <w:rsid w:val="00156133"/>
    <w:rsid w:val="00156F23"/>
    <w:rsid w:val="00157664"/>
    <w:rsid w:val="00157D82"/>
    <w:rsid w:val="0016102C"/>
    <w:rsid w:val="00162312"/>
    <w:rsid w:val="0016280C"/>
    <w:rsid w:val="001628CC"/>
    <w:rsid w:val="0016290A"/>
    <w:rsid w:val="00162B52"/>
    <w:rsid w:val="00163169"/>
    <w:rsid w:val="0016339E"/>
    <w:rsid w:val="0016387D"/>
    <w:rsid w:val="001647EA"/>
    <w:rsid w:val="00164C2B"/>
    <w:rsid w:val="00165F65"/>
    <w:rsid w:val="0016621B"/>
    <w:rsid w:val="001662DB"/>
    <w:rsid w:val="0016631A"/>
    <w:rsid w:val="0016714E"/>
    <w:rsid w:val="001705B5"/>
    <w:rsid w:val="00170821"/>
    <w:rsid w:val="00170829"/>
    <w:rsid w:val="00170E03"/>
    <w:rsid w:val="001715E2"/>
    <w:rsid w:val="00171BCE"/>
    <w:rsid w:val="001724FC"/>
    <w:rsid w:val="00172BB5"/>
    <w:rsid w:val="00173C18"/>
    <w:rsid w:val="00174A9C"/>
    <w:rsid w:val="0017563A"/>
    <w:rsid w:val="0017570C"/>
    <w:rsid w:val="001759B1"/>
    <w:rsid w:val="00176555"/>
    <w:rsid w:val="00176712"/>
    <w:rsid w:val="001767D4"/>
    <w:rsid w:val="00176A62"/>
    <w:rsid w:val="00176C02"/>
    <w:rsid w:val="00177075"/>
    <w:rsid w:val="00177089"/>
    <w:rsid w:val="0017799E"/>
    <w:rsid w:val="001801C5"/>
    <w:rsid w:val="00180372"/>
    <w:rsid w:val="00180D6C"/>
    <w:rsid w:val="00180F9D"/>
    <w:rsid w:val="0018111E"/>
    <w:rsid w:val="00181528"/>
    <w:rsid w:val="00181EED"/>
    <w:rsid w:val="00182B01"/>
    <w:rsid w:val="00182D42"/>
    <w:rsid w:val="00183391"/>
    <w:rsid w:val="001836B6"/>
    <w:rsid w:val="00183AE7"/>
    <w:rsid w:val="00183CE6"/>
    <w:rsid w:val="00185075"/>
    <w:rsid w:val="00185FE0"/>
    <w:rsid w:val="00186D9E"/>
    <w:rsid w:val="00187415"/>
    <w:rsid w:val="00187AB8"/>
    <w:rsid w:val="00187BC1"/>
    <w:rsid w:val="00187CA4"/>
    <w:rsid w:val="0019007B"/>
    <w:rsid w:val="00190113"/>
    <w:rsid w:val="0019081D"/>
    <w:rsid w:val="001915C9"/>
    <w:rsid w:val="001918C2"/>
    <w:rsid w:val="00191923"/>
    <w:rsid w:val="0019291A"/>
    <w:rsid w:val="00192B3B"/>
    <w:rsid w:val="0019310D"/>
    <w:rsid w:val="0019400A"/>
    <w:rsid w:val="001945AC"/>
    <w:rsid w:val="0019479A"/>
    <w:rsid w:val="001947D1"/>
    <w:rsid w:val="001949AA"/>
    <w:rsid w:val="00194DBE"/>
    <w:rsid w:val="001953D7"/>
    <w:rsid w:val="00195438"/>
    <w:rsid w:val="001962B7"/>
    <w:rsid w:val="00196414"/>
    <w:rsid w:val="001969EA"/>
    <w:rsid w:val="00196AF6"/>
    <w:rsid w:val="00196B42"/>
    <w:rsid w:val="00196EE2"/>
    <w:rsid w:val="001977B9"/>
    <w:rsid w:val="00197F8D"/>
    <w:rsid w:val="001A030D"/>
    <w:rsid w:val="001A0787"/>
    <w:rsid w:val="001A0A5C"/>
    <w:rsid w:val="001A0D59"/>
    <w:rsid w:val="001A0D9B"/>
    <w:rsid w:val="001A1115"/>
    <w:rsid w:val="001A1644"/>
    <w:rsid w:val="001A1934"/>
    <w:rsid w:val="001A1A33"/>
    <w:rsid w:val="001A26A4"/>
    <w:rsid w:val="001A353E"/>
    <w:rsid w:val="001A3612"/>
    <w:rsid w:val="001A3718"/>
    <w:rsid w:val="001A3D5F"/>
    <w:rsid w:val="001A42CD"/>
    <w:rsid w:val="001A444B"/>
    <w:rsid w:val="001A5498"/>
    <w:rsid w:val="001A54A8"/>
    <w:rsid w:val="001A57A5"/>
    <w:rsid w:val="001A5A30"/>
    <w:rsid w:val="001A5C52"/>
    <w:rsid w:val="001A5CB7"/>
    <w:rsid w:val="001A61AB"/>
    <w:rsid w:val="001A65F8"/>
    <w:rsid w:val="001A6631"/>
    <w:rsid w:val="001A68C6"/>
    <w:rsid w:val="001A6B19"/>
    <w:rsid w:val="001A6DA6"/>
    <w:rsid w:val="001A74D3"/>
    <w:rsid w:val="001A7C2B"/>
    <w:rsid w:val="001B02ED"/>
    <w:rsid w:val="001B05B4"/>
    <w:rsid w:val="001B0D65"/>
    <w:rsid w:val="001B1378"/>
    <w:rsid w:val="001B148C"/>
    <w:rsid w:val="001B197E"/>
    <w:rsid w:val="001B1C32"/>
    <w:rsid w:val="001B1EC7"/>
    <w:rsid w:val="001B1FE2"/>
    <w:rsid w:val="001B2106"/>
    <w:rsid w:val="001B2AE6"/>
    <w:rsid w:val="001B2EEE"/>
    <w:rsid w:val="001B3085"/>
    <w:rsid w:val="001B3155"/>
    <w:rsid w:val="001B349B"/>
    <w:rsid w:val="001B36B6"/>
    <w:rsid w:val="001B39BC"/>
    <w:rsid w:val="001B41E8"/>
    <w:rsid w:val="001B533E"/>
    <w:rsid w:val="001B589C"/>
    <w:rsid w:val="001B5BEF"/>
    <w:rsid w:val="001B5C31"/>
    <w:rsid w:val="001B6659"/>
    <w:rsid w:val="001B66A8"/>
    <w:rsid w:val="001B6923"/>
    <w:rsid w:val="001B73F8"/>
    <w:rsid w:val="001C0056"/>
    <w:rsid w:val="001C0921"/>
    <w:rsid w:val="001C0BF1"/>
    <w:rsid w:val="001C1743"/>
    <w:rsid w:val="001C224E"/>
    <w:rsid w:val="001C23F3"/>
    <w:rsid w:val="001C2E52"/>
    <w:rsid w:val="001C2F29"/>
    <w:rsid w:val="001C3877"/>
    <w:rsid w:val="001C3A41"/>
    <w:rsid w:val="001C3C25"/>
    <w:rsid w:val="001C3C4D"/>
    <w:rsid w:val="001C3D6B"/>
    <w:rsid w:val="001C3E28"/>
    <w:rsid w:val="001C4634"/>
    <w:rsid w:val="001C4637"/>
    <w:rsid w:val="001C47E3"/>
    <w:rsid w:val="001C537F"/>
    <w:rsid w:val="001C55C9"/>
    <w:rsid w:val="001C6669"/>
    <w:rsid w:val="001C67F1"/>
    <w:rsid w:val="001C6B10"/>
    <w:rsid w:val="001C6FA4"/>
    <w:rsid w:val="001C727F"/>
    <w:rsid w:val="001C7297"/>
    <w:rsid w:val="001C7EF8"/>
    <w:rsid w:val="001D00C6"/>
    <w:rsid w:val="001D18CB"/>
    <w:rsid w:val="001D1F5C"/>
    <w:rsid w:val="001D23C3"/>
    <w:rsid w:val="001D2620"/>
    <w:rsid w:val="001D32FD"/>
    <w:rsid w:val="001D33F4"/>
    <w:rsid w:val="001D3C5E"/>
    <w:rsid w:val="001D4726"/>
    <w:rsid w:val="001D49B8"/>
    <w:rsid w:val="001D4BF7"/>
    <w:rsid w:val="001D501D"/>
    <w:rsid w:val="001D5141"/>
    <w:rsid w:val="001D5513"/>
    <w:rsid w:val="001D5CF9"/>
    <w:rsid w:val="001D623B"/>
    <w:rsid w:val="001D663F"/>
    <w:rsid w:val="001D6875"/>
    <w:rsid w:val="001D68F2"/>
    <w:rsid w:val="001D6CF7"/>
    <w:rsid w:val="001D6EDB"/>
    <w:rsid w:val="001D7187"/>
    <w:rsid w:val="001E0275"/>
    <w:rsid w:val="001E0706"/>
    <w:rsid w:val="001E071A"/>
    <w:rsid w:val="001E0BDA"/>
    <w:rsid w:val="001E0E42"/>
    <w:rsid w:val="001E1081"/>
    <w:rsid w:val="001E21B3"/>
    <w:rsid w:val="001E21C1"/>
    <w:rsid w:val="001E2280"/>
    <w:rsid w:val="001E24FF"/>
    <w:rsid w:val="001E2552"/>
    <w:rsid w:val="001E2883"/>
    <w:rsid w:val="001E2E62"/>
    <w:rsid w:val="001E2FF0"/>
    <w:rsid w:val="001E350E"/>
    <w:rsid w:val="001E38AC"/>
    <w:rsid w:val="001E3E0F"/>
    <w:rsid w:val="001E56A7"/>
    <w:rsid w:val="001E577A"/>
    <w:rsid w:val="001E5E8E"/>
    <w:rsid w:val="001E6333"/>
    <w:rsid w:val="001E6586"/>
    <w:rsid w:val="001E698A"/>
    <w:rsid w:val="001E6C8E"/>
    <w:rsid w:val="001E6E8F"/>
    <w:rsid w:val="001E6FC7"/>
    <w:rsid w:val="001E719C"/>
    <w:rsid w:val="001E7EBE"/>
    <w:rsid w:val="001F0EC8"/>
    <w:rsid w:val="001F1076"/>
    <w:rsid w:val="001F179A"/>
    <w:rsid w:val="001F1B12"/>
    <w:rsid w:val="001F1C00"/>
    <w:rsid w:val="001F262A"/>
    <w:rsid w:val="001F2964"/>
    <w:rsid w:val="001F2C45"/>
    <w:rsid w:val="001F3459"/>
    <w:rsid w:val="001F403A"/>
    <w:rsid w:val="001F463C"/>
    <w:rsid w:val="001F478B"/>
    <w:rsid w:val="001F4895"/>
    <w:rsid w:val="001F4E93"/>
    <w:rsid w:val="001F531D"/>
    <w:rsid w:val="001F5744"/>
    <w:rsid w:val="001F57EF"/>
    <w:rsid w:val="001F6132"/>
    <w:rsid w:val="001F62FE"/>
    <w:rsid w:val="001F6347"/>
    <w:rsid w:val="001F6AED"/>
    <w:rsid w:val="001F7390"/>
    <w:rsid w:val="001F7683"/>
    <w:rsid w:val="001F7988"/>
    <w:rsid w:val="001F79F5"/>
    <w:rsid w:val="00200344"/>
    <w:rsid w:val="00200FA3"/>
    <w:rsid w:val="00200FC8"/>
    <w:rsid w:val="00201098"/>
    <w:rsid w:val="00201249"/>
    <w:rsid w:val="002014C7"/>
    <w:rsid w:val="00201D26"/>
    <w:rsid w:val="00202068"/>
    <w:rsid w:val="0020255A"/>
    <w:rsid w:val="002026BC"/>
    <w:rsid w:val="00202B4A"/>
    <w:rsid w:val="00203178"/>
    <w:rsid w:val="0020389E"/>
    <w:rsid w:val="00203B64"/>
    <w:rsid w:val="00204D77"/>
    <w:rsid w:val="00204DCD"/>
    <w:rsid w:val="00204E98"/>
    <w:rsid w:val="002054BB"/>
    <w:rsid w:val="00205AE2"/>
    <w:rsid w:val="00205E57"/>
    <w:rsid w:val="0020604B"/>
    <w:rsid w:val="00206276"/>
    <w:rsid w:val="0020644D"/>
    <w:rsid w:val="002072A5"/>
    <w:rsid w:val="002078C5"/>
    <w:rsid w:val="00207C47"/>
    <w:rsid w:val="0021035F"/>
    <w:rsid w:val="002104DB"/>
    <w:rsid w:val="0021050B"/>
    <w:rsid w:val="00210980"/>
    <w:rsid w:val="0021136D"/>
    <w:rsid w:val="002113D6"/>
    <w:rsid w:val="00211B92"/>
    <w:rsid w:val="002120AA"/>
    <w:rsid w:val="00212BFE"/>
    <w:rsid w:val="00212D44"/>
    <w:rsid w:val="002134C2"/>
    <w:rsid w:val="002139CD"/>
    <w:rsid w:val="002144B8"/>
    <w:rsid w:val="00214BB6"/>
    <w:rsid w:val="00214D78"/>
    <w:rsid w:val="00215042"/>
    <w:rsid w:val="002157F3"/>
    <w:rsid w:val="00215BD4"/>
    <w:rsid w:val="00216A69"/>
    <w:rsid w:val="00216CD4"/>
    <w:rsid w:val="00216E44"/>
    <w:rsid w:val="0021733C"/>
    <w:rsid w:val="00220136"/>
    <w:rsid w:val="0022034A"/>
    <w:rsid w:val="002204D7"/>
    <w:rsid w:val="0022173A"/>
    <w:rsid w:val="00221EEA"/>
    <w:rsid w:val="00222401"/>
    <w:rsid w:val="00222493"/>
    <w:rsid w:val="002232CB"/>
    <w:rsid w:val="0022350D"/>
    <w:rsid w:val="002237F5"/>
    <w:rsid w:val="0022393E"/>
    <w:rsid w:val="00223B72"/>
    <w:rsid w:val="00223D63"/>
    <w:rsid w:val="00225129"/>
    <w:rsid w:val="00225C19"/>
    <w:rsid w:val="00225F0C"/>
    <w:rsid w:val="00227A21"/>
    <w:rsid w:val="00227B81"/>
    <w:rsid w:val="00227DB0"/>
    <w:rsid w:val="00230312"/>
    <w:rsid w:val="00230A3F"/>
    <w:rsid w:val="00230CB7"/>
    <w:rsid w:val="00230ECF"/>
    <w:rsid w:val="00231317"/>
    <w:rsid w:val="002314F2"/>
    <w:rsid w:val="00231933"/>
    <w:rsid w:val="002319BD"/>
    <w:rsid w:val="00231CB9"/>
    <w:rsid w:val="00231F4F"/>
    <w:rsid w:val="00232875"/>
    <w:rsid w:val="00232C03"/>
    <w:rsid w:val="00233232"/>
    <w:rsid w:val="002332D3"/>
    <w:rsid w:val="00233447"/>
    <w:rsid w:val="00233484"/>
    <w:rsid w:val="0023374C"/>
    <w:rsid w:val="002349CC"/>
    <w:rsid w:val="002351ED"/>
    <w:rsid w:val="00235215"/>
    <w:rsid w:val="00235AF6"/>
    <w:rsid w:val="00235CA4"/>
    <w:rsid w:val="002360DD"/>
    <w:rsid w:val="0023618B"/>
    <w:rsid w:val="0023683D"/>
    <w:rsid w:val="002369FE"/>
    <w:rsid w:val="00237434"/>
    <w:rsid w:val="00237A6F"/>
    <w:rsid w:val="00237ECB"/>
    <w:rsid w:val="00240139"/>
    <w:rsid w:val="0024029D"/>
    <w:rsid w:val="00240E82"/>
    <w:rsid w:val="002428E2"/>
    <w:rsid w:val="00242B22"/>
    <w:rsid w:val="00242E64"/>
    <w:rsid w:val="00243CD0"/>
    <w:rsid w:val="00244340"/>
    <w:rsid w:val="00244BB1"/>
    <w:rsid w:val="00244EF4"/>
    <w:rsid w:val="002453DB"/>
    <w:rsid w:val="002454B4"/>
    <w:rsid w:val="00247657"/>
    <w:rsid w:val="002477B4"/>
    <w:rsid w:val="00250666"/>
    <w:rsid w:val="00250752"/>
    <w:rsid w:val="0025078E"/>
    <w:rsid w:val="00250954"/>
    <w:rsid w:val="00250A21"/>
    <w:rsid w:val="00251324"/>
    <w:rsid w:val="00251A3F"/>
    <w:rsid w:val="00252050"/>
    <w:rsid w:val="00252B04"/>
    <w:rsid w:val="00253F81"/>
    <w:rsid w:val="002548E8"/>
    <w:rsid w:val="002548FB"/>
    <w:rsid w:val="00254C20"/>
    <w:rsid w:val="0025506D"/>
    <w:rsid w:val="00255095"/>
    <w:rsid w:val="002552C5"/>
    <w:rsid w:val="002558DF"/>
    <w:rsid w:val="00255C6C"/>
    <w:rsid w:val="00256713"/>
    <w:rsid w:val="00257052"/>
    <w:rsid w:val="00257406"/>
    <w:rsid w:val="00257675"/>
    <w:rsid w:val="002576BA"/>
    <w:rsid w:val="002576C6"/>
    <w:rsid w:val="00257891"/>
    <w:rsid w:val="002579EB"/>
    <w:rsid w:val="00257EE6"/>
    <w:rsid w:val="00260727"/>
    <w:rsid w:val="00261435"/>
    <w:rsid w:val="00261D05"/>
    <w:rsid w:val="002621B9"/>
    <w:rsid w:val="00262296"/>
    <w:rsid w:val="002624C4"/>
    <w:rsid w:val="00262CBD"/>
    <w:rsid w:val="00262D8A"/>
    <w:rsid w:val="00262EF9"/>
    <w:rsid w:val="00263083"/>
    <w:rsid w:val="00263CAC"/>
    <w:rsid w:val="00264960"/>
    <w:rsid w:val="00264A0E"/>
    <w:rsid w:val="00264B5A"/>
    <w:rsid w:val="002653DB"/>
    <w:rsid w:val="002653E4"/>
    <w:rsid w:val="00265587"/>
    <w:rsid w:val="00265675"/>
    <w:rsid w:val="0026584D"/>
    <w:rsid w:val="00265CFE"/>
    <w:rsid w:val="00266114"/>
    <w:rsid w:val="002661AA"/>
    <w:rsid w:val="002664EC"/>
    <w:rsid w:val="002671F1"/>
    <w:rsid w:val="00267419"/>
    <w:rsid w:val="00267431"/>
    <w:rsid w:val="00267C6D"/>
    <w:rsid w:val="00267D4F"/>
    <w:rsid w:val="00270100"/>
    <w:rsid w:val="002704C2"/>
    <w:rsid w:val="00270BCB"/>
    <w:rsid w:val="00270DDD"/>
    <w:rsid w:val="00271B6A"/>
    <w:rsid w:val="00271D61"/>
    <w:rsid w:val="002721E9"/>
    <w:rsid w:val="0027258A"/>
    <w:rsid w:val="00272838"/>
    <w:rsid w:val="00273C23"/>
    <w:rsid w:val="00273D38"/>
    <w:rsid w:val="002741D8"/>
    <w:rsid w:val="00274A88"/>
    <w:rsid w:val="0027580A"/>
    <w:rsid w:val="00275A04"/>
    <w:rsid w:val="00276550"/>
    <w:rsid w:val="00276AF0"/>
    <w:rsid w:val="00276C9E"/>
    <w:rsid w:val="00276ED7"/>
    <w:rsid w:val="00276EEC"/>
    <w:rsid w:val="00277185"/>
    <w:rsid w:val="00277284"/>
    <w:rsid w:val="0027756D"/>
    <w:rsid w:val="00277883"/>
    <w:rsid w:val="00280127"/>
    <w:rsid w:val="002804E2"/>
    <w:rsid w:val="0028077A"/>
    <w:rsid w:val="00280780"/>
    <w:rsid w:val="00280B03"/>
    <w:rsid w:val="00281A37"/>
    <w:rsid w:val="00281C15"/>
    <w:rsid w:val="00281E5D"/>
    <w:rsid w:val="00282691"/>
    <w:rsid w:val="002829B4"/>
    <w:rsid w:val="002836C5"/>
    <w:rsid w:val="00283B8F"/>
    <w:rsid w:val="00283BE1"/>
    <w:rsid w:val="0028427A"/>
    <w:rsid w:val="002842D3"/>
    <w:rsid w:val="00284395"/>
    <w:rsid w:val="002846E2"/>
    <w:rsid w:val="002862E1"/>
    <w:rsid w:val="00286BAE"/>
    <w:rsid w:val="002870B2"/>
    <w:rsid w:val="0028759B"/>
    <w:rsid w:val="0029067A"/>
    <w:rsid w:val="00290C9B"/>
    <w:rsid w:val="00291134"/>
    <w:rsid w:val="00291346"/>
    <w:rsid w:val="0029134F"/>
    <w:rsid w:val="002917AE"/>
    <w:rsid w:val="00292140"/>
    <w:rsid w:val="002935E9"/>
    <w:rsid w:val="002936B9"/>
    <w:rsid w:val="002939F4"/>
    <w:rsid w:val="00293A2B"/>
    <w:rsid w:val="00293D81"/>
    <w:rsid w:val="0029407D"/>
    <w:rsid w:val="00294170"/>
    <w:rsid w:val="002944B7"/>
    <w:rsid w:val="00294ED4"/>
    <w:rsid w:val="00294F08"/>
    <w:rsid w:val="00295342"/>
    <w:rsid w:val="00295750"/>
    <w:rsid w:val="002958CF"/>
    <w:rsid w:val="00295E09"/>
    <w:rsid w:val="00296595"/>
    <w:rsid w:val="00296C6D"/>
    <w:rsid w:val="00297CB1"/>
    <w:rsid w:val="002A001D"/>
    <w:rsid w:val="002A021F"/>
    <w:rsid w:val="002A03A7"/>
    <w:rsid w:val="002A0945"/>
    <w:rsid w:val="002A0CA7"/>
    <w:rsid w:val="002A0F3D"/>
    <w:rsid w:val="002A131D"/>
    <w:rsid w:val="002A1568"/>
    <w:rsid w:val="002A1C59"/>
    <w:rsid w:val="002A23D4"/>
    <w:rsid w:val="002A2448"/>
    <w:rsid w:val="002A256C"/>
    <w:rsid w:val="002A2D06"/>
    <w:rsid w:val="002A3976"/>
    <w:rsid w:val="002A3BF6"/>
    <w:rsid w:val="002A40C9"/>
    <w:rsid w:val="002A4206"/>
    <w:rsid w:val="002A4E20"/>
    <w:rsid w:val="002A4EA7"/>
    <w:rsid w:val="002A6345"/>
    <w:rsid w:val="002A64B7"/>
    <w:rsid w:val="002A6657"/>
    <w:rsid w:val="002A6D1E"/>
    <w:rsid w:val="002A70A3"/>
    <w:rsid w:val="002A7A86"/>
    <w:rsid w:val="002A7C76"/>
    <w:rsid w:val="002B0387"/>
    <w:rsid w:val="002B05AD"/>
    <w:rsid w:val="002B088C"/>
    <w:rsid w:val="002B0C6C"/>
    <w:rsid w:val="002B10C5"/>
    <w:rsid w:val="002B120D"/>
    <w:rsid w:val="002B12C8"/>
    <w:rsid w:val="002B1ADA"/>
    <w:rsid w:val="002B1BD9"/>
    <w:rsid w:val="002B22BA"/>
    <w:rsid w:val="002B2541"/>
    <w:rsid w:val="002B28F4"/>
    <w:rsid w:val="002B2A7B"/>
    <w:rsid w:val="002B3286"/>
    <w:rsid w:val="002B3627"/>
    <w:rsid w:val="002B4237"/>
    <w:rsid w:val="002B432B"/>
    <w:rsid w:val="002B489B"/>
    <w:rsid w:val="002B4937"/>
    <w:rsid w:val="002B5D16"/>
    <w:rsid w:val="002B5E25"/>
    <w:rsid w:val="002B6F7C"/>
    <w:rsid w:val="002B7340"/>
    <w:rsid w:val="002B73EE"/>
    <w:rsid w:val="002B7688"/>
    <w:rsid w:val="002B7D1B"/>
    <w:rsid w:val="002B7F2D"/>
    <w:rsid w:val="002C016A"/>
    <w:rsid w:val="002C043D"/>
    <w:rsid w:val="002C0D22"/>
    <w:rsid w:val="002C0E7C"/>
    <w:rsid w:val="002C124F"/>
    <w:rsid w:val="002C157F"/>
    <w:rsid w:val="002C24A4"/>
    <w:rsid w:val="002C2540"/>
    <w:rsid w:val="002C347B"/>
    <w:rsid w:val="002C3E8C"/>
    <w:rsid w:val="002C42EB"/>
    <w:rsid w:val="002C43B6"/>
    <w:rsid w:val="002C4666"/>
    <w:rsid w:val="002C4A59"/>
    <w:rsid w:val="002C4C84"/>
    <w:rsid w:val="002C4DD1"/>
    <w:rsid w:val="002C4FC1"/>
    <w:rsid w:val="002C5176"/>
    <w:rsid w:val="002C51E8"/>
    <w:rsid w:val="002C53F7"/>
    <w:rsid w:val="002C5548"/>
    <w:rsid w:val="002C57ED"/>
    <w:rsid w:val="002C591A"/>
    <w:rsid w:val="002C59FC"/>
    <w:rsid w:val="002C67D0"/>
    <w:rsid w:val="002C6D09"/>
    <w:rsid w:val="002C700C"/>
    <w:rsid w:val="002C73F6"/>
    <w:rsid w:val="002C77A6"/>
    <w:rsid w:val="002C7CE6"/>
    <w:rsid w:val="002D0F44"/>
    <w:rsid w:val="002D14A2"/>
    <w:rsid w:val="002D183A"/>
    <w:rsid w:val="002D2210"/>
    <w:rsid w:val="002D2229"/>
    <w:rsid w:val="002D268B"/>
    <w:rsid w:val="002D2A6D"/>
    <w:rsid w:val="002D2D2F"/>
    <w:rsid w:val="002D3300"/>
    <w:rsid w:val="002D37D7"/>
    <w:rsid w:val="002D4288"/>
    <w:rsid w:val="002D4436"/>
    <w:rsid w:val="002D5DB8"/>
    <w:rsid w:val="002D6BBD"/>
    <w:rsid w:val="002D7611"/>
    <w:rsid w:val="002D7C6F"/>
    <w:rsid w:val="002E053B"/>
    <w:rsid w:val="002E08B1"/>
    <w:rsid w:val="002E0EC4"/>
    <w:rsid w:val="002E2010"/>
    <w:rsid w:val="002E2786"/>
    <w:rsid w:val="002E2E52"/>
    <w:rsid w:val="002E3745"/>
    <w:rsid w:val="002E5038"/>
    <w:rsid w:val="002E5096"/>
    <w:rsid w:val="002E537A"/>
    <w:rsid w:val="002E54BC"/>
    <w:rsid w:val="002E57CA"/>
    <w:rsid w:val="002E5A11"/>
    <w:rsid w:val="002E5DE4"/>
    <w:rsid w:val="002E64D4"/>
    <w:rsid w:val="002E6CF6"/>
    <w:rsid w:val="002E70BA"/>
    <w:rsid w:val="002E7241"/>
    <w:rsid w:val="002E7246"/>
    <w:rsid w:val="002E7336"/>
    <w:rsid w:val="002E781A"/>
    <w:rsid w:val="002E7FCA"/>
    <w:rsid w:val="002F0150"/>
    <w:rsid w:val="002F093B"/>
    <w:rsid w:val="002F0D3F"/>
    <w:rsid w:val="002F0DC5"/>
    <w:rsid w:val="002F1034"/>
    <w:rsid w:val="002F113B"/>
    <w:rsid w:val="002F11B2"/>
    <w:rsid w:val="002F1E9A"/>
    <w:rsid w:val="002F2507"/>
    <w:rsid w:val="002F2A3C"/>
    <w:rsid w:val="002F2A84"/>
    <w:rsid w:val="002F2B57"/>
    <w:rsid w:val="002F2BAD"/>
    <w:rsid w:val="002F2C76"/>
    <w:rsid w:val="002F30FF"/>
    <w:rsid w:val="002F330B"/>
    <w:rsid w:val="002F3AFA"/>
    <w:rsid w:val="002F3C86"/>
    <w:rsid w:val="002F41AB"/>
    <w:rsid w:val="002F4C1B"/>
    <w:rsid w:val="002F4E78"/>
    <w:rsid w:val="002F4F7B"/>
    <w:rsid w:val="002F55DF"/>
    <w:rsid w:val="002F5A1F"/>
    <w:rsid w:val="002F5E81"/>
    <w:rsid w:val="002F69F3"/>
    <w:rsid w:val="002F72C3"/>
    <w:rsid w:val="002F7330"/>
    <w:rsid w:val="002F7BDF"/>
    <w:rsid w:val="002F7D1C"/>
    <w:rsid w:val="002F7EE3"/>
    <w:rsid w:val="003006E2"/>
    <w:rsid w:val="00300968"/>
    <w:rsid w:val="00300B22"/>
    <w:rsid w:val="00300D02"/>
    <w:rsid w:val="00300E5C"/>
    <w:rsid w:val="003013DC"/>
    <w:rsid w:val="003017DA"/>
    <w:rsid w:val="00301AD2"/>
    <w:rsid w:val="00301EDC"/>
    <w:rsid w:val="00301F55"/>
    <w:rsid w:val="003024BB"/>
    <w:rsid w:val="00302D6E"/>
    <w:rsid w:val="003030B9"/>
    <w:rsid w:val="003036D1"/>
    <w:rsid w:val="00303FE5"/>
    <w:rsid w:val="003044CE"/>
    <w:rsid w:val="003048EB"/>
    <w:rsid w:val="00304F6F"/>
    <w:rsid w:val="003052EF"/>
    <w:rsid w:val="00305B73"/>
    <w:rsid w:val="00306B6C"/>
    <w:rsid w:val="00306CA1"/>
    <w:rsid w:val="00307047"/>
    <w:rsid w:val="00307E74"/>
    <w:rsid w:val="00307E91"/>
    <w:rsid w:val="003100E1"/>
    <w:rsid w:val="00310DC3"/>
    <w:rsid w:val="00310FEC"/>
    <w:rsid w:val="00312798"/>
    <w:rsid w:val="00312AA2"/>
    <w:rsid w:val="00313324"/>
    <w:rsid w:val="00313463"/>
    <w:rsid w:val="00313A4D"/>
    <w:rsid w:val="00313B18"/>
    <w:rsid w:val="00313DDC"/>
    <w:rsid w:val="00314469"/>
    <w:rsid w:val="003144E0"/>
    <w:rsid w:val="003145CD"/>
    <w:rsid w:val="00314E45"/>
    <w:rsid w:val="00314E90"/>
    <w:rsid w:val="00314E9B"/>
    <w:rsid w:val="00314F63"/>
    <w:rsid w:val="00314F82"/>
    <w:rsid w:val="00315FE4"/>
    <w:rsid w:val="00316A71"/>
    <w:rsid w:val="00316B79"/>
    <w:rsid w:val="00316E42"/>
    <w:rsid w:val="003172B7"/>
    <w:rsid w:val="00317434"/>
    <w:rsid w:val="00317A3D"/>
    <w:rsid w:val="0032016A"/>
    <w:rsid w:val="00320408"/>
    <w:rsid w:val="003206F1"/>
    <w:rsid w:val="00320A7F"/>
    <w:rsid w:val="00320FFE"/>
    <w:rsid w:val="0032114A"/>
    <w:rsid w:val="00321998"/>
    <w:rsid w:val="00321CBC"/>
    <w:rsid w:val="00321CE2"/>
    <w:rsid w:val="003221E2"/>
    <w:rsid w:val="00322375"/>
    <w:rsid w:val="003225F3"/>
    <w:rsid w:val="00322662"/>
    <w:rsid w:val="0032286C"/>
    <w:rsid w:val="003228D8"/>
    <w:rsid w:val="00322C05"/>
    <w:rsid w:val="00322F48"/>
    <w:rsid w:val="00323653"/>
    <w:rsid w:val="00323961"/>
    <w:rsid w:val="00324666"/>
    <w:rsid w:val="00325501"/>
    <w:rsid w:val="0032591A"/>
    <w:rsid w:val="00325D82"/>
    <w:rsid w:val="00326313"/>
    <w:rsid w:val="00327245"/>
    <w:rsid w:val="003273CF"/>
    <w:rsid w:val="0032743C"/>
    <w:rsid w:val="003274B1"/>
    <w:rsid w:val="00327CBC"/>
    <w:rsid w:val="0033016E"/>
    <w:rsid w:val="00330210"/>
    <w:rsid w:val="00330315"/>
    <w:rsid w:val="0033103E"/>
    <w:rsid w:val="0033176D"/>
    <w:rsid w:val="00332260"/>
    <w:rsid w:val="00332620"/>
    <w:rsid w:val="003328FE"/>
    <w:rsid w:val="00332F07"/>
    <w:rsid w:val="003332DB"/>
    <w:rsid w:val="003335EB"/>
    <w:rsid w:val="00333667"/>
    <w:rsid w:val="0033375B"/>
    <w:rsid w:val="00333DC7"/>
    <w:rsid w:val="00333FBA"/>
    <w:rsid w:val="0033400E"/>
    <w:rsid w:val="0033467C"/>
    <w:rsid w:val="00334D89"/>
    <w:rsid w:val="00334DC5"/>
    <w:rsid w:val="00335393"/>
    <w:rsid w:val="003356F9"/>
    <w:rsid w:val="00335DA0"/>
    <w:rsid w:val="0033656E"/>
    <w:rsid w:val="0033675F"/>
    <w:rsid w:val="00336A38"/>
    <w:rsid w:val="00337439"/>
    <w:rsid w:val="00337530"/>
    <w:rsid w:val="00337A21"/>
    <w:rsid w:val="00340254"/>
    <w:rsid w:val="003403A4"/>
    <w:rsid w:val="00340815"/>
    <w:rsid w:val="003408DB"/>
    <w:rsid w:val="003409CC"/>
    <w:rsid w:val="00340C23"/>
    <w:rsid w:val="00340E14"/>
    <w:rsid w:val="003415C2"/>
    <w:rsid w:val="00341B1F"/>
    <w:rsid w:val="00341D1F"/>
    <w:rsid w:val="00342296"/>
    <w:rsid w:val="003423C1"/>
    <w:rsid w:val="003425A1"/>
    <w:rsid w:val="00342C0B"/>
    <w:rsid w:val="00342C4B"/>
    <w:rsid w:val="00342C7E"/>
    <w:rsid w:val="00343106"/>
    <w:rsid w:val="003433D5"/>
    <w:rsid w:val="003435D7"/>
    <w:rsid w:val="00343AF5"/>
    <w:rsid w:val="00344382"/>
    <w:rsid w:val="003443AE"/>
    <w:rsid w:val="003449B3"/>
    <w:rsid w:val="00344EC8"/>
    <w:rsid w:val="00344F00"/>
    <w:rsid w:val="003451D1"/>
    <w:rsid w:val="003458C6"/>
    <w:rsid w:val="00345996"/>
    <w:rsid w:val="003459B4"/>
    <w:rsid w:val="00345A7B"/>
    <w:rsid w:val="00345D89"/>
    <w:rsid w:val="00346AE8"/>
    <w:rsid w:val="00346B10"/>
    <w:rsid w:val="00346B11"/>
    <w:rsid w:val="00346C86"/>
    <w:rsid w:val="00346CF1"/>
    <w:rsid w:val="00347036"/>
    <w:rsid w:val="00347339"/>
    <w:rsid w:val="00347E1A"/>
    <w:rsid w:val="00350853"/>
    <w:rsid w:val="0035092B"/>
    <w:rsid w:val="0035092E"/>
    <w:rsid w:val="00350BD6"/>
    <w:rsid w:val="00351080"/>
    <w:rsid w:val="0035190C"/>
    <w:rsid w:val="003528D0"/>
    <w:rsid w:val="00352DE6"/>
    <w:rsid w:val="00353316"/>
    <w:rsid w:val="00353525"/>
    <w:rsid w:val="00353866"/>
    <w:rsid w:val="00354257"/>
    <w:rsid w:val="0035494B"/>
    <w:rsid w:val="00354B15"/>
    <w:rsid w:val="003554B7"/>
    <w:rsid w:val="00355DEF"/>
    <w:rsid w:val="00355E84"/>
    <w:rsid w:val="003562A1"/>
    <w:rsid w:val="0035663B"/>
    <w:rsid w:val="003574B6"/>
    <w:rsid w:val="00357609"/>
    <w:rsid w:val="00357BE7"/>
    <w:rsid w:val="00360999"/>
    <w:rsid w:val="00360A17"/>
    <w:rsid w:val="00360E1D"/>
    <w:rsid w:val="003618AB"/>
    <w:rsid w:val="003623AE"/>
    <w:rsid w:val="003624C6"/>
    <w:rsid w:val="0036260C"/>
    <w:rsid w:val="00362A0F"/>
    <w:rsid w:val="00362E94"/>
    <w:rsid w:val="003631AB"/>
    <w:rsid w:val="00363335"/>
    <w:rsid w:val="00363A10"/>
    <w:rsid w:val="00363BAD"/>
    <w:rsid w:val="0036443D"/>
    <w:rsid w:val="00364B6A"/>
    <w:rsid w:val="00364F41"/>
    <w:rsid w:val="0036521C"/>
    <w:rsid w:val="003655D3"/>
    <w:rsid w:val="003655D7"/>
    <w:rsid w:val="003655FF"/>
    <w:rsid w:val="00365F5F"/>
    <w:rsid w:val="003666C1"/>
    <w:rsid w:val="00366C67"/>
    <w:rsid w:val="0036758B"/>
    <w:rsid w:val="003675FD"/>
    <w:rsid w:val="00367601"/>
    <w:rsid w:val="00367D14"/>
    <w:rsid w:val="0037037B"/>
    <w:rsid w:val="003703D0"/>
    <w:rsid w:val="00370771"/>
    <w:rsid w:val="003707C3"/>
    <w:rsid w:val="00370948"/>
    <w:rsid w:val="00371030"/>
    <w:rsid w:val="003713F3"/>
    <w:rsid w:val="0037195B"/>
    <w:rsid w:val="00371C5B"/>
    <w:rsid w:val="00371ED9"/>
    <w:rsid w:val="0037300D"/>
    <w:rsid w:val="003732A2"/>
    <w:rsid w:val="0037357D"/>
    <w:rsid w:val="00373808"/>
    <w:rsid w:val="00373CBD"/>
    <w:rsid w:val="00373E22"/>
    <w:rsid w:val="003749C6"/>
    <w:rsid w:val="0037518A"/>
    <w:rsid w:val="00375783"/>
    <w:rsid w:val="003769E6"/>
    <w:rsid w:val="00376A5E"/>
    <w:rsid w:val="00376DF2"/>
    <w:rsid w:val="00377099"/>
    <w:rsid w:val="00377331"/>
    <w:rsid w:val="0037775F"/>
    <w:rsid w:val="00377A8F"/>
    <w:rsid w:val="00377F43"/>
    <w:rsid w:val="00377F57"/>
    <w:rsid w:val="00380989"/>
    <w:rsid w:val="00380B34"/>
    <w:rsid w:val="0038191B"/>
    <w:rsid w:val="00381C26"/>
    <w:rsid w:val="00381E50"/>
    <w:rsid w:val="00381E7D"/>
    <w:rsid w:val="0038206E"/>
    <w:rsid w:val="00382D8A"/>
    <w:rsid w:val="00383281"/>
    <w:rsid w:val="00383855"/>
    <w:rsid w:val="00383E4C"/>
    <w:rsid w:val="00383FD5"/>
    <w:rsid w:val="0038414B"/>
    <w:rsid w:val="00384AAD"/>
    <w:rsid w:val="00384E34"/>
    <w:rsid w:val="00385201"/>
    <w:rsid w:val="003861BC"/>
    <w:rsid w:val="003866F5"/>
    <w:rsid w:val="003867D0"/>
    <w:rsid w:val="00386B69"/>
    <w:rsid w:val="00386BAD"/>
    <w:rsid w:val="00386ECE"/>
    <w:rsid w:val="00386F93"/>
    <w:rsid w:val="00387AA7"/>
    <w:rsid w:val="0039016C"/>
    <w:rsid w:val="00390998"/>
    <w:rsid w:val="00390A08"/>
    <w:rsid w:val="00390B1F"/>
    <w:rsid w:val="003910F3"/>
    <w:rsid w:val="00391663"/>
    <w:rsid w:val="00391694"/>
    <w:rsid w:val="00391AA7"/>
    <w:rsid w:val="00392772"/>
    <w:rsid w:val="00392DFA"/>
    <w:rsid w:val="00393B38"/>
    <w:rsid w:val="00394197"/>
    <w:rsid w:val="00394BF4"/>
    <w:rsid w:val="003951D4"/>
    <w:rsid w:val="00395424"/>
    <w:rsid w:val="00395513"/>
    <w:rsid w:val="00395CA3"/>
    <w:rsid w:val="00395DCD"/>
    <w:rsid w:val="0039673C"/>
    <w:rsid w:val="00396748"/>
    <w:rsid w:val="003967A4"/>
    <w:rsid w:val="003974C0"/>
    <w:rsid w:val="0039759D"/>
    <w:rsid w:val="00397784"/>
    <w:rsid w:val="00397DEB"/>
    <w:rsid w:val="00397F4E"/>
    <w:rsid w:val="003A0337"/>
    <w:rsid w:val="003A0637"/>
    <w:rsid w:val="003A06BF"/>
    <w:rsid w:val="003A083C"/>
    <w:rsid w:val="003A0B1C"/>
    <w:rsid w:val="003A0F32"/>
    <w:rsid w:val="003A116E"/>
    <w:rsid w:val="003A1192"/>
    <w:rsid w:val="003A16CC"/>
    <w:rsid w:val="003A1946"/>
    <w:rsid w:val="003A1D70"/>
    <w:rsid w:val="003A2386"/>
    <w:rsid w:val="003A2B29"/>
    <w:rsid w:val="003A35D4"/>
    <w:rsid w:val="003A364D"/>
    <w:rsid w:val="003A39CB"/>
    <w:rsid w:val="003A3D9E"/>
    <w:rsid w:val="003A554F"/>
    <w:rsid w:val="003A5693"/>
    <w:rsid w:val="003A5BCC"/>
    <w:rsid w:val="003A76DC"/>
    <w:rsid w:val="003A79B0"/>
    <w:rsid w:val="003B0C1C"/>
    <w:rsid w:val="003B1729"/>
    <w:rsid w:val="003B186C"/>
    <w:rsid w:val="003B1BA5"/>
    <w:rsid w:val="003B27B3"/>
    <w:rsid w:val="003B2E25"/>
    <w:rsid w:val="003B3666"/>
    <w:rsid w:val="003B43E8"/>
    <w:rsid w:val="003B4BC5"/>
    <w:rsid w:val="003B4DCC"/>
    <w:rsid w:val="003B53BF"/>
    <w:rsid w:val="003B5795"/>
    <w:rsid w:val="003B591A"/>
    <w:rsid w:val="003B5D80"/>
    <w:rsid w:val="003B61F5"/>
    <w:rsid w:val="003B6ED6"/>
    <w:rsid w:val="003C0865"/>
    <w:rsid w:val="003C0AE9"/>
    <w:rsid w:val="003C2556"/>
    <w:rsid w:val="003C2573"/>
    <w:rsid w:val="003C2623"/>
    <w:rsid w:val="003C27C3"/>
    <w:rsid w:val="003C2D32"/>
    <w:rsid w:val="003C2E0A"/>
    <w:rsid w:val="003C3A6F"/>
    <w:rsid w:val="003C3D41"/>
    <w:rsid w:val="003C40FA"/>
    <w:rsid w:val="003C4884"/>
    <w:rsid w:val="003C4DD6"/>
    <w:rsid w:val="003C5076"/>
    <w:rsid w:val="003C6DA9"/>
    <w:rsid w:val="003C6F11"/>
    <w:rsid w:val="003C727A"/>
    <w:rsid w:val="003C7966"/>
    <w:rsid w:val="003C7B1D"/>
    <w:rsid w:val="003D0C26"/>
    <w:rsid w:val="003D0FA7"/>
    <w:rsid w:val="003D1172"/>
    <w:rsid w:val="003D13DB"/>
    <w:rsid w:val="003D1ED0"/>
    <w:rsid w:val="003D279C"/>
    <w:rsid w:val="003D2BCB"/>
    <w:rsid w:val="003D3070"/>
    <w:rsid w:val="003D40E5"/>
    <w:rsid w:val="003D52A6"/>
    <w:rsid w:val="003D5637"/>
    <w:rsid w:val="003D5CE3"/>
    <w:rsid w:val="003D5EBF"/>
    <w:rsid w:val="003D61A0"/>
    <w:rsid w:val="003D631A"/>
    <w:rsid w:val="003D69CD"/>
    <w:rsid w:val="003D6FB6"/>
    <w:rsid w:val="003D72B7"/>
    <w:rsid w:val="003D75ED"/>
    <w:rsid w:val="003D7764"/>
    <w:rsid w:val="003D77F5"/>
    <w:rsid w:val="003D7AA7"/>
    <w:rsid w:val="003D7CC4"/>
    <w:rsid w:val="003E00B1"/>
    <w:rsid w:val="003E068C"/>
    <w:rsid w:val="003E0C7C"/>
    <w:rsid w:val="003E0EA9"/>
    <w:rsid w:val="003E2148"/>
    <w:rsid w:val="003E231F"/>
    <w:rsid w:val="003E2A42"/>
    <w:rsid w:val="003E2C11"/>
    <w:rsid w:val="003E2C2E"/>
    <w:rsid w:val="003E2DFB"/>
    <w:rsid w:val="003E3272"/>
    <w:rsid w:val="003E3307"/>
    <w:rsid w:val="003E3E21"/>
    <w:rsid w:val="003E4141"/>
    <w:rsid w:val="003E46BB"/>
    <w:rsid w:val="003E4EE1"/>
    <w:rsid w:val="003E4F02"/>
    <w:rsid w:val="003E69F9"/>
    <w:rsid w:val="003E6D31"/>
    <w:rsid w:val="003E758F"/>
    <w:rsid w:val="003F00AB"/>
    <w:rsid w:val="003F0187"/>
    <w:rsid w:val="003F0392"/>
    <w:rsid w:val="003F067A"/>
    <w:rsid w:val="003F0C06"/>
    <w:rsid w:val="003F0C4D"/>
    <w:rsid w:val="003F0EBF"/>
    <w:rsid w:val="003F12AD"/>
    <w:rsid w:val="003F1D76"/>
    <w:rsid w:val="003F2285"/>
    <w:rsid w:val="003F229F"/>
    <w:rsid w:val="003F23A9"/>
    <w:rsid w:val="003F2819"/>
    <w:rsid w:val="003F2DB9"/>
    <w:rsid w:val="003F3B47"/>
    <w:rsid w:val="003F42A2"/>
    <w:rsid w:val="003F44F3"/>
    <w:rsid w:val="003F454D"/>
    <w:rsid w:val="003F4AF7"/>
    <w:rsid w:val="003F50A8"/>
    <w:rsid w:val="003F51C4"/>
    <w:rsid w:val="003F592A"/>
    <w:rsid w:val="003F5972"/>
    <w:rsid w:val="003F59DF"/>
    <w:rsid w:val="003F5B18"/>
    <w:rsid w:val="003F5F8C"/>
    <w:rsid w:val="003F723A"/>
    <w:rsid w:val="003F7389"/>
    <w:rsid w:val="003F73F8"/>
    <w:rsid w:val="003F76B2"/>
    <w:rsid w:val="003F7736"/>
    <w:rsid w:val="003F7855"/>
    <w:rsid w:val="003F7A13"/>
    <w:rsid w:val="00400AAB"/>
    <w:rsid w:val="00400B5F"/>
    <w:rsid w:val="00400BC7"/>
    <w:rsid w:val="00400F9E"/>
    <w:rsid w:val="0040177F"/>
    <w:rsid w:val="00401997"/>
    <w:rsid w:val="0040210C"/>
    <w:rsid w:val="004022CF"/>
    <w:rsid w:val="00402BDD"/>
    <w:rsid w:val="00403067"/>
    <w:rsid w:val="0040322E"/>
    <w:rsid w:val="00403CC1"/>
    <w:rsid w:val="00403D6E"/>
    <w:rsid w:val="0040404F"/>
    <w:rsid w:val="0040435B"/>
    <w:rsid w:val="004046FD"/>
    <w:rsid w:val="00404E3B"/>
    <w:rsid w:val="00404F74"/>
    <w:rsid w:val="004055BF"/>
    <w:rsid w:val="0040644C"/>
    <w:rsid w:val="00406A4B"/>
    <w:rsid w:val="00406B8C"/>
    <w:rsid w:val="00406CC7"/>
    <w:rsid w:val="00406FB1"/>
    <w:rsid w:val="004073A2"/>
    <w:rsid w:val="00407975"/>
    <w:rsid w:val="00407EA6"/>
    <w:rsid w:val="004100D3"/>
    <w:rsid w:val="004104AA"/>
    <w:rsid w:val="0041101E"/>
    <w:rsid w:val="00411F19"/>
    <w:rsid w:val="00412703"/>
    <w:rsid w:val="00412DA6"/>
    <w:rsid w:val="00413692"/>
    <w:rsid w:val="00413748"/>
    <w:rsid w:val="00413981"/>
    <w:rsid w:val="00413D52"/>
    <w:rsid w:val="0041434D"/>
    <w:rsid w:val="00414896"/>
    <w:rsid w:val="004149F5"/>
    <w:rsid w:val="00414C3F"/>
    <w:rsid w:val="00414E06"/>
    <w:rsid w:val="00415175"/>
    <w:rsid w:val="004151ED"/>
    <w:rsid w:val="004158F6"/>
    <w:rsid w:val="0041598D"/>
    <w:rsid w:val="00416160"/>
    <w:rsid w:val="004162E0"/>
    <w:rsid w:val="004165F1"/>
    <w:rsid w:val="00416BC0"/>
    <w:rsid w:val="00416EDA"/>
    <w:rsid w:val="00417225"/>
    <w:rsid w:val="00417939"/>
    <w:rsid w:val="004179DE"/>
    <w:rsid w:val="00417D4E"/>
    <w:rsid w:val="00417E53"/>
    <w:rsid w:val="004202E4"/>
    <w:rsid w:val="004207D6"/>
    <w:rsid w:val="004212A8"/>
    <w:rsid w:val="00421565"/>
    <w:rsid w:val="00422299"/>
    <w:rsid w:val="00422382"/>
    <w:rsid w:val="00422394"/>
    <w:rsid w:val="00422412"/>
    <w:rsid w:val="00422A53"/>
    <w:rsid w:val="00422BD7"/>
    <w:rsid w:val="00423628"/>
    <w:rsid w:val="00423B3D"/>
    <w:rsid w:val="004242DC"/>
    <w:rsid w:val="004246FF"/>
    <w:rsid w:val="004247A8"/>
    <w:rsid w:val="00424A6D"/>
    <w:rsid w:val="00424B22"/>
    <w:rsid w:val="00424CB9"/>
    <w:rsid w:val="00424E1A"/>
    <w:rsid w:val="004250D5"/>
    <w:rsid w:val="0042586C"/>
    <w:rsid w:val="00426374"/>
    <w:rsid w:val="00426719"/>
    <w:rsid w:val="00426F00"/>
    <w:rsid w:val="00427160"/>
    <w:rsid w:val="004276D6"/>
    <w:rsid w:val="00427B47"/>
    <w:rsid w:val="00427B4F"/>
    <w:rsid w:val="00427CFB"/>
    <w:rsid w:val="004300E1"/>
    <w:rsid w:val="00430D4C"/>
    <w:rsid w:val="0043159D"/>
    <w:rsid w:val="004319D8"/>
    <w:rsid w:val="0043262B"/>
    <w:rsid w:val="0043266F"/>
    <w:rsid w:val="0043293A"/>
    <w:rsid w:val="0043308F"/>
    <w:rsid w:val="004339F3"/>
    <w:rsid w:val="00433CEF"/>
    <w:rsid w:val="00434130"/>
    <w:rsid w:val="004345FB"/>
    <w:rsid w:val="0043493C"/>
    <w:rsid w:val="00435542"/>
    <w:rsid w:val="004355C2"/>
    <w:rsid w:val="0043563F"/>
    <w:rsid w:val="00435ADD"/>
    <w:rsid w:val="0043657E"/>
    <w:rsid w:val="00436CC1"/>
    <w:rsid w:val="00437F46"/>
    <w:rsid w:val="00437F50"/>
    <w:rsid w:val="0044078B"/>
    <w:rsid w:val="00440B62"/>
    <w:rsid w:val="00441709"/>
    <w:rsid w:val="0044183D"/>
    <w:rsid w:val="004433A8"/>
    <w:rsid w:val="00443537"/>
    <w:rsid w:val="004437EB"/>
    <w:rsid w:val="004442FD"/>
    <w:rsid w:val="0044437C"/>
    <w:rsid w:val="00444B71"/>
    <w:rsid w:val="00444BD6"/>
    <w:rsid w:val="00444BFD"/>
    <w:rsid w:val="00444E4A"/>
    <w:rsid w:val="0044561A"/>
    <w:rsid w:val="004458E6"/>
    <w:rsid w:val="00445C2A"/>
    <w:rsid w:val="00445D07"/>
    <w:rsid w:val="00445D59"/>
    <w:rsid w:val="00445DCE"/>
    <w:rsid w:val="00446E04"/>
    <w:rsid w:val="004474FF"/>
    <w:rsid w:val="004504BD"/>
    <w:rsid w:val="0045055C"/>
    <w:rsid w:val="00450686"/>
    <w:rsid w:val="00450690"/>
    <w:rsid w:val="00450ADB"/>
    <w:rsid w:val="00450CAE"/>
    <w:rsid w:val="004517C5"/>
    <w:rsid w:val="00451D4E"/>
    <w:rsid w:val="00452140"/>
    <w:rsid w:val="004526DD"/>
    <w:rsid w:val="00452A0A"/>
    <w:rsid w:val="00453145"/>
    <w:rsid w:val="004533C0"/>
    <w:rsid w:val="00453D09"/>
    <w:rsid w:val="00453E78"/>
    <w:rsid w:val="0045412E"/>
    <w:rsid w:val="004542BE"/>
    <w:rsid w:val="00454641"/>
    <w:rsid w:val="00454ADB"/>
    <w:rsid w:val="00454F57"/>
    <w:rsid w:val="00455767"/>
    <w:rsid w:val="00455993"/>
    <w:rsid w:val="004559D1"/>
    <w:rsid w:val="0045645A"/>
    <w:rsid w:val="00456500"/>
    <w:rsid w:val="00456D54"/>
    <w:rsid w:val="0045703A"/>
    <w:rsid w:val="00457274"/>
    <w:rsid w:val="00457E90"/>
    <w:rsid w:val="00457FA8"/>
    <w:rsid w:val="004606D8"/>
    <w:rsid w:val="0046119E"/>
    <w:rsid w:val="004615A5"/>
    <w:rsid w:val="00461666"/>
    <w:rsid w:val="004627B9"/>
    <w:rsid w:val="00462ED9"/>
    <w:rsid w:val="0046304E"/>
    <w:rsid w:val="00463280"/>
    <w:rsid w:val="00463493"/>
    <w:rsid w:val="0046376C"/>
    <w:rsid w:val="0046386D"/>
    <w:rsid w:val="00464375"/>
    <w:rsid w:val="00464A93"/>
    <w:rsid w:val="00465563"/>
    <w:rsid w:val="004658A2"/>
    <w:rsid w:val="0046654C"/>
    <w:rsid w:val="004666F4"/>
    <w:rsid w:val="00466995"/>
    <w:rsid w:val="00470037"/>
    <w:rsid w:val="0047011C"/>
    <w:rsid w:val="0047070E"/>
    <w:rsid w:val="00470770"/>
    <w:rsid w:val="0047094F"/>
    <w:rsid w:val="00470A92"/>
    <w:rsid w:val="00471016"/>
    <w:rsid w:val="0047112B"/>
    <w:rsid w:val="004714BA"/>
    <w:rsid w:val="00472140"/>
    <w:rsid w:val="0047260B"/>
    <w:rsid w:val="0047276A"/>
    <w:rsid w:val="00472873"/>
    <w:rsid w:val="00472AB8"/>
    <w:rsid w:val="00472D9F"/>
    <w:rsid w:val="00472E38"/>
    <w:rsid w:val="00472F14"/>
    <w:rsid w:val="00472F16"/>
    <w:rsid w:val="00473CC6"/>
    <w:rsid w:val="00474A1D"/>
    <w:rsid w:val="00475230"/>
    <w:rsid w:val="004752AA"/>
    <w:rsid w:val="0047551F"/>
    <w:rsid w:val="004758DA"/>
    <w:rsid w:val="00476F69"/>
    <w:rsid w:val="0048022B"/>
    <w:rsid w:val="004805B6"/>
    <w:rsid w:val="00480A74"/>
    <w:rsid w:val="00480BDA"/>
    <w:rsid w:val="00481864"/>
    <w:rsid w:val="004818AB"/>
    <w:rsid w:val="00481CF2"/>
    <w:rsid w:val="004823D3"/>
    <w:rsid w:val="00482515"/>
    <w:rsid w:val="0048287E"/>
    <w:rsid w:val="00482A8F"/>
    <w:rsid w:val="00482F6C"/>
    <w:rsid w:val="00483201"/>
    <w:rsid w:val="0048380D"/>
    <w:rsid w:val="00483AB9"/>
    <w:rsid w:val="004842DB"/>
    <w:rsid w:val="00484479"/>
    <w:rsid w:val="00484F05"/>
    <w:rsid w:val="00484FC4"/>
    <w:rsid w:val="0048500E"/>
    <w:rsid w:val="004853B8"/>
    <w:rsid w:val="00485E28"/>
    <w:rsid w:val="00485FF9"/>
    <w:rsid w:val="00486153"/>
    <w:rsid w:val="00487358"/>
    <w:rsid w:val="004875F3"/>
    <w:rsid w:val="00487B37"/>
    <w:rsid w:val="00487BD1"/>
    <w:rsid w:val="004900E5"/>
    <w:rsid w:val="00490812"/>
    <w:rsid w:val="00490E86"/>
    <w:rsid w:val="0049100D"/>
    <w:rsid w:val="004913F3"/>
    <w:rsid w:val="004916B0"/>
    <w:rsid w:val="00491811"/>
    <w:rsid w:val="004918DC"/>
    <w:rsid w:val="004922B6"/>
    <w:rsid w:val="004927D4"/>
    <w:rsid w:val="00492D38"/>
    <w:rsid w:val="0049303B"/>
    <w:rsid w:val="004937A8"/>
    <w:rsid w:val="00493AD2"/>
    <w:rsid w:val="00493CD9"/>
    <w:rsid w:val="00493E95"/>
    <w:rsid w:val="00494C69"/>
    <w:rsid w:val="00494F23"/>
    <w:rsid w:val="00495DC5"/>
    <w:rsid w:val="00495FF9"/>
    <w:rsid w:val="004960C8"/>
    <w:rsid w:val="00496267"/>
    <w:rsid w:val="00496477"/>
    <w:rsid w:val="004966EB"/>
    <w:rsid w:val="00496B74"/>
    <w:rsid w:val="00496D70"/>
    <w:rsid w:val="004975EA"/>
    <w:rsid w:val="00497940"/>
    <w:rsid w:val="00497E95"/>
    <w:rsid w:val="004A0564"/>
    <w:rsid w:val="004A0E1C"/>
    <w:rsid w:val="004A0F68"/>
    <w:rsid w:val="004A11DF"/>
    <w:rsid w:val="004A13CC"/>
    <w:rsid w:val="004A1B10"/>
    <w:rsid w:val="004A1BFB"/>
    <w:rsid w:val="004A1CE4"/>
    <w:rsid w:val="004A2A7C"/>
    <w:rsid w:val="004A2B35"/>
    <w:rsid w:val="004A2C27"/>
    <w:rsid w:val="004A2D8D"/>
    <w:rsid w:val="004A31D3"/>
    <w:rsid w:val="004A39A9"/>
    <w:rsid w:val="004A3D72"/>
    <w:rsid w:val="004A4DF2"/>
    <w:rsid w:val="004A4EF6"/>
    <w:rsid w:val="004A53B8"/>
    <w:rsid w:val="004A53EA"/>
    <w:rsid w:val="004A57A7"/>
    <w:rsid w:val="004A5A10"/>
    <w:rsid w:val="004A5A44"/>
    <w:rsid w:val="004A6370"/>
    <w:rsid w:val="004A7904"/>
    <w:rsid w:val="004B0209"/>
    <w:rsid w:val="004B136F"/>
    <w:rsid w:val="004B14B6"/>
    <w:rsid w:val="004B1785"/>
    <w:rsid w:val="004B1BD3"/>
    <w:rsid w:val="004B22DA"/>
    <w:rsid w:val="004B23C6"/>
    <w:rsid w:val="004B24E9"/>
    <w:rsid w:val="004B25E6"/>
    <w:rsid w:val="004B279C"/>
    <w:rsid w:val="004B2C64"/>
    <w:rsid w:val="004B2DAA"/>
    <w:rsid w:val="004B3185"/>
    <w:rsid w:val="004B372B"/>
    <w:rsid w:val="004B3D68"/>
    <w:rsid w:val="004B3FDC"/>
    <w:rsid w:val="004B4091"/>
    <w:rsid w:val="004B4097"/>
    <w:rsid w:val="004B4B11"/>
    <w:rsid w:val="004B541A"/>
    <w:rsid w:val="004B5E15"/>
    <w:rsid w:val="004B5F70"/>
    <w:rsid w:val="004B6A7E"/>
    <w:rsid w:val="004B6DE0"/>
    <w:rsid w:val="004B77D8"/>
    <w:rsid w:val="004B7E25"/>
    <w:rsid w:val="004C02C2"/>
    <w:rsid w:val="004C090B"/>
    <w:rsid w:val="004C112F"/>
    <w:rsid w:val="004C1A70"/>
    <w:rsid w:val="004C22E0"/>
    <w:rsid w:val="004C276C"/>
    <w:rsid w:val="004C2843"/>
    <w:rsid w:val="004C28E9"/>
    <w:rsid w:val="004C3BB1"/>
    <w:rsid w:val="004C3DFB"/>
    <w:rsid w:val="004C44CA"/>
    <w:rsid w:val="004C47DB"/>
    <w:rsid w:val="004C4BA6"/>
    <w:rsid w:val="004C4DF8"/>
    <w:rsid w:val="004C51A0"/>
    <w:rsid w:val="004C6056"/>
    <w:rsid w:val="004C654D"/>
    <w:rsid w:val="004C6899"/>
    <w:rsid w:val="004C6A2C"/>
    <w:rsid w:val="004C6B7A"/>
    <w:rsid w:val="004C7656"/>
    <w:rsid w:val="004D074D"/>
    <w:rsid w:val="004D0810"/>
    <w:rsid w:val="004D1036"/>
    <w:rsid w:val="004D1D28"/>
    <w:rsid w:val="004D1F8B"/>
    <w:rsid w:val="004D20E5"/>
    <w:rsid w:val="004D2454"/>
    <w:rsid w:val="004D27BB"/>
    <w:rsid w:val="004D2F96"/>
    <w:rsid w:val="004D34E6"/>
    <w:rsid w:val="004D3631"/>
    <w:rsid w:val="004D3C7D"/>
    <w:rsid w:val="004D3D46"/>
    <w:rsid w:val="004D4015"/>
    <w:rsid w:val="004D5298"/>
    <w:rsid w:val="004D6715"/>
    <w:rsid w:val="004D6B70"/>
    <w:rsid w:val="004D6BD1"/>
    <w:rsid w:val="004D7E96"/>
    <w:rsid w:val="004E020E"/>
    <w:rsid w:val="004E1002"/>
    <w:rsid w:val="004E16C1"/>
    <w:rsid w:val="004E192D"/>
    <w:rsid w:val="004E1C7E"/>
    <w:rsid w:val="004E4250"/>
    <w:rsid w:val="004E45CF"/>
    <w:rsid w:val="004E4649"/>
    <w:rsid w:val="004E487D"/>
    <w:rsid w:val="004E4F02"/>
    <w:rsid w:val="004E553E"/>
    <w:rsid w:val="004E62B6"/>
    <w:rsid w:val="004E7BB8"/>
    <w:rsid w:val="004E7CB5"/>
    <w:rsid w:val="004E7CC6"/>
    <w:rsid w:val="004E7DA3"/>
    <w:rsid w:val="004F0BAD"/>
    <w:rsid w:val="004F0BC9"/>
    <w:rsid w:val="004F19B4"/>
    <w:rsid w:val="004F1BF5"/>
    <w:rsid w:val="004F1DE2"/>
    <w:rsid w:val="004F230A"/>
    <w:rsid w:val="004F2A65"/>
    <w:rsid w:val="004F31C6"/>
    <w:rsid w:val="004F360B"/>
    <w:rsid w:val="004F3B51"/>
    <w:rsid w:val="004F42B1"/>
    <w:rsid w:val="004F467C"/>
    <w:rsid w:val="004F4B99"/>
    <w:rsid w:val="004F4BAE"/>
    <w:rsid w:val="004F5AD4"/>
    <w:rsid w:val="004F6325"/>
    <w:rsid w:val="004F6813"/>
    <w:rsid w:val="004F6B91"/>
    <w:rsid w:val="004F7CE4"/>
    <w:rsid w:val="0050017E"/>
    <w:rsid w:val="005001EB"/>
    <w:rsid w:val="005004EE"/>
    <w:rsid w:val="0050052E"/>
    <w:rsid w:val="005007F0"/>
    <w:rsid w:val="005009F1"/>
    <w:rsid w:val="00501530"/>
    <w:rsid w:val="00501707"/>
    <w:rsid w:val="0050205A"/>
    <w:rsid w:val="00502201"/>
    <w:rsid w:val="0050245C"/>
    <w:rsid w:val="00502EF9"/>
    <w:rsid w:val="00503000"/>
    <w:rsid w:val="00503048"/>
    <w:rsid w:val="00503049"/>
    <w:rsid w:val="00503189"/>
    <w:rsid w:val="00504851"/>
    <w:rsid w:val="00504869"/>
    <w:rsid w:val="0050489A"/>
    <w:rsid w:val="00505042"/>
    <w:rsid w:val="0050556A"/>
    <w:rsid w:val="00505A51"/>
    <w:rsid w:val="0050687B"/>
    <w:rsid w:val="00506948"/>
    <w:rsid w:val="00506A94"/>
    <w:rsid w:val="00506DD9"/>
    <w:rsid w:val="005075B8"/>
    <w:rsid w:val="00507709"/>
    <w:rsid w:val="00507A4C"/>
    <w:rsid w:val="00507A70"/>
    <w:rsid w:val="0051069D"/>
    <w:rsid w:val="0051091D"/>
    <w:rsid w:val="00510A98"/>
    <w:rsid w:val="00510BF8"/>
    <w:rsid w:val="005112A1"/>
    <w:rsid w:val="005113FC"/>
    <w:rsid w:val="00511698"/>
    <w:rsid w:val="00511BBB"/>
    <w:rsid w:val="0051206F"/>
    <w:rsid w:val="00512C1E"/>
    <w:rsid w:val="00512E32"/>
    <w:rsid w:val="00513196"/>
    <w:rsid w:val="0051332C"/>
    <w:rsid w:val="0051376F"/>
    <w:rsid w:val="005146E0"/>
    <w:rsid w:val="005151A1"/>
    <w:rsid w:val="00515275"/>
    <w:rsid w:val="00516368"/>
    <w:rsid w:val="0051636F"/>
    <w:rsid w:val="005165C2"/>
    <w:rsid w:val="0051693B"/>
    <w:rsid w:val="00516D35"/>
    <w:rsid w:val="0051708B"/>
    <w:rsid w:val="00517799"/>
    <w:rsid w:val="005177EE"/>
    <w:rsid w:val="00520258"/>
    <w:rsid w:val="00520762"/>
    <w:rsid w:val="0052078A"/>
    <w:rsid w:val="00520970"/>
    <w:rsid w:val="00520B04"/>
    <w:rsid w:val="00520B42"/>
    <w:rsid w:val="00520D6F"/>
    <w:rsid w:val="00521217"/>
    <w:rsid w:val="0052236F"/>
    <w:rsid w:val="005228B7"/>
    <w:rsid w:val="00523BE1"/>
    <w:rsid w:val="00523C92"/>
    <w:rsid w:val="005241F0"/>
    <w:rsid w:val="005242A7"/>
    <w:rsid w:val="00525812"/>
    <w:rsid w:val="00525BA1"/>
    <w:rsid w:val="005268EE"/>
    <w:rsid w:val="005269FB"/>
    <w:rsid w:val="00526B27"/>
    <w:rsid w:val="00527015"/>
    <w:rsid w:val="00527157"/>
    <w:rsid w:val="0052792B"/>
    <w:rsid w:val="00530241"/>
    <w:rsid w:val="00530AB6"/>
    <w:rsid w:val="00530CDB"/>
    <w:rsid w:val="005310AB"/>
    <w:rsid w:val="00531955"/>
    <w:rsid w:val="005320CE"/>
    <w:rsid w:val="0053340B"/>
    <w:rsid w:val="005336EC"/>
    <w:rsid w:val="005337EB"/>
    <w:rsid w:val="005347D5"/>
    <w:rsid w:val="00535DDB"/>
    <w:rsid w:val="005364AF"/>
    <w:rsid w:val="00536785"/>
    <w:rsid w:val="00536838"/>
    <w:rsid w:val="00536E02"/>
    <w:rsid w:val="00537133"/>
    <w:rsid w:val="0053726A"/>
    <w:rsid w:val="005374E2"/>
    <w:rsid w:val="005377D8"/>
    <w:rsid w:val="00537AB9"/>
    <w:rsid w:val="00537DFA"/>
    <w:rsid w:val="0054032F"/>
    <w:rsid w:val="00540E92"/>
    <w:rsid w:val="0054181C"/>
    <w:rsid w:val="00541FC0"/>
    <w:rsid w:val="00542599"/>
    <w:rsid w:val="005430F8"/>
    <w:rsid w:val="00543118"/>
    <w:rsid w:val="00543477"/>
    <w:rsid w:val="00543784"/>
    <w:rsid w:val="00543861"/>
    <w:rsid w:val="00543B9D"/>
    <w:rsid w:val="00543F9B"/>
    <w:rsid w:val="00544232"/>
    <w:rsid w:val="00545063"/>
    <w:rsid w:val="00545373"/>
    <w:rsid w:val="005454E7"/>
    <w:rsid w:val="0054562A"/>
    <w:rsid w:val="00546641"/>
    <w:rsid w:val="00546DEA"/>
    <w:rsid w:val="00546EE2"/>
    <w:rsid w:val="0054711D"/>
    <w:rsid w:val="00547287"/>
    <w:rsid w:val="005503ED"/>
    <w:rsid w:val="00550C3D"/>
    <w:rsid w:val="00550CFC"/>
    <w:rsid w:val="005512EB"/>
    <w:rsid w:val="00551994"/>
    <w:rsid w:val="0055281B"/>
    <w:rsid w:val="00552FFF"/>
    <w:rsid w:val="005531A3"/>
    <w:rsid w:val="00553498"/>
    <w:rsid w:val="0055349B"/>
    <w:rsid w:val="005535C1"/>
    <w:rsid w:val="00553731"/>
    <w:rsid w:val="0055413B"/>
    <w:rsid w:val="00554448"/>
    <w:rsid w:val="0055457B"/>
    <w:rsid w:val="005549B8"/>
    <w:rsid w:val="00554BD8"/>
    <w:rsid w:val="00554C6B"/>
    <w:rsid w:val="00554E55"/>
    <w:rsid w:val="005552AC"/>
    <w:rsid w:val="00555502"/>
    <w:rsid w:val="005555FF"/>
    <w:rsid w:val="00555D23"/>
    <w:rsid w:val="005567C8"/>
    <w:rsid w:val="005567DD"/>
    <w:rsid w:val="00557C5C"/>
    <w:rsid w:val="005602A3"/>
    <w:rsid w:val="00561731"/>
    <w:rsid w:val="00562684"/>
    <w:rsid w:val="0056287D"/>
    <w:rsid w:val="00562948"/>
    <w:rsid w:val="00562D86"/>
    <w:rsid w:val="00563B6D"/>
    <w:rsid w:val="00564515"/>
    <w:rsid w:val="005646F6"/>
    <w:rsid w:val="00564ACB"/>
    <w:rsid w:val="005650F7"/>
    <w:rsid w:val="00565A73"/>
    <w:rsid w:val="00565B6F"/>
    <w:rsid w:val="00565C7C"/>
    <w:rsid w:val="00565D97"/>
    <w:rsid w:val="005669E6"/>
    <w:rsid w:val="00566AA5"/>
    <w:rsid w:val="00566C6A"/>
    <w:rsid w:val="00566EBC"/>
    <w:rsid w:val="0056732C"/>
    <w:rsid w:val="005678A8"/>
    <w:rsid w:val="00567A7F"/>
    <w:rsid w:val="00567F52"/>
    <w:rsid w:val="00570377"/>
    <w:rsid w:val="00570C82"/>
    <w:rsid w:val="00570D91"/>
    <w:rsid w:val="00570F6A"/>
    <w:rsid w:val="00572417"/>
    <w:rsid w:val="005730C1"/>
    <w:rsid w:val="00573908"/>
    <w:rsid w:val="00573D75"/>
    <w:rsid w:val="00574C6A"/>
    <w:rsid w:val="00575C78"/>
    <w:rsid w:val="00575F69"/>
    <w:rsid w:val="00575FC4"/>
    <w:rsid w:val="005762D1"/>
    <w:rsid w:val="00577056"/>
    <w:rsid w:val="00577652"/>
    <w:rsid w:val="005778A1"/>
    <w:rsid w:val="00577D43"/>
    <w:rsid w:val="00577F1D"/>
    <w:rsid w:val="00580358"/>
    <w:rsid w:val="0058095B"/>
    <w:rsid w:val="00580CB8"/>
    <w:rsid w:val="0058116E"/>
    <w:rsid w:val="00581497"/>
    <w:rsid w:val="005817AC"/>
    <w:rsid w:val="00581A14"/>
    <w:rsid w:val="00581AB9"/>
    <w:rsid w:val="00581B46"/>
    <w:rsid w:val="00581FC1"/>
    <w:rsid w:val="00582B8B"/>
    <w:rsid w:val="00582E59"/>
    <w:rsid w:val="005830CC"/>
    <w:rsid w:val="005831EE"/>
    <w:rsid w:val="00583BA4"/>
    <w:rsid w:val="00583F0A"/>
    <w:rsid w:val="00584128"/>
    <w:rsid w:val="00584130"/>
    <w:rsid w:val="00584C87"/>
    <w:rsid w:val="00584EFF"/>
    <w:rsid w:val="0058536C"/>
    <w:rsid w:val="005853DB"/>
    <w:rsid w:val="0058595B"/>
    <w:rsid w:val="005863F5"/>
    <w:rsid w:val="00586716"/>
    <w:rsid w:val="00587B6A"/>
    <w:rsid w:val="00590C52"/>
    <w:rsid w:val="00590CD3"/>
    <w:rsid w:val="00590E8E"/>
    <w:rsid w:val="00591784"/>
    <w:rsid w:val="00592CDF"/>
    <w:rsid w:val="00593367"/>
    <w:rsid w:val="00593662"/>
    <w:rsid w:val="00593C75"/>
    <w:rsid w:val="00594021"/>
    <w:rsid w:val="00594411"/>
    <w:rsid w:val="00594BC7"/>
    <w:rsid w:val="00594BF8"/>
    <w:rsid w:val="00594CD1"/>
    <w:rsid w:val="00594D58"/>
    <w:rsid w:val="00594F15"/>
    <w:rsid w:val="0059549E"/>
    <w:rsid w:val="0059551D"/>
    <w:rsid w:val="00595CEB"/>
    <w:rsid w:val="00595DF2"/>
    <w:rsid w:val="00596762"/>
    <w:rsid w:val="00596D51"/>
    <w:rsid w:val="00596F10"/>
    <w:rsid w:val="00596FE9"/>
    <w:rsid w:val="005977D1"/>
    <w:rsid w:val="005978EC"/>
    <w:rsid w:val="00597D69"/>
    <w:rsid w:val="005A010F"/>
    <w:rsid w:val="005A09A0"/>
    <w:rsid w:val="005A10FB"/>
    <w:rsid w:val="005A1ACE"/>
    <w:rsid w:val="005A29A7"/>
    <w:rsid w:val="005A29AB"/>
    <w:rsid w:val="005A2BBA"/>
    <w:rsid w:val="005A3033"/>
    <w:rsid w:val="005A30E6"/>
    <w:rsid w:val="005A358F"/>
    <w:rsid w:val="005A4B2E"/>
    <w:rsid w:val="005A57BE"/>
    <w:rsid w:val="005A58A7"/>
    <w:rsid w:val="005A5A5B"/>
    <w:rsid w:val="005A634D"/>
    <w:rsid w:val="005A6436"/>
    <w:rsid w:val="005A6526"/>
    <w:rsid w:val="005A655D"/>
    <w:rsid w:val="005A781C"/>
    <w:rsid w:val="005A7E5B"/>
    <w:rsid w:val="005B012C"/>
    <w:rsid w:val="005B032B"/>
    <w:rsid w:val="005B0525"/>
    <w:rsid w:val="005B1594"/>
    <w:rsid w:val="005B18A9"/>
    <w:rsid w:val="005B1D3B"/>
    <w:rsid w:val="005B1EC4"/>
    <w:rsid w:val="005B20E7"/>
    <w:rsid w:val="005B22E6"/>
    <w:rsid w:val="005B24FB"/>
    <w:rsid w:val="005B2B09"/>
    <w:rsid w:val="005B32FB"/>
    <w:rsid w:val="005B3343"/>
    <w:rsid w:val="005B35FA"/>
    <w:rsid w:val="005B3927"/>
    <w:rsid w:val="005B437B"/>
    <w:rsid w:val="005B4BFC"/>
    <w:rsid w:val="005B4DC8"/>
    <w:rsid w:val="005B4F1B"/>
    <w:rsid w:val="005B5391"/>
    <w:rsid w:val="005B5515"/>
    <w:rsid w:val="005B5BC8"/>
    <w:rsid w:val="005B5C22"/>
    <w:rsid w:val="005B6458"/>
    <w:rsid w:val="005B6C21"/>
    <w:rsid w:val="005B70C1"/>
    <w:rsid w:val="005B7133"/>
    <w:rsid w:val="005B774F"/>
    <w:rsid w:val="005B7C72"/>
    <w:rsid w:val="005C03FB"/>
    <w:rsid w:val="005C0498"/>
    <w:rsid w:val="005C11A2"/>
    <w:rsid w:val="005C1300"/>
    <w:rsid w:val="005C1E54"/>
    <w:rsid w:val="005C20CF"/>
    <w:rsid w:val="005C22AE"/>
    <w:rsid w:val="005C2456"/>
    <w:rsid w:val="005C2852"/>
    <w:rsid w:val="005C29E1"/>
    <w:rsid w:val="005C35DA"/>
    <w:rsid w:val="005C4319"/>
    <w:rsid w:val="005C46B1"/>
    <w:rsid w:val="005C474E"/>
    <w:rsid w:val="005C5C41"/>
    <w:rsid w:val="005C5C69"/>
    <w:rsid w:val="005C5E54"/>
    <w:rsid w:val="005C5FF6"/>
    <w:rsid w:val="005C60A7"/>
    <w:rsid w:val="005C6221"/>
    <w:rsid w:val="005C68BD"/>
    <w:rsid w:val="005C6BBE"/>
    <w:rsid w:val="005C6E60"/>
    <w:rsid w:val="005C72C0"/>
    <w:rsid w:val="005C7A2A"/>
    <w:rsid w:val="005C7BE8"/>
    <w:rsid w:val="005C7C52"/>
    <w:rsid w:val="005D04A7"/>
    <w:rsid w:val="005D0DF6"/>
    <w:rsid w:val="005D0DFE"/>
    <w:rsid w:val="005D0EC8"/>
    <w:rsid w:val="005D16FB"/>
    <w:rsid w:val="005D20BB"/>
    <w:rsid w:val="005D2248"/>
    <w:rsid w:val="005D23D4"/>
    <w:rsid w:val="005D2AC1"/>
    <w:rsid w:val="005D2CDC"/>
    <w:rsid w:val="005D3126"/>
    <w:rsid w:val="005D3363"/>
    <w:rsid w:val="005D39F3"/>
    <w:rsid w:val="005D409C"/>
    <w:rsid w:val="005D4421"/>
    <w:rsid w:val="005D4BB6"/>
    <w:rsid w:val="005D4C77"/>
    <w:rsid w:val="005D57D4"/>
    <w:rsid w:val="005D58B4"/>
    <w:rsid w:val="005D5D34"/>
    <w:rsid w:val="005D6154"/>
    <w:rsid w:val="005D6322"/>
    <w:rsid w:val="005D66DC"/>
    <w:rsid w:val="005D67A1"/>
    <w:rsid w:val="005D7462"/>
    <w:rsid w:val="005D763B"/>
    <w:rsid w:val="005D76CE"/>
    <w:rsid w:val="005E10B6"/>
    <w:rsid w:val="005E11C5"/>
    <w:rsid w:val="005E128B"/>
    <w:rsid w:val="005E1376"/>
    <w:rsid w:val="005E15DF"/>
    <w:rsid w:val="005E1AB6"/>
    <w:rsid w:val="005E1B03"/>
    <w:rsid w:val="005E1EA7"/>
    <w:rsid w:val="005E294C"/>
    <w:rsid w:val="005E2C51"/>
    <w:rsid w:val="005E2E10"/>
    <w:rsid w:val="005E333F"/>
    <w:rsid w:val="005E36AE"/>
    <w:rsid w:val="005E4F85"/>
    <w:rsid w:val="005E527C"/>
    <w:rsid w:val="005E5544"/>
    <w:rsid w:val="005E5C5B"/>
    <w:rsid w:val="005E6058"/>
    <w:rsid w:val="005E666D"/>
    <w:rsid w:val="005E6E08"/>
    <w:rsid w:val="005E6E2C"/>
    <w:rsid w:val="005E6F07"/>
    <w:rsid w:val="005E7031"/>
    <w:rsid w:val="005F02DA"/>
    <w:rsid w:val="005F1004"/>
    <w:rsid w:val="005F128A"/>
    <w:rsid w:val="005F1809"/>
    <w:rsid w:val="005F2246"/>
    <w:rsid w:val="005F233F"/>
    <w:rsid w:val="005F3115"/>
    <w:rsid w:val="005F35A0"/>
    <w:rsid w:val="005F4035"/>
    <w:rsid w:val="005F423F"/>
    <w:rsid w:val="005F449D"/>
    <w:rsid w:val="005F4A11"/>
    <w:rsid w:val="005F4E6F"/>
    <w:rsid w:val="005F50A6"/>
    <w:rsid w:val="005F5158"/>
    <w:rsid w:val="005F5E93"/>
    <w:rsid w:val="005F5FB9"/>
    <w:rsid w:val="005F6308"/>
    <w:rsid w:val="005F6D1B"/>
    <w:rsid w:val="005F6FCE"/>
    <w:rsid w:val="005F7323"/>
    <w:rsid w:val="005F76E8"/>
    <w:rsid w:val="005F7A9F"/>
    <w:rsid w:val="00600C61"/>
    <w:rsid w:val="00601359"/>
    <w:rsid w:val="0060167F"/>
    <w:rsid w:val="00601B3B"/>
    <w:rsid w:val="00601DC5"/>
    <w:rsid w:val="00601E02"/>
    <w:rsid w:val="006020A9"/>
    <w:rsid w:val="0060270A"/>
    <w:rsid w:val="00602851"/>
    <w:rsid w:val="00602885"/>
    <w:rsid w:val="006029AD"/>
    <w:rsid w:val="006031F8"/>
    <w:rsid w:val="00603695"/>
    <w:rsid w:val="006038BC"/>
    <w:rsid w:val="00603F51"/>
    <w:rsid w:val="00604B41"/>
    <w:rsid w:val="00605599"/>
    <w:rsid w:val="006057B9"/>
    <w:rsid w:val="00605C1E"/>
    <w:rsid w:val="006063B4"/>
    <w:rsid w:val="0060640A"/>
    <w:rsid w:val="006068A9"/>
    <w:rsid w:val="00606D01"/>
    <w:rsid w:val="0060728D"/>
    <w:rsid w:val="00607486"/>
    <w:rsid w:val="00607F05"/>
    <w:rsid w:val="00610A6A"/>
    <w:rsid w:val="00611141"/>
    <w:rsid w:val="006118B3"/>
    <w:rsid w:val="0061194A"/>
    <w:rsid w:val="00612362"/>
    <w:rsid w:val="00612435"/>
    <w:rsid w:val="006126EB"/>
    <w:rsid w:val="0061291F"/>
    <w:rsid w:val="00613631"/>
    <w:rsid w:val="00613C1B"/>
    <w:rsid w:val="00614474"/>
    <w:rsid w:val="00614563"/>
    <w:rsid w:val="00614D0F"/>
    <w:rsid w:val="006151C7"/>
    <w:rsid w:val="006156C6"/>
    <w:rsid w:val="00615956"/>
    <w:rsid w:val="0061611D"/>
    <w:rsid w:val="006167B9"/>
    <w:rsid w:val="006169D3"/>
    <w:rsid w:val="00616D5B"/>
    <w:rsid w:val="00616EA8"/>
    <w:rsid w:val="00617236"/>
    <w:rsid w:val="0061796F"/>
    <w:rsid w:val="00620283"/>
    <w:rsid w:val="00620986"/>
    <w:rsid w:val="006209C1"/>
    <w:rsid w:val="00620DF6"/>
    <w:rsid w:val="00620F4C"/>
    <w:rsid w:val="0062110F"/>
    <w:rsid w:val="00621210"/>
    <w:rsid w:val="00621B3C"/>
    <w:rsid w:val="006221F1"/>
    <w:rsid w:val="00622464"/>
    <w:rsid w:val="00622DA9"/>
    <w:rsid w:val="00623694"/>
    <w:rsid w:val="006239C9"/>
    <w:rsid w:val="00623BF7"/>
    <w:rsid w:val="00623E75"/>
    <w:rsid w:val="00624591"/>
    <w:rsid w:val="0062484E"/>
    <w:rsid w:val="00624862"/>
    <w:rsid w:val="00624B7F"/>
    <w:rsid w:val="00625083"/>
    <w:rsid w:val="006254D2"/>
    <w:rsid w:val="00625693"/>
    <w:rsid w:val="00625B0B"/>
    <w:rsid w:val="00625BA0"/>
    <w:rsid w:val="00625BD3"/>
    <w:rsid w:val="00626B4D"/>
    <w:rsid w:val="00626FFC"/>
    <w:rsid w:val="00627E33"/>
    <w:rsid w:val="00630041"/>
    <w:rsid w:val="00630688"/>
    <w:rsid w:val="00633040"/>
    <w:rsid w:val="00633408"/>
    <w:rsid w:val="006338DF"/>
    <w:rsid w:val="00633F59"/>
    <w:rsid w:val="00634487"/>
    <w:rsid w:val="006347E4"/>
    <w:rsid w:val="00634DF5"/>
    <w:rsid w:val="006350F0"/>
    <w:rsid w:val="006357A7"/>
    <w:rsid w:val="0063668F"/>
    <w:rsid w:val="00636A12"/>
    <w:rsid w:val="0063731A"/>
    <w:rsid w:val="006400FE"/>
    <w:rsid w:val="00640513"/>
    <w:rsid w:val="0064086C"/>
    <w:rsid w:val="00640B76"/>
    <w:rsid w:val="00641069"/>
    <w:rsid w:val="0064126A"/>
    <w:rsid w:val="00641B48"/>
    <w:rsid w:val="00641B5C"/>
    <w:rsid w:val="00641D83"/>
    <w:rsid w:val="00642008"/>
    <w:rsid w:val="0064241D"/>
    <w:rsid w:val="006428A9"/>
    <w:rsid w:val="00642BBA"/>
    <w:rsid w:val="0064308A"/>
    <w:rsid w:val="006439C8"/>
    <w:rsid w:val="00643BCB"/>
    <w:rsid w:val="00643CAC"/>
    <w:rsid w:val="00643DB4"/>
    <w:rsid w:val="00644787"/>
    <w:rsid w:val="006447F6"/>
    <w:rsid w:val="0064509E"/>
    <w:rsid w:val="0064512D"/>
    <w:rsid w:val="00645321"/>
    <w:rsid w:val="00646A00"/>
    <w:rsid w:val="00646BF0"/>
    <w:rsid w:val="00646E5F"/>
    <w:rsid w:val="00647E5D"/>
    <w:rsid w:val="006501DB"/>
    <w:rsid w:val="00650639"/>
    <w:rsid w:val="00650DC5"/>
    <w:rsid w:val="00650E41"/>
    <w:rsid w:val="0065119F"/>
    <w:rsid w:val="00651933"/>
    <w:rsid w:val="00651D2D"/>
    <w:rsid w:val="00651FC0"/>
    <w:rsid w:val="006522F7"/>
    <w:rsid w:val="0065349C"/>
    <w:rsid w:val="00653737"/>
    <w:rsid w:val="00653DE2"/>
    <w:rsid w:val="00653E18"/>
    <w:rsid w:val="006542A1"/>
    <w:rsid w:val="006543A3"/>
    <w:rsid w:val="00654545"/>
    <w:rsid w:val="00654942"/>
    <w:rsid w:val="00654ED5"/>
    <w:rsid w:val="00655154"/>
    <w:rsid w:val="00655AD4"/>
    <w:rsid w:val="00656592"/>
    <w:rsid w:val="006565F5"/>
    <w:rsid w:val="00657397"/>
    <w:rsid w:val="006574DA"/>
    <w:rsid w:val="00657FFE"/>
    <w:rsid w:val="006610C3"/>
    <w:rsid w:val="006612CC"/>
    <w:rsid w:val="0066153A"/>
    <w:rsid w:val="0066255A"/>
    <w:rsid w:val="00662BEF"/>
    <w:rsid w:val="00662FF8"/>
    <w:rsid w:val="006634E1"/>
    <w:rsid w:val="00663500"/>
    <w:rsid w:val="0066358B"/>
    <w:rsid w:val="00663A07"/>
    <w:rsid w:val="00663BBA"/>
    <w:rsid w:val="00664500"/>
    <w:rsid w:val="0066480A"/>
    <w:rsid w:val="00665130"/>
    <w:rsid w:val="00665397"/>
    <w:rsid w:val="006661CE"/>
    <w:rsid w:val="00666B64"/>
    <w:rsid w:val="00666C28"/>
    <w:rsid w:val="00666D0E"/>
    <w:rsid w:val="00667680"/>
    <w:rsid w:val="00667DBC"/>
    <w:rsid w:val="006700EB"/>
    <w:rsid w:val="00670BE4"/>
    <w:rsid w:val="00672530"/>
    <w:rsid w:val="006727FB"/>
    <w:rsid w:val="00672953"/>
    <w:rsid w:val="00672A9F"/>
    <w:rsid w:val="006741EA"/>
    <w:rsid w:val="00674855"/>
    <w:rsid w:val="0067540B"/>
    <w:rsid w:val="0067603D"/>
    <w:rsid w:val="006766DF"/>
    <w:rsid w:val="00677E6F"/>
    <w:rsid w:val="0068014C"/>
    <w:rsid w:val="0068038A"/>
    <w:rsid w:val="0068060F"/>
    <w:rsid w:val="006808CF"/>
    <w:rsid w:val="006814A5"/>
    <w:rsid w:val="00681648"/>
    <w:rsid w:val="006824FD"/>
    <w:rsid w:val="00683337"/>
    <w:rsid w:val="00683755"/>
    <w:rsid w:val="00683A70"/>
    <w:rsid w:val="00683B43"/>
    <w:rsid w:val="00683B4D"/>
    <w:rsid w:val="006844E5"/>
    <w:rsid w:val="00684C44"/>
    <w:rsid w:val="00685EF2"/>
    <w:rsid w:val="00686E66"/>
    <w:rsid w:val="00687160"/>
    <w:rsid w:val="006901F2"/>
    <w:rsid w:val="00690CBF"/>
    <w:rsid w:val="006911F1"/>
    <w:rsid w:val="00691323"/>
    <w:rsid w:val="0069192A"/>
    <w:rsid w:val="006920B2"/>
    <w:rsid w:val="0069216E"/>
    <w:rsid w:val="006928DD"/>
    <w:rsid w:val="00692BDE"/>
    <w:rsid w:val="00693182"/>
    <w:rsid w:val="0069398A"/>
    <w:rsid w:val="00693C07"/>
    <w:rsid w:val="006942E5"/>
    <w:rsid w:val="00695023"/>
    <w:rsid w:val="006952A8"/>
    <w:rsid w:val="006959E3"/>
    <w:rsid w:val="00695B53"/>
    <w:rsid w:val="00695C00"/>
    <w:rsid w:val="00695D98"/>
    <w:rsid w:val="00696408"/>
    <w:rsid w:val="006969F9"/>
    <w:rsid w:val="00697F30"/>
    <w:rsid w:val="006A0454"/>
    <w:rsid w:val="006A0AD8"/>
    <w:rsid w:val="006A0D50"/>
    <w:rsid w:val="006A0E3A"/>
    <w:rsid w:val="006A26AF"/>
    <w:rsid w:val="006A28C5"/>
    <w:rsid w:val="006A298E"/>
    <w:rsid w:val="006A2C25"/>
    <w:rsid w:val="006A32B8"/>
    <w:rsid w:val="006A3693"/>
    <w:rsid w:val="006A3771"/>
    <w:rsid w:val="006A46FC"/>
    <w:rsid w:val="006A4D7F"/>
    <w:rsid w:val="006A4F38"/>
    <w:rsid w:val="006A5068"/>
    <w:rsid w:val="006A564A"/>
    <w:rsid w:val="006A58A9"/>
    <w:rsid w:val="006A5EC3"/>
    <w:rsid w:val="006A6919"/>
    <w:rsid w:val="006A6B1C"/>
    <w:rsid w:val="006A6DE5"/>
    <w:rsid w:val="006A7238"/>
    <w:rsid w:val="006A744C"/>
    <w:rsid w:val="006B026A"/>
    <w:rsid w:val="006B04A2"/>
    <w:rsid w:val="006B0D71"/>
    <w:rsid w:val="006B14D3"/>
    <w:rsid w:val="006B1963"/>
    <w:rsid w:val="006B1B3D"/>
    <w:rsid w:val="006B2804"/>
    <w:rsid w:val="006B2DDE"/>
    <w:rsid w:val="006B2ED3"/>
    <w:rsid w:val="006B31A4"/>
    <w:rsid w:val="006B3374"/>
    <w:rsid w:val="006B3779"/>
    <w:rsid w:val="006B3A28"/>
    <w:rsid w:val="006B3D5B"/>
    <w:rsid w:val="006B40D6"/>
    <w:rsid w:val="006B4A30"/>
    <w:rsid w:val="006B4A5C"/>
    <w:rsid w:val="006B4C74"/>
    <w:rsid w:val="006B57E0"/>
    <w:rsid w:val="006B5BD3"/>
    <w:rsid w:val="006B5EB7"/>
    <w:rsid w:val="006B676D"/>
    <w:rsid w:val="006B6A20"/>
    <w:rsid w:val="006B6A65"/>
    <w:rsid w:val="006B6D3E"/>
    <w:rsid w:val="006B79B8"/>
    <w:rsid w:val="006B7BBB"/>
    <w:rsid w:val="006C0710"/>
    <w:rsid w:val="006C0931"/>
    <w:rsid w:val="006C0C23"/>
    <w:rsid w:val="006C1F93"/>
    <w:rsid w:val="006C20A9"/>
    <w:rsid w:val="006C2758"/>
    <w:rsid w:val="006C27C1"/>
    <w:rsid w:val="006C2A67"/>
    <w:rsid w:val="006C3EC4"/>
    <w:rsid w:val="006C489C"/>
    <w:rsid w:val="006C4D82"/>
    <w:rsid w:val="006C4DA6"/>
    <w:rsid w:val="006C4E17"/>
    <w:rsid w:val="006C4EC8"/>
    <w:rsid w:val="006C5106"/>
    <w:rsid w:val="006C5712"/>
    <w:rsid w:val="006C59AA"/>
    <w:rsid w:val="006C5AEA"/>
    <w:rsid w:val="006C5F7F"/>
    <w:rsid w:val="006C6013"/>
    <w:rsid w:val="006C641B"/>
    <w:rsid w:val="006C65A3"/>
    <w:rsid w:val="006C7787"/>
    <w:rsid w:val="006C792B"/>
    <w:rsid w:val="006D0130"/>
    <w:rsid w:val="006D0332"/>
    <w:rsid w:val="006D036F"/>
    <w:rsid w:val="006D074D"/>
    <w:rsid w:val="006D09E6"/>
    <w:rsid w:val="006D0B08"/>
    <w:rsid w:val="006D0D17"/>
    <w:rsid w:val="006D108C"/>
    <w:rsid w:val="006D15F1"/>
    <w:rsid w:val="006D1ADC"/>
    <w:rsid w:val="006D240D"/>
    <w:rsid w:val="006D2EF1"/>
    <w:rsid w:val="006D335C"/>
    <w:rsid w:val="006D35FB"/>
    <w:rsid w:val="006D4341"/>
    <w:rsid w:val="006D4C1D"/>
    <w:rsid w:val="006D51AA"/>
    <w:rsid w:val="006D547D"/>
    <w:rsid w:val="006D550A"/>
    <w:rsid w:val="006D584A"/>
    <w:rsid w:val="006D58C8"/>
    <w:rsid w:val="006D5925"/>
    <w:rsid w:val="006D5BD5"/>
    <w:rsid w:val="006D5CEB"/>
    <w:rsid w:val="006D5D6D"/>
    <w:rsid w:val="006D7164"/>
    <w:rsid w:val="006D765D"/>
    <w:rsid w:val="006D78F4"/>
    <w:rsid w:val="006E00DE"/>
    <w:rsid w:val="006E085E"/>
    <w:rsid w:val="006E0A3C"/>
    <w:rsid w:val="006E0B23"/>
    <w:rsid w:val="006E0FD9"/>
    <w:rsid w:val="006E10BE"/>
    <w:rsid w:val="006E1217"/>
    <w:rsid w:val="006E1237"/>
    <w:rsid w:val="006E16CE"/>
    <w:rsid w:val="006E24F0"/>
    <w:rsid w:val="006E2585"/>
    <w:rsid w:val="006E2920"/>
    <w:rsid w:val="006E29D3"/>
    <w:rsid w:val="006E2E92"/>
    <w:rsid w:val="006E340B"/>
    <w:rsid w:val="006E3963"/>
    <w:rsid w:val="006E4998"/>
    <w:rsid w:val="006E4A85"/>
    <w:rsid w:val="006E4B1F"/>
    <w:rsid w:val="006E4F4D"/>
    <w:rsid w:val="006E4F5A"/>
    <w:rsid w:val="006E551E"/>
    <w:rsid w:val="006E759C"/>
    <w:rsid w:val="006F03AB"/>
    <w:rsid w:val="006F0C1F"/>
    <w:rsid w:val="006F0DD0"/>
    <w:rsid w:val="006F1741"/>
    <w:rsid w:val="006F1EBF"/>
    <w:rsid w:val="006F1F67"/>
    <w:rsid w:val="006F24ED"/>
    <w:rsid w:val="006F2BE1"/>
    <w:rsid w:val="006F2C76"/>
    <w:rsid w:val="006F3B36"/>
    <w:rsid w:val="006F3D2F"/>
    <w:rsid w:val="006F4257"/>
    <w:rsid w:val="006F4598"/>
    <w:rsid w:val="006F4A3A"/>
    <w:rsid w:val="006F4C46"/>
    <w:rsid w:val="006F50DE"/>
    <w:rsid w:val="006F5132"/>
    <w:rsid w:val="006F52E5"/>
    <w:rsid w:val="006F59AB"/>
    <w:rsid w:val="006F5CAB"/>
    <w:rsid w:val="006F5D51"/>
    <w:rsid w:val="006F644B"/>
    <w:rsid w:val="006F6588"/>
    <w:rsid w:val="006F6CC2"/>
    <w:rsid w:val="0070079D"/>
    <w:rsid w:val="0070131D"/>
    <w:rsid w:val="00701E1C"/>
    <w:rsid w:val="00702116"/>
    <w:rsid w:val="007027C3"/>
    <w:rsid w:val="00702A63"/>
    <w:rsid w:val="00702B69"/>
    <w:rsid w:val="007033FE"/>
    <w:rsid w:val="00703D39"/>
    <w:rsid w:val="00705641"/>
    <w:rsid w:val="007057BC"/>
    <w:rsid w:val="00705962"/>
    <w:rsid w:val="0070768D"/>
    <w:rsid w:val="0070786F"/>
    <w:rsid w:val="00707D04"/>
    <w:rsid w:val="00710501"/>
    <w:rsid w:val="00710B32"/>
    <w:rsid w:val="00711173"/>
    <w:rsid w:val="00711D03"/>
    <w:rsid w:val="007121F7"/>
    <w:rsid w:val="00712871"/>
    <w:rsid w:val="00712D49"/>
    <w:rsid w:val="00713B14"/>
    <w:rsid w:val="00713E2D"/>
    <w:rsid w:val="00713FD3"/>
    <w:rsid w:val="00714174"/>
    <w:rsid w:val="0071446A"/>
    <w:rsid w:val="007147D9"/>
    <w:rsid w:val="007148A7"/>
    <w:rsid w:val="00715068"/>
    <w:rsid w:val="00715131"/>
    <w:rsid w:val="007155F7"/>
    <w:rsid w:val="0071563D"/>
    <w:rsid w:val="007158AA"/>
    <w:rsid w:val="00715954"/>
    <w:rsid w:val="00716354"/>
    <w:rsid w:val="007163EA"/>
    <w:rsid w:val="0071641E"/>
    <w:rsid w:val="00716442"/>
    <w:rsid w:val="00716E4A"/>
    <w:rsid w:val="00716EC2"/>
    <w:rsid w:val="007200CF"/>
    <w:rsid w:val="007202B5"/>
    <w:rsid w:val="00720999"/>
    <w:rsid w:val="00721262"/>
    <w:rsid w:val="00721420"/>
    <w:rsid w:val="00721D72"/>
    <w:rsid w:val="00722DDD"/>
    <w:rsid w:val="00723175"/>
    <w:rsid w:val="007232EF"/>
    <w:rsid w:val="00723907"/>
    <w:rsid w:val="007244D0"/>
    <w:rsid w:val="00724791"/>
    <w:rsid w:val="007250C2"/>
    <w:rsid w:val="007254E8"/>
    <w:rsid w:val="00725961"/>
    <w:rsid w:val="00725964"/>
    <w:rsid w:val="00725E96"/>
    <w:rsid w:val="007263B4"/>
    <w:rsid w:val="00726661"/>
    <w:rsid w:val="007276A0"/>
    <w:rsid w:val="007278C8"/>
    <w:rsid w:val="00727F0F"/>
    <w:rsid w:val="007303E5"/>
    <w:rsid w:val="00730476"/>
    <w:rsid w:val="007311A6"/>
    <w:rsid w:val="00731684"/>
    <w:rsid w:val="007317D5"/>
    <w:rsid w:val="00731B09"/>
    <w:rsid w:val="007320F0"/>
    <w:rsid w:val="00732BE8"/>
    <w:rsid w:val="00733109"/>
    <w:rsid w:val="00733C98"/>
    <w:rsid w:val="00733CBA"/>
    <w:rsid w:val="00734160"/>
    <w:rsid w:val="0073446A"/>
    <w:rsid w:val="00734486"/>
    <w:rsid w:val="007347E5"/>
    <w:rsid w:val="007357ED"/>
    <w:rsid w:val="0073597E"/>
    <w:rsid w:val="0073661D"/>
    <w:rsid w:val="00736ABC"/>
    <w:rsid w:val="0073745C"/>
    <w:rsid w:val="00737C95"/>
    <w:rsid w:val="007401C4"/>
    <w:rsid w:val="00740439"/>
    <w:rsid w:val="00741073"/>
    <w:rsid w:val="0074148F"/>
    <w:rsid w:val="00741720"/>
    <w:rsid w:val="00742FC2"/>
    <w:rsid w:val="007433A0"/>
    <w:rsid w:val="00743DC2"/>
    <w:rsid w:val="00743F38"/>
    <w:rsid w:val="00743F53"/>
    <w:rsid w:val="007443F5"/>
    <w:rsid w:val="00744915"/>
    <w:rsid w:val="00744927"/>
    <w:rsid w:val="00744B61"/>
    <w:rsid w:val="0074521C"/>
    <w:rsid w:val="007453AA"/>
    <w:rsid w:val="00745803"/>
    <w:rsid w:val="00745B9C"/>
    <w:rsid w:val="00745EB3"/>
    <w:rsid w:val="0074622B"/>
    <w:rsid w:val="007466A5"/>
    <w:rsid w:val="00746F6A"/>
    <w:rsid w:val="00747156"/>
    <w:rsid w:val="0075042F"/>
    <w:rsid w:val="00750BD0"/>
    <w:rsid w:val="00750E85"/>
    <w:rsid w:val="00750F98"/>
    <w:rsid w:val="00751EE3"/>
    <w:rsid w:val="00751EF7"/>
    <w:rsid w:val="0075254A"/>
    <w:rsid w:val="0075266C"/>
    <w:rsid w:val="0075288B"/>
    <w:rsid w:val="007530E3"/>
    <w:rsid w:val="00753570"/>
    <w:rsid w:val="00753651"/>
    <w:rsid w:val="00753653"/>
    <w:rsid w:val="00753990"/>
    <w:rsid w:val="00753D72"/>
    <w:rsid w:val="00753F4C"/>
    <w:rsid w:val="007540EB"/>
    <w:rsid w:val="0075550F"/>
    <w:rsid w:val="00755645"/>
    <w:rsid w:val="007563CC"/>
    <w:rsid w:val="0075644F"/>
    <w:rsid w:val="00756AB9"/>
    <w:rsid w:val="007574B9"/>
    <w:rsid w:val="00757660"/>
    <w:rsid w:val="00757693"/>
    <w:rsid w:val="00757E0C"/>
    <w:rsid w:val="00760038"/>
    <w:rsid w:val="00760578"/>
    <w:rsid w:val="00760CF1"/>
    <w:rsid w:val="00760F69"/>
    <w:rsid w:val="00761279"/>
    <w:rsid w:val="0076195D"/>
    <w:rsid w:val="00761D57"/>
    <w:rsid w:val="00762191"/>
    <w:rsid w:val="00762416"/>
    <w:rsid w:val="007626D4"/>
    <w:rsid w:val="007628E7"/>
    <w:rsid w:val="007630DA"/>
    <w:rsid w:val="00763EAF"/>
    <w:rsid w:val="00764023"/>
    <w:rsid w:val="007640F7"/>
    <w:rsid w:val="00764940"/>
    <w:rsid w:val="00764FAF"/>
    <w:rsid w:val="0076562E"/>
    <w:rsid w:val="00765BD2"/>
    <w:rsid w:val="00765C51"/>
    <w:rsid w:val="00765DA8"/>
    <w:rsid w:val="007662FF"/>
    <w:rsid w:val="007667EC"/>
    <w:rsid w:val="00766E51"/>
    <w:rsid w:val="00767368"/>
    <w:rsid w:val="00767837"/>
    <w:rsid w:val="00767C36"/>
    <w:rsid w:val="007707AC"/>
    <w:rsid w:val="00770A55"/>
    <w:rsid w:val="00771296"/>
    <w:rsid w:val="0077184A"/>
    <w:rsid w:val="007725EE"/>
    <w:rsid w:val="00772B52"/>
    <w:rsid w:val="00773AF9"/>
    <w:rsid w:val="0077400B"/>
    <w:rsid w:val="007740E4"/>
    <w:rsid w:val="00774891"/>
    <w:rsid w:val="00774E39"/>
    <w:rsid w:val="007754A0"/>
    <w:rsid w:val="00775804"/>
    <w:rsid w:val="007758CD"/>
    <w:rsid w:val="00775CA2"/>
    <w:rsid w:val="007765CB"/>
    <w:rsid w:val="007766AD"/>
    <w:rsid w:val="0077681B"/>
    <w:rsid w:val="00777489"/>
    <w:rsid w:val="0077749D"/>
    <w:rsid w:val="00777836"/>
    <w:rsid w:val="00777C53"/>
    <w:rsid w:val="00780077"/>
    <w:rsid w:val="0078009D"/>
    <w:rsid w:val="00780606"/>
    <w:rsid w:val="0078082F"/>
    <w:rsid w:val="00780D69"/>
    <w:rsid w:val="00780EE7"/>
    <w:rsid w:val="00780FFC"/>
    <w:rsid w:val="0078107D"/>
    <w:rsid w:val="00781085"/>
    <w:rsid w:val="007812B1"/>
    <w:rsid w:val="00782C2B"/>
    <w:rsid w:val="0078321C"/>
    <w:rsid w:val="007833E4"/>
    <w:rsid w:val="0078385D"/>
    <w:rsid w:val="007839C5"/>
    <w:rsid w:val="00783DAE"/>
    <w:rsid w:val="00784186"/>
    <w:rsid w:val="007849A7"/>
    <w:rsid w:val="00784CB5"/>
    <w:rsid w:val="007858E7"/>
    <w:rsid w:val="00785BE5"/>
    <w:rsid w:val="0078634A"/>
    <w:rsid w:val="0078642E"/>
    <w:rsid w:val="00786613"/>
    <w:rsid w:val="007866A4"/>
    <w:rsid w:val="007867BB"/>
    <w:rsid w:val="00786EB0"/>
    <w:rsid w:val="00786F7C"/>
    <w:rsid w:val="007873B2"/>
    <w:rsid w:val="00787A41"/>
    <w:rsid w:val="007903ED"/>
    <w:rsid w:val="00790488"/>
    <w:rsid w:val="00790FF5"/>
    <w:rsid w:val="00792529"/>
    <w:rsid w:val="007929A3"/>
    <w:rsid w:val="00792D2B"/>
    <w:rsid w:val="00792DF1"/>
    <w:rsid w:val="0079411E"/>
    <w:rsid w:val="00794684"/>
    <w:rsid w:val="007954D5"/>
    <w:rsid w:val="00795CC3"/>
    <w:rsid w:val="00796157"/>
    <w:rsid w:val="007965C4"/>
    <w:rsid w:val="00796619"/>
    <w:rsid w:val="00796E86"/>
    <w:rsid w:val="007A03C6"/>
    <w:rsid w:val="007A0E00"/>
    <w:rsid w:val="007A14A4"/>
    <w:rsid w:val="007A22A2"/>
    <w:rsid w:val="007A23F6"/>
    <w:rsid w:val="007A2462"/>
    <w:rsid w:val="007A25EE"/>
    <w:rsid w:val="007A27D8"/>
    <w:rsid w:val="007A2A5D"/>
    <w:rsid w:val="007A2BF8"/>
    <w:rsid w:val="007A40E6"/>
    <w:rsid w:val="007A51A8"/>
    <w:rsid w:val="007A53C8"/>
    <w:rsid w:val="007A5543"/>
    <w:rsid w:val="007A55C5"/>
    <w:rsid w:val="007A567C"/>
    <w:rsid w:val="007A56A5"/>
    <w:rsid w:val="007A56D8"/>
    <w:rsid w:val="007A5944"/>
    <w:rsid w:val="007A59F0"/>
    <w:rsid w:val="007A5CAF"/>
    <w:rsid w:val="007A5CE0"/>
    <w:rsid w:val="007A79B8"/>
    <w:rsid w:val="007A7DDF"/>
    <w:rsid w:val="007A7EAD"/>
    <w:rsid w:val="007B0188"/>
    <w:rsid w:val="007B03DA"/>
    <w:rsid w:val="007B09B4"/>
    <w:rsid w:val="007B0B81"/>
    <w:rsid w:val="007B0C2F"/>
    <w:rsid w:val="007B1A6A"/>
    <w:rsid w:val="007B1C90"/>
    <w:rsid w:val="007B1CAD"/>
    <w:rsid w:val="007B1FC7"/>
    <w:rsid w:val="007B2778"/>
    <w:rsid w:val="007B309C"/>
    <w:rsid w:val="007B3744"/>
    <w:rsid w:val="007B430B"/>
    <w:rsid w:val="007B4375"/>
    <w:rsid w:val="007B4394"/>
    <w:rsid w:val="007B43CA"/>
    <w:rsid w:val="007B46B0"/>
    <w:rsid w:val="007B4895"/>
    <w:rsid w:val="007B493E"/>
    <w:rsid w:val="007B56CC"/>
    <w:rsid w:val="007B589B"/>
    <w:rsid w:val="007B5D20"/>
    <w:rsid w:val="007B6656"/>
    <w:rsid w:val="007B6D03"/>
    <w:rsid w:val="007B7146"/>
    <w:rsid w:val="007B7735"/>
    <w:rsid w:val="007B7B0A"/>
    <w:rsid w:val="007B7D00"/>
    <w:rsid w:val="007C0692"/>
    <w:rsid w:val="007C0B90"/>
    <w:rsid w:val="007C1557"/>
    <w:rsid w:val="007C155C"/>
    <w:rsid w:val="007C1BF3"/>
    <w:rsid w:val="007C1F6A"/>
    <w:rsid w:val="007C2738"/>
    <w:rsid w:val="007C2906"/>
    <w:rsid w:val="007C2D21"/>
    <w:rsid w:val="007C305C"/>
    <w:rsid w:val="007C35F9"/>
    <w:rsid w:val="007C3B17"/>
    <w:rsid w:val="007C5DA1"/>
    <w:rsid w:val="007C5F44"/>
    <w:rsid w:val="007C67F0"/>
    <w:rsid w:val="007C6C6E"/>
    <w:rsid w:val="007C71FF"/>
    <w:rsid w:val="007C7D46"/>
    <w:rsid w:val="007C7F24"/>
    <w:rsid w:val="007D0273"/>
    <w:rsid w:val="007D0282"/>
    <w:rsid w:val="007D0593"/>
    <w:rsid w:val="007D07CE"/>
    <w:rsid w:val="007D0EDB"/>
    <w:rsid w:val="007D0F8A"/>
    <w:rsid w:val="007D0FB8"/>
    <w:rsid w:val="007D123E"/>
    <w:rsid w:val="007D14C6"/>
    <w:rsid w:val="007D1878"/>
    <w:rsid w:val="007D1926"/>
    <w:rsid w:val="007D23C8"/>
    <w:rsid w:val="007D2A50"/>
    <w:rsid w:val="007D2B35"/>
    <w:rsid w:val="007D2C3E"/>
    <w:rsid w:val="007D2FE1"/>
    <w:rsid w:val="007D37CC"/>
    <w:rsid w:val="007D3A66"/>
    <w:rsid w:val="007D47CB"/>
    <w:rsid w:val="007D4EDE"/>
    <w:rsid w:val="007D576D"/>
    <w:rsid w:val="007D57BD"/>
    <w:rsid w:val="007D60FD"/>
    <w:rsid w:val="007D6724"/>
    <w:rsid w:val="007D712B"/>
    <w:rsid w:val="007D713A"/>
    <w:rsid w:val="007D74E4"/>
    <w:rsid w:val="007D779D"/>
    <w:rsid w:val="007E0ADB"/>
    <w:rsid w:val="007E0DF8"/>
    <w:rsid w:val="007E0FA2"/>
    <w:rsid w:val="007E103E"/>
    <w:rsid w:val="007E1865"/>
    <w:rsid w:val="007E1DBA"/>
    <w:rsid w:val="007E2804"/>
    <w:rsid w:val="007E2BD7"/>
    <w:rsid w:val="007E300A"/>
    <w:rsid w:val="007E30D5"/>
    <w:rsid w:val="007E34AC"/>
    <w:rsid w:val="007E3556"/>
    <w:rsid w:val="007E3999"/>
    <w:rsid w:val="007E3CB6"/>
    <w:rsid w:val="007E3D6F"/>
    <w:rsid w:val="007E3E3D"/>
    <w:rsid w:val="007E42FB"/>
    <w:rsid w:val="007E4312"/>
    <w:rsid w:val="007E4767"/>
    <w:rsid w:val="007E4823"/>
    <w:rsid w:val="007E4D31"/>
    <w:rsid w:val="007E4DB4"/>
    <w:rsid w:val="007E569A"/>
    <w:rsid w:val="007E6268"/>
    <w:rsid w:val="007E6889"/>
    <w:rsid w:val="007E6B1E"/>
    <w:rsid w:val="007E6B67"/>
    <w:rsid w:val="007E6D36"/>
    <w:rsid w:val="007E6F79"/>
    <w:rsid w:val="007E76B6"/>
    <w:rsid w:val="007E78A3"/>
    <w:rsid w:val="007F022F"/>
    <w:rsid w:val="007F10DD"/>
    <w:rsid w:val="007F1D55"/>
    <w:rsid w:val="007F2323"/>
    <w:rsid w:val="007F2646"/>
    <w:rsid w:val="007F2DA9"/>
    <w:rsid w:val="007F3A8B"/>
    <w:rsid w:val="007F4005"/>
    <w:rsid w:val="007F4349"/>
    <w:rsid w:val="007F4574"/>
    <w:rsid w:val="007F4628"/>
    <w:rsid w:val="007F4689"/>
    <w:rsid w:val="007F4AF8"/>
    <w:rsid w:val="007F4F70"/>
    <w:rsid w:val="007F502F"/>
    <w:rsid w:val="007F55B7"/>
    <w:rsid w:val="007F586D"/>
    <w:rsid w:val="007F5ABF"/>
    <w:rsid w:val="007F5B52"/>
    <w:rsid w:val="007F69B1"/>
    <w:rsid w:val="007F6C5D"/>
    <w:rsid w:val="007F7A16"/>
    <w:rsid w:val="007F7AD2"/>
    <w:rsid w:val="007F7E5A"/>
    <w:rsid w:val="0080005B"/>
    <w:rsid w:val="00800ACF"/>
    <w:rsid w:val="00801208"/>
    <w:rsid w:val="008019E1"/>
    <w:rsid w:val="00801A09"/>
    <w:rsid w:val="00801AEF"/>
    <w:rsid w:val="00802054"/>
    <w:rsid w:val="0080270A"/>
    <w:rsid w:val="00802D5F"/>
    <w:rsid w:val="00802D88"/>
    <w:rsid w:val="008034DF"/>
    <w:rsid w:val="008035A1"/>
    <w:rsid w:val="0080370F"/>
    <w:rsid w:val="00803796"/>
    <w:rsid w:val="0080410E"/>
    <w:rsid w:val="008047BE"/>
    <w:rsid w:val="00804C1A"/>
    <w:rsid w:val="00804EE6"/>
    <w:rsid w:val="008051AB"/>
    <w:rsid w:val="008054C1"/>
    <w:rsid w:val="00805A59"/>
    <w:rsid w:val="0080602F"/>
    <w:rsid w:val="008066F2"/>
    <w:rsid w:val="008069AF"/>
    <w:rsid w:val="00806D56"/>
    <w:rsid w:val="00806E78"/>
    <w:rsid w:val="00807B6A"/>
    <w:rsid w:val="00807DE1"/>
    <w:rsid w:val="00810B85"/>
    <w:rsid w:val="008111FB"/>
    <w:rsid w:val="00811B90"/>
    <w:rsid w:val="00812704"/>
    <w:rsid w:val="0081287A"/>
    <w:rsid w:val="00812933"/>
    <w:rsid w:val="008129AA"/>
    <w:rsid w:val="00812FC6"/>
    <w:rsid w:val="008131BA"/>
    <w:rsid w:val="0081346F"/>
    <w:rsid w:val="00814364"/>
    <w:rsid w:val="00814C2A"/>
    <w:rsid w:val="00816FB3"/>
    <w:rsid w:val="0081714F"/>
    <w:rsid w:val="008171A8"/>
    <w:rsid w:val="00817AE2"/>
    <w:rsid w:val="00817FBC"/>
    <w:rsid w:val="008201CD"/>
    <w:rsid w:val="00820D43"/>
    <w:rsid w:val="008214BC"/>
    <w:rsid w:val="00821C92"/>
    <w:rsid w:val="00821ECD"/>
    <w:rsid w:val="00821F15"/>
    <w:rsid w:val="0082274D"/>
    <w:rsid w:val="00822762"/>
    <w:rsid w:val="00822B33"/>
    <w:rsid w:val="00822F28"/>
    <w:rsid w:val="00823275"/>
    <w:rsid w:val="0082346D"/>
    <w:rsid w:val="00823852"/>
    <w:rsid w:val="00823A13"/>
    <w:rsid w:val="00823E3E"/>
    <w:rsid w:val="008240EF"/>
    <w:rsid w:val="00824172"/>
    <w:rsid w:val="00824259"/>
    <w:rsid w:val="00824334"/>
    <w:rsid w:val="008247F7"/>
    <w:rsid w:val="00825132"/>
    <w:rsid w:val="008255CD"/>
    <w:rsid w:val="0082591D"/>
    <w:rsid w:val="0082602C"/>
    <w:rsid w:val="00826809"/>
    <w:rsid w:val="0082725E"/>
    <w:rsid w:val="00827880"/>
    <w:rsid w:val="00827D92"/>
    <w:rsid w:val="00827E1F"/>
    <w:rsid w:val="00827E44"/>
    <w:rsid w:val="00827FF9"/>
    <w:rsid w:val="00830101"/>
    <w:rsid w:val="008302D5"/>
    <w:rsid w:val="00830990"/>
    <w:rsid w:val="008309C2"/>
    <w:rsid w:val="00830ADD"/>
    <w:rsid w:val="008310E5"/>
    <w:rsid w:val="00831D0F"/>
    <w:rsid w:val="008322F3"/>
    <w:rsid w:val="008326B1"/>
    <w:rsid w:val="00832C80"/>
    <w:rsid w:val="00832CDC"/>
    <w:rsid w:val="00832ED1"/>
    <w:rsid w:val="00832F35"/>
    <w:rsid w:val="008333B7"/>
    <w:rsid w:val="008335AF"/>
    <w:rsid w:val="00833624"/>
    <w:rsid w:val="00833705"/>
    <w:rsid w:val="0083374E"/>
    <w:rsid w:val="00833751"/>
    <w:rsid w:val="00833ACD"/>
    <w:rsid w:val="00833E26"/>
    <w:rsid w:val="00834C59"/>
    <w:rsid w:val="00834D73"/>
    <w:rsid w:val="00835261"/>
    <w:rsid w:val="008356AC"/>
    <w:rsid w:val="00835779"/>
    <w:rsid w:val="00836C5B"/>
    <w:rsid w:val="00836D93"/>
    <w:rsid w:val="00836E74"/>
    <w:rsid w:val="0083728D"/>
    <w:rsid w:val="00837400"/>
    <w:rsid w:val="0083750A"/>
    <w:rsid w:val="00837568"/>
    <w:rsid w:val="00837801"/>
    <w:rsid w:val="008403B0"/>
    <w:rsid w:val="008407FA"/>
    <w:rsid w:val="0084081B"/>
    <w:rsid w:val="00840C52"/>
    <w:rsid w:val="00840E16"/>
    <w:rsid w:val="00841129"/>
    <w:rsid w:val="00841357"/>
    <w:rsid w:val="008418AF"/>
    <w:rsid w:val="00842A64"/>
    <w:rsid w:val="0084378A"/>
    <w:rsid w:val="008438A3"/>
    <w:rsid w:val="0084398D"/>
    <w:rsid w:val="008447C9"/>
    <w:rsid w:val="00844B77"/>
    <w:rsid w:val="00844B8A"/>
    <w:rsid w:val="00844D7D"/>
    <w:rsid w:val="00844D9B"/>
    <w:rsid w:val="00844E8F"/>
    <w:rsid w:val="0084535C"/>
    <w:rsid w:val="00845925"/>
    <w:rsid w:val="008462A9"/>
    <w:rsid w:val="008466B6"/>
    <w:rsid w:val="008467E3"/>
    <w:rsid w:val="00846ADD"/>
    <w:rsid w:val="00847076"/>
    <w:rsid w:val="00847261"/>
    <w:rsid w:val="008503FA"/>
    <w:rsid w:val="0085047B"/>
    <w:rsid w:val="00850713"/>
    <w:rsid w:val="00850B19"/>
    <w:rsid w:val="00850B73"/>
    <w:rsid w:val="00850D7B"/>
    <w:rsid w:val="0085138D"/>
    <w:rsid w:val="00852054"/>
    <w:rsid w:val="00852B29"/>
    <w:rsid w:val="0085373E"/>
    <w:rsid w:val="00853D75"/>
    <w:rsid w:val="00853E49"/>
    <w:rsid w:val="00853FF9"/>
    <w:rsid w:val="008544BA"/>
    <w:rsid w:val="008544FD"/>
    <w:rsid w:val="00854C1F"/>
    <w:rsid w:val="00854ECF"/>
    <w:rsid w:val="00855006"/>
    <w:rsid w:val="00855A56"/>
    <w:rsid w:val="00855AEE"/>
    <w:rsid w:val="00855AF5"/>
    <w:rsid w:val="008560F1"/>
    <w:rsid w:val="00856733"/>
    <w:rsid w:val="0085683D"/>
    <w:rsid w:val="00856C95"/>
    <w:rsid w:val="00856EA9"/>
    <w:rsid w:val="00860C71"/>
    <w:rsid w:val="00861DB8"/>
    <w:rsid w:val="008620BE"/>
    <w:rsid w:val="00862C6E"/>
    <w:rsid w:val="00863214"/>
    <w:rsid w:val="008644BA"/>
    <w:rsid w:val="00865420"/>
    <w:rsid w:val="00865944"/>
    <w:rsid w:val="00865FAB"/>
    <w:rsid w:val="008668BE"/>
    <w:rsid w:val="00867213"/>
    <w:rsid w:val="00867B3D"/>
    <w:rsid w:val="00870A30"/>
    <w:rsid w:val="00871B58"/>
    <w:rsid w:val="0087233C"/>
    <w:rsid w:val="00873060"/>
    <w:rsid w:val="008730ED"/>
    <w:rsid w:val="008731C9"/>
    <w:rsid w:val="00873440"/>
    <w:rsid w:val="00873567"/>
    <w:rsid w:val="00873ADD"/>
    <w:rsid w:val="00873FB7"/>
    <w:rsid w:val="00874336"/>
    <w:rsid w:val="00875135"/>
    <w:rsid w:val="0087541B"/>
    <w:rsid w:val="00875A7C"/>
    <w:rsid w:val="00875D8B"/>
    <w:rsid w:val="008775D2"/>
    <w:rsid w:val="0088103D"/>
    <w:rsid w:val="008813FF"/>
    <w:rsid w:val="00881641"/>
    <w:rsid w:val="00881A27"/>
    <w:rsid w:val="00881CA2"/>
    <w:rsid w:val="008824E1"/>
    <w:rsid w:val="008825EC"/>
    <w:rsid w:val="008825F6"/>
    <w:rsid w:val="00882A3D"/>
    <w:rsid w:val="00882AA8"/>
    <w:rsid w:val="00883F99"/>
    <w:rsid w:val="00884089"/>
    <w:rsid w:val="0088518E"/>
    <w:rsid w:val="00885686"/>
    <w:rsid w:val="00885D89"/>
    <w:rsid w:val="00885E87"/>
    <w:rsid w:val="00885FF3"/>
    <w:rsid w:val="00886486"/>
    <w:rsid w:val="00886497"/>
    <w:rsid w:val="008866F5"/>
    <w:rsid w:val="00886A9B"/>
    <w:rsid w:val="008874E6"/>
    <w:rsid w:val="00887F98"/>
    <w:rsid w:val="00890998"/>
    <w:rsid w:val="00890DD2"/>
    <w:rsid w:val="0089176B"/>
    <w:rsid w:val="00891813"/>
    <w:rsid w:val="00891ACB"/>
    <w:rsid w:val="00891E9D"/>
    <w:rsid w:val="00891FB7"/>
    <w:rsid w:val="008920EC"/>
    <w:rsid w:val="008927F6"/>
    <w:rsid w:val="00892C85"/>
    <w:rsid w:val="00892DEA"/>
    <w:rsid w:val="008938CB"/>
    <w:rsid w:val="00894017"/>
    <w:rsid w:val="0089508E"/>
    <w:rsid w:val="008954AA"/>
    <w:rsid w:val="00895671"/>
    <w:rsid w:val="008957F1"/>
    <w:rsid w:val="00895EDD"/>
    <w:rsid w:val="00896574"/>
    <w:rsid w:val="00896763"/>
    <w:rsid w:val="00896796"/>
    <w:rsid w:val="008967F0"/>
    <w:rsid w:val="0089711B"/>
    <w:rsid w:val="0089774B"/>
    <w:rsid w:val="008A0329"/>
    <w:rsid w:val="008A0444"/>
    <w:rsid w:val="008A10A6"/>
    <w:rsid w:val="008A1233"/>
    <w:rsid w:val="008A1A52"/>
    <w:rsid w:val="008A1C96"/>
    <w:rsid w:val="008A1ED5"/>
    <w:rsid w:val="008A348B"/>
    <w:rsid w:val="008A3584"/>
    <w:rsid w:val="008A36EE"/>
    <w:rsid w:val="008A3728"/>
    <w:rsid w:val="008A3A65"/>
    <w:rsid w:val="008A43DB"/>
    <w:rsid w:val="008A4965"/>
    <w:rsid w:val="008A49F3"/>
    <w:rsid w:val="008A4CC8"/>
    <w:rsid w:val="008A4D4E"/>
    <w:rsid w:val="008A4F30"/>
    <w:rsid w:val="008A5737"/>
    <w:rsid w:val="008A5B8E"/>
    <w:rsid w:val="008A5CA7"/>
    <w:rsid w:val="008A5CCD"/>
    <w:rsid w:val="008A606F"/>
    <w:rsid w:val="008A61F5"/>
    <w:rsid w:val="008A6644"/>
    <w:rsid w:val="008A6CF9"/>
    <w:rsid w:val="008A7624"/>
    <w:rsid w:val="008A7C7A"/>
    <w:rsid w:val="008A7D91"/>
    <w:rsid w:val="008B0253"/>
    <w:rsid w:val="008B07FB"/>
    <w:rsid w:val="008B0B68"/>
    <w:rsid w:val="008B0BB6"/>
    <w:rsid w:val="008B0F37"/>
    <w:rsid w:val="008B1324"/>
    <w:rsid w:val="008B1BAD"/>
    <w:rsid w:val="008B2585"/>
    <w:rsid w:val="008B2E6C"/>
    <w:rsid w:val="008B3FCE"/>
    <w:rsid w:val="008B4302"/>
    <w:rsid w:val="008B51AE"/>
    <w:rsid w:val="008B57AD"/>
    <w:rsid w:val="008B636A"/>
    <w:rsid w:val="008B648B"/>
    <w:rsid w:val="008B6FF9"/>
    <w:rsid w:val="008B77A0"/>
    <w:rsid w:val="008B7AE7"/>
    <w:rsid w:val="008C0081"/>
    <w:rsid w:val="008C095B"/>
    <w:rsid w:val="008C0974"/>
    <w:rsid w:val="008C0A91"/>
    <w:rsid w:val="008C0B7E"/>
    <w:rsid w:val="008C0F06"/>
    <w:rsid w:val="008C12AA"/>
    <w:rsid w:val="008C12B4"/>
    <w:rsid w:val="008C17D4"/>
    <w:rsid w:val="008C181F"/>
    <w:rsid w:val="008C1C33"/>
    <w:rsid w:val="008C1E76"/>
    <w:rsid w:val="008C30BA"/>
    <w:rsid w:val="008C38E2"/>
    <w:rsid w:val="008C3D53"/>
    <w:rsid w:val="008C3DF7"/>
    <w:rsid w:val="008C4960"/>
    <w:rsid w:val="008C4EDE"/>
    <w:rsid w:val="008C5C70"/>
    <w:rsid w:val="008C6401"/>
    <w:rsid w:val="008C66E1"/>
    <w:rsid w:val="008C68B4"/>
    <w:rsid w:val="008C710B"/>
    <w:rsid w:val="008C7225"/>
    <w:rsid w:val="008C75BD"/>
    <w:rsid w:val="008C771D"/>
    <w:rsid w:val="008C7722"/>
    <w:rsid w:val="008C7D70"/>
    <w:rsid w:val="008D0380"/>
    <w:rsid w:val="008D0748"/>
    <w:rsid w:val="008D0AA0"/>
    <w:rsid w:val="008D0ECF"/>
    <w:rsid w:val="008D13A4"/>
    <w:rsid w:val="008D1A78"/>
    <w:rsid w:val="008D1CE5"/>
    <w:rsid w:val="008D1DCF"/>
    <w:rsid w:val="008D1E63"/>
    <w:rsid w:val="008D2000"/>
    <w:rsid w:val="008D2444"/>
    <w:rsid w:val="008D24A3"/>
    <w:rsid w:val="008D2919"/>
    <w:rsid w:val="008D3B23"/>
    <w:rsid w:val="008D3ECE"/>
    <w:rsid w:val="008D3F21"/>
    <w:rsid w:val="008D464A"/>
    <w:rsid w:val="008D4DCA"/>
    <w:rsid w:val="008D5404"/>
    <w:rsid w:val="008D60EF"/>
    <w:rsid w:val="008D635A"/>
    <w:rsid w:val="008D68B0"/>
    <w:rsid w:val="008D6C00"/>
    <w:rsid w:val="008D7952"/>
    <w:rsid w:val="008D799D"/>
    <w:rsid w:val="008D7CE6"/>
    <w:rsid w:val="008D7E6F"/>
    <w:rsid w:val="008D7F20"/>
    <w:rsid w:val="008E0890"/>
    <w:rsid w:val="008E09E0"/>
    <w:rsid w:val="008E0F6D"/>
    <w:rsid w:val="008E1063"/>
    <w:rsid w:val="008E11BF"/>
    <w:rsid w:val="008E1B48"/>
    <w:rsid w:val="008E1D9F"/>
    <w:rsid w:val="008E21A2"/>
    <w:rsid w:val="008E26BD"/>
    <w:rsid w:val="008E28A2"/>
    <w:rsid w:val="008E2A49"/>
    <w:rsid w:val="008E35B2"/>
    <w:rsid w:val="008E3608"/>
    <w:rsid w:val="008E36A4"/>
    <w:rsid w:val="008E3FF7"/>
    <w:rsid w:val="008E4345"/>
    <w:rsid w:val="008E4359"/>
    <w:rsid w:val="008E488B"/>
    <w:rsid w:val="008E4FCE"/>
    <w:rsid w:val="008E521A"/>
    <w:rsid w:val="008E5374"/>
    <w:rsid w:val="008E56E7"/>
    <w:rsid w:val="008E59AC"/>
    <w:rsid w:val="008E69BD"/>
    <w:rsid w:val="008E6BB9"/>
    <w:rsid w:val="008E6CB4"/>
    <w:rsid w:val="008E6D0F"/>
    <w:rsid w:val="008E705A"/>
    <w:rsid w:val="008E77FD"/>
    <w:rsid w:val="008F00ED"/>
    <w:rsid w:val="008F074B"/>
    <w:rsid w:val="008F093B"/>
    <w:rsid w:val="008F1142"/>
    <w:rsid w:val="008F1AA2"/>
    <w:rsid w:val="008F1B68"/>
    <w:rsid w:val="008F21CF"/>
    <w:rsid w:val="008F225D"/>
    <w:rsid w:val="008F39BC"/>
    <w:rsid w:val="008F3E6C"/>
    <w:rsid w:val="008F4B5B"/>
    <w:rsid w:val="008F4B73"/>
    <w:rsid w:val="008F4C86"/>
    <w:rsid w:val="008F4E5F"/>
    <w:rsid w:val="008F5421"/>
    <w:rsid w:val="008F548A"/>
    <w:rsid w:val="008F5CC7"/>
    <w:rsid w:val="008F5CC8"/>
    <w:rsid w:val="008F617B"/>
    <w:rsid w:val="008F6401"/>
    <w:rsid w:val="008F66C2"/>
    <w:rsid w:val="008F697C"/>
    <w:rsid w:val="008F7402"/>
    <w:rsid w:val="008F757A"/>
    <w:rsid w:val="009003B3"/>
    <w:rsid w:val="00900436"/>
    <w:rsid w:val="00901081"/>
    <w:rsid w:val="0090230F"/>
    <w:rsid w:val="009023DD"/>
    <w:rsid w:val="009024DE"/>
    <w:rsid w:val="009025A4"/>
    <w:rsid w:val="0090299B"/>
    <w:rsid w:val="0090331A"/>
    <w:rsid w:val="00903329"/>
    <w:rsid w:val="00903495"/>
    <w:rsid w:val="00904391"/>
    <w:rsid w:val="00904480"/>
    <w:rsid w:val="0090472A"/>
    <w:rsid w:val="00904DEF"/>
    <w:rsid w:val="00904F16"/>
    <w:rsid w:val="00904FB2"/>
    <w:rsid w:val="00904FC8"/>
    <w:rsid w:val="009050AF"/>
    <w:rsid w:val="009050BD"/>
    <w:rsid w:val="009052CD"/>
    <w:rsid w:val="00905692"/>
    <w:rsid w:val="009056AA"/>
    <w:rsid w:val="009059E6"/>
    <w:rsid w:val="00906511"/>
    <w:rsid w:val="00906529"/>
    <w:rsid w:val="0090687D"/>
    <w:rsid w:val="00906C17"/>
    <w:rsid w:val="00906E4F"/>
    <w:rsid w:val="0090739F"/>
    <w:rsid w:val="00907500"/>
    <w:rsid w:val="00907B61"/>
    <w:rsid w:val="00907C14"/>
    <w:rsid w:val="00910ED0"/>
    <w:rsid w:val="0091125C"/>
    <w:rsid w:val="009117B2"/>
    <w:rsid w:val="00911C01"/>
    <w:rsid w:val="00912311"/>
    <w:rsid w:val="00912371"/>
    <w:rsid w:val="00912C7A"/>
    <w:rsid w:val="0091336F"/>
    <w:rsid w:val="00914086"/>
    <w:rsid w:val="009145D7"/>
    <w:rsid w:val="0091466D"/>
    <w:rsid w:val="00914ED4"/>
    <w:rsid w:val="009150EE"/>
    <w:rsid w:val="0091522A"/>
    <w:rsid w:val="00915894"/>
    <w:rsid w:val="009162A2"/>
    <w:rsid w:val="00916363"/>
    <w:rsid w:val="00916B08"/>
    <w:rsid w:val="00916E15"/>
    <w:rsid w:val="009176CD"/>
    <w:rsid w:val="00917E12"/>
    <w:rsid w:val="009205DC"/>
    <w:rsid w:val="009218C9"/>
    <w:rsid w:val="00922FAA"/>
    <w:rsid w:val="0092324F"/>
    <w:rsid w:val="009233FC"/>
    <w:rsid w:val="009236C0"/>
    <w:rsid w:val="00923A46"/>
    <w:rsid w:val="009241AE"/>
    <w:rsid w:val="0092474B"/>
    <w:rsid w:val="00924DB6"/>
    <w:rsid w:val="00925182"/>
    <w:rsid w:val="00925A0C"/>
    <w:rsid w:val="00926047"/>
    <w:rsid w:val="00926869"/>
    <w:rsid w:val="00926A4A"/>
    <w:rsid w:val="00926B10"/>
    <w:rsid w:val="00927012"/>
    <w:rsid w:val="00927062"/>
    <w:rsid w:val="009272E9"/>
    <w:rsid w:val="00930C41"/>
    <w:rsid w:val="009310D9"/>
    <w:rsid w:val="009317F0"/>
    <w:rsid w:val="00931BE8"/>
    <w:rsid w:val="0093294D"/>
    <w:rsid w:val="0093317F"/>
    <w:rsid w:val="009334F7"/>
    <w:rsid w:val="00933C9D"/>
    <w:rsid w:val="00934244"/>
    <w:rsid w:val="00935469"/>
    <w:rsid w:val="0093645C"/>
    <w:rsid w:val="0093726D"/>
    <w:rsid w:val="00937310"/>
    <w:rsid w:val="00937F4D"/>
    <w:rsid w:val="0094028E"/>
    <w:rsid w:val="00940394"/>
    <w:rsid w:val="00940ED0"/>
    <w:rsid w:val="009410A5"/>
    <w:rsid w:val="00941557"/>
    <w:rsid w:val="009416F3"/>
    <w:rsid w:val="00942082"/>
    <w:rsid w:val="00942454"/>
    <w:rsid w:val="00942A29"/>
    <w:rsid w:val="00942ACF"/>
    <w:rsid w:val="00942F05"/>
    <w:rsid w:val="009437D6"/>
    <w:rsid w:val="00943AF5"/>
    <w:rsid w:val="00944972"/>
    <w:rsid w:val="00944DDD"/>
    <w:rsid w:val="009453DB"/>
    <w:rsid w:val="00945740"/>
    <w:rsid w:val="00945BDA"/>
    <w:rsid w:val="00945DF3"/>
    <w:rsid w:val="00946123"/>
    <w:rsid w:val="0094629C"/>
    <w:rsid w:val="0094689C"/>
    <w:rsid w:val="00946930"/>
    <w:rsid w:val="00946AFA"/>
    <w:rsid w:val="00946D31"/>
    <w:rsid w:val="0094778E"/>
    <w:rsid w:val="009479DA"/>
    <w:rsid w:val="009505E9"/>
    <w:rsid w:val="00950642"/>
    <w:rsid w:val="00950CBA"/>
    <w:rsid w:val="00950FDC"/>
    <w:rsid w:val="00951AD8"/>
    <w:rsid w:val="00951D55"/>
    <w:rsid w:val="009525EF"/>
    <w:rsid w:val="00952A5F"/>
    <w:rsid w:val="009533CD"/>
    <w:rsid w:val="009533D4"/>
    <w:rsid w:val="0095361B"/>
    <w:rsid w:val="00955624"/>
    <w:rsid w:val="009558BB"/>
    <w:rsid w:val="00955F93"/>
    <w:rsid w:val="009576EC"/>
    <w:rsid w:val="00957765"/>
    <w:rsid w:val="0095778E"/>
    <w:rsid w:val="00957977"/>
    <w:rsid w:val="0096030E"/>
    <w:rsid w:val="009615DD"/>
    <w:rsid w:val="00961756"/>
    <w:rsid w:val="00961939"/>
    <w:rsid w:val="00961CFE"/>
    <w:rsid w:val="00962AE2"/>
    <w:rsid w:val="00962B97"/>
    <w:rsid w:val="00963236"/>
    <w:rsid w:val="00963D36"/>
    <w:rsid w:val="00965815"/>
    <w:rsid w:val="00966112"/>
    <w:rsid w:val="00966395"/>
    <w:rsid w:val="00966D2F"/>
    <w:rsid w:val="009676F6"/>
    <w:rsid w:val="0096775B"/>
    <w:rsid w:val="00967AD0"/>
    <w:rsid w:val="009707EB"/>
    <w:rsid w:val="0097084C"/>
    <w:rsid w:val="00971969"/>
    <w:rsid w:val="00971ACA"/>
    <w:rsid w:val="00971FA8"/>
    <w:rsid w:val="009720B1"/>
    <w:rsid w:val="0097228A"/>
    <w:rsid w:val="00972538"/>
    <w:rsid w:val="009725D7"/>
    <w:rsid w:val="00972B2B"/>
    <w:rsid w:val="00972C82"/>
    <w:rsid w:val="00972FFB"/>
    <w:rsid w:val="009732DE"/>
    <w:rsid w:val="009735DA"/>
    <w:rsid w:val="00973763"/>
    <w:rsid w:val="00973CA8"/>
    <w:rsid w:val="00974472"/>
    <w:rsid w:val="00974883"/>
    <w:rsid w:val="00974E90"/>
    <w:rsid w:val="00975B1C"/>
    <w:rsid w:val="00976063"/>
    <w:rsid w:val="0097632E"/>
    <w:rsid w:val="009768DE"/>
    <w:rsid w:val="00976CF1"/>
    <w:rsid w:val="00976D99"/>
    <w:rsid w:val="0097737F"/>
    <w:rsid w:val="00977AE2"/>
    <w:rsid w:val="00977FEC"/>
    <w:rsid w:val="009807EB"/>
    <w:rsid w:val="009808E9"/>
    <w:rsid w:val="00980F27"/>
    <w:rsid w:val="00981318"/>
    <w:rsid w:val="0098159D"/>
    <w:rsid w:val="00981992"/>
    <w:rsid w:val="00981B2E"/>
    <w:rsid w:val="0098251A"/>
    <w:rsid w:val="00982706"/>
    <w:rsid w:val="009827E3"/>
    <w:rsid w:val="0098293E"/>
    <w:rsid w:val="00982A38"/>
    <w:rsid w:val="00982CDB"/>
    <w:rsid w:val="009831BA"/>
    <w:rsid w:val="009835DB"/>
    <w:rsid w:val="00983CAC"/>
    <w:rsid w:val="00983D56"/>
    <w:rsid w:val="009842D5"/>
    <w:rsid w:val="00984872"/>
    <w:rsid w:val="00984F0A"/>
    <w:rsid w:val="00986458"/>
    <w:rsid w:val="00986746"/>
    <w:rsid w:val="00986ACA"/>
    <w:rsid w:val="00986C84"/>
    <w:rsid w:val="00986E64"/>
    <w:rsid w:val="00986F1C"/>
    <w:rsid w:val="009872A7"/>
    <w:rsid w:val="00987538"/>
    <w:rsid w:val="00987730"/>
    <w:rsid w:val="0098778C"/>
    <w:rsid w:val="00987AF7"/>
    <w:rsid w:val="00987B10"/>
    <w:rsid w:val="00987C7C"/>
    <w:rsid w:val="00987F35"/>
    <w:rsid w:val="00990462"/>
    <w:rsid w:val="00990B2B"/>
    <w:rsid w:val="00990DE6"/>
    <w:rsid w:val="009915A6"/>
    <w:rsid w:val="009915AF"/>
    <w:rsid w:val="00991A74"/>
    <w:rsid w:val="00991FFA"/>
    <w:rsid w:val="009922D7"/>
    <w:rsid w:val="0099242B"/>
    <w:rsid w:val="0099242F"/>
    <w:rsid w:val="009929E1"/>
    <w:rsid w:val="00993088"/>
    <w:rsid w:val="009937A6"/>
    <w:rsid w:val="00993A2C"/>
    <w:rsid w:val="00994098"/>
    <w:rsid w:val="00994590"/>
    <w:rsid w:val="009946ED"/>
    <w:rsid w:val="0099480A"/>
    <w:rsid w:val="00995103"/>
    <w:rsid w:val="00995446"/>
    <w:rsid w:val="00995DE2"/>
    <w:rsid w:val="00995FD9"/>
    <w:rsid w:val="009966BE"/>
    <w:rsid w:val="00996FD9"/>
    <w:rsid w:val="0099728A"/>
    <w:rsid w:val="009974D3"/>
    <w:rsid w:val="009979A6"/>
    <w:rsid w:val="009A0185"/>
    <w:rsid w:val="009A01FB"/>
    <w:rsid w:val="009A0307"/>
    <w:rsid w:val="009A0F10"/>
    <w:rsid w:val="009A175F"/>
    <w:rsid w:val="009A1771"/>
    <w:rsid w:val="009A1878"/>
    <w:rsid w:val="009A1F25"/>
    <w:rsid w:val="009A1F91"/>
    <w:rsid w:val="009A2094"/>
    <w:rsid w:val="009A21F7"/>
    <w:rsid w:val="009A22E2"/>
    <w:rsid w:val="009A246F"/>
    <w:rsid w:val="009A24A8"/>
    <w:rsid w:val="009A2644"/>
    <w:rsid w:val="009A26B2"/>
    <w:rsid w:val="009A26E6"/>
    <w:rsid w:val="009A3158"/>
    <w:rsid w:val="009A32C6"/>
    <w:rsid w:val="009A3AAF"/>
    <w:rsid w:val="009A419B"/>
    <w:rsid w:val="009A446E"/>
    <w:rsid w:val="009A44E6"/>
    <w:rsid w:val="009A59D0"/>
    <w:rsid w:val="009A5DAE"/>
    <w:rsid w:val="009A5F86"/>
    <w:rsid w:val="009A6108"/>
    <w:rsid w:val="009A66E6"/>
    <w:rsid w:val="009A676D"/>
    <w:rsid w:val="009A6E0E"/>
    <w:rsid w:val="009A6E45"/>
    <w:rsid w:val="009A6FA0"/>
    <w:rsid w:val="009A7772"/>
    <w:rsid w:val="009A783E"/>
    <w:rsid w:val="009A7BDC"/>
    <w:rsid w:val="009B03F9"/>
    <w:rsid w:val="009B08BC"/>
    <w:rsid w:val="009B0A12"/>
    <w:rsid w:val="009B117B"/>
    <w:rsid w:val="009B189D"/>
    <w:rsid w:val="009B2059"/>
    <w:rsid w:val="009B236B"/>
    <w:rsid w:val="009B24AD"/>
    <w:rsid w:val="009B2834"/>
    <w:rsid w:val="009B2E36"/>
    <w:rsid w:val="009B364A"/>
    <w:rsid w:val="009B36B7"/>
    <w:rsid w:val="009B39FC"/>
    <w:rsid w:val="009B3D6B"/>
    <w:rsid w:val="009B40D3"/>
    <w:rsid w:val="009B4425"/>
    <w:rsid w:val="009B4698"/>
    <w:rsid w:val="009B48C3"/>
    <w:rsid w:val="009B5472"/>
    <w:rsid w:val="009B63C4"/>
    <w:rsid w:val="009B71E5"/>
    <w:rsid w:val="009C0353"/>
    <w:rsid w:val="009C11B5"/>
    <w:rsid w:val="009C18C9"/>
    <w:rsid w:val="009C1B2E"/>
    <w:rsid w:val="009C2E77"/>
    <w:rsid w:val="009C4000"/>
    <w:rsid w:val="009C440E"/>
    <w:rsid w:val="009C45D6"/>
    <w:rsid w:val="009C4DD5"/>
    <w:rsid w:val="009C51A2"/>
    <w:rsid w:val="009C5D08"/>
    <w:rsid w:val="009C687F"/>
    <w:rsid w:val="009C6889"/>
    <w:rsid w:val="009C6F2F"/>
    <w:rsid w:val="009C722A"/>
    <w:rsid w:val="009C773A"/>
    <w:rsid w:val="009C7A8B"/>
    <w:rsid w:val="009D04FE"/>
    <w:rsid w:val="009D0E13"/>
    <w:rsid w:val="009D0E85"/>
    <w:rsid w:val="009D0FD7"/>
    <w:rsid w:val="009D1006"/>
    <w:rsid w:val="009D1486"/>
    <w:rsid w:val="009D2197"/>
    <w:rsid w:val="009D2549"/>
    <w:rsid w:val="009D261F"/>
    <w:rsid w:val="009D2868"/>
    <w:rsid w:val="009D31CB"/>
    <w:rsid w:val="009D377F"/>
    <w:rsid w:val="009D394B"/>
    <w:rsid w:val="009D4043"/>
    <w:rsid w:val="009D4531"/>
    <w:rsid w:val="009D4E35"/>
    <w:rsid w:val="009D6196"/>
    <w:rsid w:val="009D61FD"/>
    <w:rsid w:val="009D63B3"/>
    <w:rsid w:val="009D655D"/>
    <w:rsid w:val="009D6D98"/>
    <w:rsid w:val="009D6FCE"/>
    <w:rsid w:val="009E048E"/>
    <w:rsid w:val="009E06FD"/>
    <w:rsid w:val="009E0A07"/>
    <w:rsid w:val="009E0A2D"/>
    <w:rsid w:val="009E0EE6"/>
    <w:rsid w:val="009E10DA"/>
    <w:rsid w:val="009E1653"/>
    <w:rsid w:val="009E176F"/>
    <w:rsid w:val="009E18AC"/>
    <w:rsid w:val="009E1A9A"/>
    <w:rsid w:val="009E1CE2"/>
    <w:rsid w:val="009E21BA"/>
    <w:rsid w:val="009E2C56"/>
    <w:rsid w:val="009E3008"/>
    <w:rsid w:val="009E3803"/>
    <w:rsid w:val="009E3C3C"/>
    <w:rsid w:val="009E4061"/>
    <w:rsid w:val="009E4396"/>
    <w:rsid w:val="009E4935"/>
    <w:rsid w:val="009E4A83"/>
    <w:rsid w:val="009E5204"/>
    <w:rsid w:val="009E52E9"/>
    <w:rsid w:val="009E5370"/>
    <w:rsid w:val="009E53B4"/>
    <w:rsid w:val="009E569A"/>
    <w:rsid w:val="009E5D1F"/>
    <w:rsid w:val="009E5E04"/>
    <w:rsid w:val="009E5FAE"/>
    <w:rsid w:val="009E6909"/>
    <w:rsid w:val="009E6C6E"/>
    <w:rsid w:val="009E6D1E"/>
    <w:rsid w:val="009E739E"/>
    <w:rsid w:val="009E7601"/>
    <w:rsid w:val="009E7A79"/>
    <w:rsid w:val="009E7E34"/>
    <w:rsid w:val="009E7E68"/>
    <w:rsid w:val="009E7FA6"/>
    <w:rsid w:val="009F0245"/>
    <w:rsid w:val="009F093C"/>
    <w:rsid w:val="009F0F64"/>
    <w:rsid w:val="009F16E6"/>
    <w:rsid w:val="009F22A5"/>
    <w:rsid w:val="009F3956"/>
    <w:rsid w:val="009F3A1D"/>
    <w:rsid w:val="009F3C4B"/>
    <w:rsid w:val="009F3CCB"/>
    <w:rsid w:val="009F4E31"/>
    <w:rsid w:val="009F4ED4"/>
    <w:rsid w:val="009F5900"/>
    <w:rsid w:val="009F61C0"/>
    <w:rsid w:val="009F65EC"/>
    <w:rsid w:val="009F693B"/>
    <w:rsid w:val="009F6B1E"/>
    <w:rsid w:val="009F7432"/>
    <w:rsid w:val="009F7468"/>
    <w:rsid w:val="00A001BB"/>
    <w:rsid w:val="00A00885"/>
    <w:rsid w:val="00A00A63"/>
    <w:rsid w:val="00A00AB1"/>
    <w:rsid w:val="00A00C84"/>
    <w:rsid w:val="00A00DFB"/>
    <w:rsid w:val="00A00F11"/>
    <w:rsid w:val="00A012CD"/>
    <w:rsid w:val="00A01680"/>
    <w:rsid w:val="00A01874"/>
    <w:rsid w:val="00A0197E"/>
    <w:rsid w:val="00A01EFA"/>
    <w:rsid w:val="00A022A8"/>
    <w:rsid w:val="00A023D2"/>
    <w:rsid w:val="00A02778"/>
    <w:rsid w:val="00A02930"/>
    <w:rsid w:val="00A02CD8"/>
    <w:rsid w:val="00A02E0D"/>
    <w:rsid w:val="00A039D2"/>
    <w:rsid w:val="00A03FC1"/>
    <w:rsid w:val="00A04DD3"/>
    <w:rsid w:val="00A04E24"/>
    <w:rsid w:val="00A05327"/>
    <w:rsid w:val="00A057F0"/>
    <w:rsid w:val="00A05DF7"/>
    <w:rsid w:val="00A06310"/>
    <w:rsid w:val="00A064FF"/>
    <w:rsid w:val="00A06906"/>
    <w:rsid w:val="00A069D6"/>
    <w:rsid w:val="00A06A7B"/>
    <w:rsid w:val="00A072C6"/>
    <w:rsid w:val="00A074AC"/>
    <w:rsid w:val="00A07529"/>
    <w:rsid w:val="00A075D0"/>
    <w:rsid w:val="00A07FFD"/>
    <w:rsid w:val="00A10179"/>
    <w:rsid w:val="00A10C68"/>
    <w:rsid w:val="00A112D6"/>
    <w:rsid w:val="00A11F36"/>
    <w:rsid w:val="00A1230F"/>
    <w:rsid w:val="00A12679"/>
    <w:rsid w:val="00A1290B"/>
    <w:rsid w:val="00A12AB6"/>
    <w:rsid w:val="00A12C71"/>
    <w:rsid w:val="00A12E60"/>
    <w:rsid w:val="00A133E9"/>
    <w:rsid w:val="00A136D1"/>
    <w:rsid w:val="00A142BC"/>
    <w:rsid w:val="00A14535"/>
    <w:rsid w:val="00A154B2"/>
    <w:rsid w:val="00A15D63"/>
    <w:rsid w:val="00A167A4"/>
    <w:rsid w:val="00A16F49"/>
    <w:rsid w:val="00A17B5F"/>
    <w:rsid w:val="00A208A2"/>
    <w:rsid w:val="00A20AE7"/>
    <w:rsid w:val="00A20E72"/>
    <w:rsid w:val="00A21879"/>
    <w:rsid w:val="00A21D94"/>
    <w:rsid w:val="00A223C1"/>
    <w:rsid w:val="00A22644"/>
    <w:rsid w:val="00A227C1"/>
    <w:rsid w:val="00A22E32"/>
    <w:rsid w:val="00A23D73"/>
    <w:rsid w:val="00A24771"/>
    <w:rsid w:val="00A24799"/>
    <w:rsid w:val="00A24B9D"/>
    <w:rsid w:val="00A25068"/>
    <w:rsid w:val="00A257AE"/>
    <w:rsid w:val="00A25ECB"/>
    <w:rsid w:val="00A25F3B"/>
    <w:rsid w:val="00A262CD"/>
    <w:rsid w:val="00A262E3"/>
    <w:rsid w:val="00A265A0"/>
    <w:rsid w:val="00A26DFB"/>
    <w:rsid w:val="00A26EDD"/>
    <w:rsid w:val="00A272D1"/>
    <w:rsid w:val="00A2761C"/>
    <w:rsid w:val="00A279BC"/>
    <w:rsid w:val="00A3035D"/>
    <w:rsid w:val="00A30607"/>
    <w:rsid w:val="00A30CBF"/>
    <w:rsid w:val="00A3185E"/>
    <w:rsid w:val="00A31A29"/>
    <w:rsid w:val="00A31C58"/>
    <w:rsid w:val="00A32108"/>
    <w:rsid w:val="00A326D8"/>
    <w:rsid w:val="00A32E52"/>
    <w:rsid w:val="00A330D7"/>
    <w:rsid w:val="00A331CD"/>
    <w:rsid w:val="00A332C0"/>
    <w:rsid w:val="00A34FA3"/>
    <w:rsid w:val="00A35066"/>
    <w:rsid w:val="00A35844"/>
    <w:rsid w:val="00A35B5B"/>
    <w:rsid w:val="00A36B50"/>
    <w:rsid w:val="00A370B7"/>
    <w:rsid w:val="00A3718A"/>
    <w:rsid w:val="00A3779E"/>
    <w:rsid w:val="00A379E9"/>
    <w:rsid w:val="00A37AA2"/>
    <w:rsid w:val="00A37C6F"/>
    <w:rsid w:val="00A40343"/>
    <w:rsid w:val="00A407F5"/>
    <w:rsid w:val="00A40B87"/>
    <w:rsid w:val="00A418D5"/>
    <w:rsid w:val="00A4270B"/>
    <w:rsid w:val="00A4290B"/>
    <w:rsid w:val="00A43201"/>
    <w:rsid w:val="00A4407E"/>
    <w:rsid w:val="00A44114"/>
    <w:rsid w:val="00A4469B"/>
    <w:rsid w:val="00A44A61"/>
    <w:rsid w:val="00A45525"/>
    <w:rsid w:val="00A45A0D"/>
    <w:rsid w:val="00A4628A"/>
    <w:rsid w:val="00A46CFD"/>
    <w:rsid w:val="00A47891"/>
    <w:rsid w:val="00A478B6"/>
    <w:rsid w:val="00A5067A"/>
    <w:rsid w:val="00A50725"/>
    <w:rsid w:val="00A5076F"/>
    <w:rsid w:val="00A51146"/>
    <w:rsid w:val="00A517A0"/>
    <w:rsid w:val="00A51861"/>
    <w:rsid w:val="00A522C4"/>
    <w:rsid w:val="00A523C8"/>
    <w:rsid w:val="00A5293F"/>
    <w:rsid w:val="00A52EE2"/>
    <w:rsid w:val="00A52EF7"/>
    <w:rsid w:val="00A5329B"/>
    <w:rsid w:val="00A53414"/>
    <w:rsid w:val="00A5353E"/>
    <w:rsid w:val="00A537DE"/>
    <w:rsid w:val="00A545FA"/>
    <w:rsid w:val="00A5477E"/>
    <w:rsid w:val="00A54912"/>
    <w:rsid w:val="00A54B91"/>
    <w:rsid w:val="00A54CB5"/>
    <w:rsid w:val="00A5514A"/>
    <w:rsid w:val="00A5515D"/>
    <w:rsid w:val="00A554E2"/>
    <w:rsid w:val="00A55820"/>
    <w:rsid w:val="00A55BA2"/>
    <w:rsid w:val="00A55C49"/>
    <w:rsid w:val="00A55FFC"/>
    <w:rsid w:val="00A56F75"/>
    <w:rsid w:val="00A5723C"/>
    <w:rsid w:val="00A57287"/>
    <w:rsid w:val="00A5771E"/>
    <w:rsid w:val="00A57BAF"/>
    <w:rsid w:val="00A6023E"/>
    <w:rsid w:val="00A60509"/>
    <w:rsid w:val="00A608F5"/>
    <w:rsid w:val="00A6139C"/>
    <w:rsid w:val="00A61DE3"/>
    <w:rsid w:val="00A623AA"/>
    <w:rsid w:val="00A628A7"/>
    <w:rsid w:val="00A62B63"/>
    <w:rsid w:val="00A630C6"/>
    <w:rsid w:val="00A63BAE"/>
    <w:rsid w:val="00A63BDE"/>
    <w:rsid w:val="00A63D77"/>
    <w:rsid w:val="00A640AE"/>
    <w:rsid w:val="00A64B56"/>
    <w:rsid w:val="00A64E62"/>
    <w:rsid w:val="00A65066"/>
    <w:rsid w:val="00A65098"/>
    <w:rsid w:val="00A652DF"/>
    <w:rsid w:val="00A6622E"/>
    <w:rsid w:val="00A66C5A"/>
    <w:rsid w:val="00A66DF5"/>
    <w:rsid w:val="00A67005"/>
    <w:rsid w:val="00A6756F"/>
    <w:rsid w:val="00A677BE"/>
    <w:rsid w:val="00A67867"/>
    <w:rsid w:val="00A67951"/>
    <w:rsid w:val="00A67CB7"/>
    <w:rsid w:val="00A701AC"/>
    <w:rsid w:val="00A70517"/>
    <w:rsid w:val="00A70AF7"/>
    <w:rsid w:val="00A70DBA"/>
    <w:rsid w:val="00A7118B"/>
    <w:rsid w:val="00A71476"/>
    <w:rsid w:val="00A715A2"/>
    <w:rsid w:val="00A71658"/>
    <w:rsid w:val="00A71C43"/>
    <w:rsid w:val="00A71DE0"/>
    <w:rsid w:val="00A72046"/>
    <w:rsid w:val="00A72484"/>
    <w:rsid w:val="00A72665"/>
    <w:rsid w:val="00A7282B"/>
    <w:rsid w:val="00A728A0"/>
    <w:rsid w:val="00A729A9"/>
    <w:rsid w:val="00A7345E"/>
    <w:rsid w:val="00A73469"/>
    <w:rsid w:val="00A73820"/>
    <w:rsid w:val="00A73D3C"/>
    <w:rsid w:val="00A747CA"/>
    <w:rsid w:val="00A74899"/>
    <w:rsid w:val="00A7502C"/>
    <w:rsid w:val="00A75C1B"/>
    <w:rsid w:val="00A76507"/>
    <w:rsid w:val="00A7677A"/>
    <w:rsid w:val="00A77DAB"/>
    <w:rsid w:val="00A82944"/>
    <w:rsid w:val="00A82F6C"/>
    <w:rsid w:val="00A839BF"/>
    <w:rsid w:val="00A83EBD"/>
    <w:rsid w:val="00A840BA"/>
    <w:rsid w:val="00A842F5"/>
    <w:rsid w:val="00A84318"/>
    <w:rsid w:val="00A846D1"/>
    <w:rsid w:val="00A847FE"/>
    <w:rsid w:val="00A84E54"/>
    <w:rsid w:val="00A84F87"/>
    <w:rsid w:val="00A8556A"/>
    <w:rsid w:val="00A855F7"/>
    <w:rsid w:val="00A856AB"/>
    <w:rsid w:val="00A856D3"/>
    <w:rsid w:val="00A85887"/>
    <w:rsid w:val="00A85B1C"/>
    <w:rsid w:val="00A85F42"/>
    <w:rsid w:val="00A86269"/>
    <w:rsid w:val="00A86BF2"/>
    <w:rsid w:val="00A90300"/>
    <w:rsid w:val="00A91067"/>
    <w:rsid w:val="00A9168B"/>
    <w:rsid w:val="00A91736"/>
    <w:rsid w:val="00A91C0F"/>
    <w:rsid w:val="00A91CF9"/>
    <w:rsid w:val="00A91CFE"/>
    <w:rsid w:val="00A92660"/>
    <w:rsid w:val="00A9298B"/>
    <w:rsid w:val="00A92C96"/>
    <w:rsid w:val="00A92E95"/>
    <w:rsid w:val="00A9359A"/>
    <w:rsid w:val="00A937A2"/>
    <w:rsid w:val="00A93C66"/>
    <w:rsid w:val="00A94288"/>
    <w:rsid w:val="00A945FF"/>
    <w:rsid w:val="00A94657"/>
    <w:rsid w:val="00A950D7"/>
    <w:rsid w:val="00A95538"/>
    <w:rsid w:val="00A95B5B"/>
    <w:rsid w:val="00A95F93"/>
    <w:rsid w:val="00A9636D"/>
    <w:rsid w:val="00A9659C"/>
    <w:rsid w:val="00A967DE"/>
    <w:rsid w:val="00A96D34"/>
    <w:rsid w:val="00A96FAD"/>
    <w:rsid w:val="00A9703A"/>
    <w:rsid w:val="00A97E84"/>
    <w:rsid w:val="00AA04C0"/>
    <w:rsid w:val="00AA0C79"/>
    <w:rsid w:val="00AA0D61"/>
    <w:rsid w:val="00AA18C7"/>
    <w:rsid w:val="00AA18D3"/>
    <w:rsid w:val="00AA1AAF"/>
    <w:rsid w:val="00AA2209"/>
    <w:rsid w:val="00AA2470"/>
    <w:rsid w:val="00AA26E9"/>
    <w:rsid w:val="00AA2AFB"/>
    <w:rsid w:val="00AA34C4"/>
    <w:rsid w:val="00AA396A"/>
    <w:rsid w:val="00AA42C1"/>
    <w:rsid w:val="00AA42EC"/>
    <w:rsid w:val="00AA4338"/>
    <w:rsid w:val="00AA5627"/>
    <w:rsid w:val="00AA5D0D"/>
    <w:rsid w:val="00AA5F45"/>
    <w:rsid w:val="00AA6133"/>
    <w:rsid w:val="00AA6546"/>
    <w:rsid w:val="00AA6CC8"/>
    <w:rsid w:val="00AA700D"/>
    <w:rsid w:val="00AA7089"/>
    <w:rsid w:val="00AA7DD8"/>
    <w:rsid w:val="00AB0E1F"/>
    <w:rsid w:val="00AB1FA4"/>
    <w:rsid w:val="00AB1FCE"/>
    <w:rsid w:val="00AB2714"/>
    <w:rsid w:val="00AB274A"/>
    <w:rsid w:val="00AB2E9F"/>
    <w:rsid w:val="00AB3127"/>
    <w:rsid w:val="00AB33E6"/>
    <w:rsid w:val="00AB34D5"/>
    <w:rsid w:val="00AB3AE5"/>
    <w:rsid w:val="00AB3C43"/>
    <w:rsid w:val="00AB3F9F"/>
    <w:rsid w:val="00AB47F0"/>
    <w:rsid w:val="00AB4898"/>
    <w:rsid w:val="00AB4B4E"/>
    <w:rsid w:val="00AB5623"/>
    <w:rsid w:val="00AB58BC"/>
    <w:rsid w:val="00AB5CE5"/>
    <w:rsid w:val="00AB5F6B"/>
    <w:rsid w:val="00AB63B1"/>
    <w:rsid w:val="00AB67B1"/>
    <w:rsid w:val="00AB680E"/>
    <w:rsid w:val="00AB6B84"/>
    <w:rsid w:val="00AB6F70"/>
    <w:rsid w:val="00AB7659"/>
    <w:rsid w:val="00AB76DB"/>
    <w:rsid w:val="00AB7F75"/>
    <w:rsid w:val="00AB7F9C"/>
    <w:rsid w:val="00AC03B1"/>
    <w:rsid w:val="00AC1064"/>
    <w:rsid w:val="00AC14EB"/>
    <w:rsid w:val="00AC15D7"/>
    <w:rsid w:val="00AC1808"/>
    <w:rsid w:val="00AC1D59"/>
    <w:rsid w:val="00AC1DDF"/>
    <w:rsid w:val="00AC223E"/>
    <w:rsid w:val="00AC23FD"/>
    <w:rsid w:val="00AC2534"/>
    <w:rsid w:val="00AC2717"/>
    <w:rsid w:val="00AC2759"/>
    <w:rsid w:val="00AC30BE"/>
    <w:rsid w:val="00AC3190"/>
    <w:rsid w:val="00AC3226"/>
    <w:rsid w:val="00AC322D"/>
    <w:rsid w:val="00AC3704"/>
    <w:rsid w:val="00AC372D"/>
    <w:rsid w:val="00AC39C5"/>
    <w:rsid w:val="00AC46A5"/>
    <w:rsid w:val="00AC494C"/>
    <w:rsid w:val="00AC4F73"/>
    <w:rsid w:val="00AC4F7B"/>
    <w:rsid w:val="00AC4FD0"/>
    <w:rsid w:val="00AC5E73"/>
    <w:rsid w:val="00AC5FF8"/>
    <w:rsid w:val="00AC6408"/>
    <w:rsid w:val="00AC666F"/>
    <w:rsid w:val="00AC6801"/>
    <w:rsid w:val="00AC6A07"/>
    <w:rsid w:val="00AC6BDD"/>
    <w:rsid w:val="00AC7D3C"/>
    <w:rsid w:val="00AD00C3"/>
    <w:rsid w:val="00AD01A8"/>
    <w:rsid w:val="00AD0262"/>
    <w:rsid w:val="00AD05B5"/>
    <w:rsid w:val="00AD084A"/>
    <w:rsid w:val="00AD08D8"/>
    <w:rsid w:val="00AD09B9"/>
    <w:rsid w:val="00AD09CB"/>
    <w:rsid w:val="00AD1161"/>
    <w:rsid w:val="00AD122A"/>
    <w:rsid w:val="00AD1238"/>
    <w:rsid w:val="00AD1A04"/>
    <w:rsid w:val="00AD21CF"/>
    <w:rsid w:val="00AD2246"/>
    <w:rsid w:val="00AD3327"/>
    <w:rsid w:val="00AD33E7"/>
    <w:rsid w:val="00AD376D"/>
    <w:rsid w:val="00AD3914"/>
    <w:rsid w:val="00AD3B1F"/>
    <w:rsid w:val="00AD3D4D"/>
    <w:rsid w:val="00AD3D6D"/>
    <w:rsid w:val="00AD4097"/>
    <w:rsid w:val="00AD4213"/>
    <w:rsid w:val="00AD430A"/>
    <w:rsid w:val="00AD560C"/>
    <w:rsid w:val="00AD5922"/>
    <w:rsid w:val="00AD5D24"/>
    <w:rsid w:val="00AD622F"/>
    <w:rsid w:val="00AD6B9C"/>
    <w:rsid w:val="00AD72CA"/>
    <w:rsid w:val="00AE05EA"/>
    <w:rsid w:val="00AE08B8"/>
    <w:rsid w:val="00AE0D94"/>
    <w:rsid w:val="00AE17E2"/>
    <w:rsid w:val="00AE1A4C"/>
    <w:rsid w:val="00AE293D"/>
    <w:rsid w:val="00AE2BBE"/>
    <w:rsid w:val="00AE2CCD"/>
    <w:rsid w:val="00AE2D45"/>
    <w:rsid w:val="00AE354B"/>
    <w:rsid w:val="00AE3580"/>
    <w:rsid w:val="00AE365E"/>
    <w:rsid w:val="00AE4199"/>
    <w:rsid w:val="00AE4500"/>
    <w:rsid w:val="00AE4BA5"/>
    <w:rsid w:val="00AE526A"/>
    <w:rsid w:val="00AE536B"/>
    <w:rsid w:val="00AE585F"/>
    <w:rsid w:val="00AE5B4C"/>
    <w:rsid w:val="00AE5F8C"/>
    <w:rsid w:val="00AE69AB"/>
    <w:rsid w:val="00AE7B0E"/>
    <w:rsid w:val="00AE7DA1"/>
    <w:rsid w:val="00AF0B28"/>
    <w:rsid w:val="00AF1952"/>
    <w:rsid w:val="00AF1F0B"/>
    <w:rsid w:val="00AF237C"/>
    <w:rsid w:val="00AF2425"/>
    <w:rsid w:val="00AF2463"/>
    <w:rsid w:val="00AF2F0C"/>
    <w:rsid w:val="00AF350F"/>
    <w:rsid w:val="00AF3EB0"/>
    <w:rsid w:val="00AF3EE2"/>
    <w:rsid w:val="00AF4651"/>
    <w:rsid w:val="00AF4865"/>
    <w:rsid w:val="00AF4BAE"/>
    <w:rsid w:val="00AF5579"/>
    <w:rsid w:val="00AF5E79"/>
    <w:rsid w:val="00AF65C1"/>
    <w:rsid w:val="00AF680A"/>
    <w:rsid w:val="00AF6D7F"/>
    <w:rsid w:val="00AF772D"/>
    <w:rsid w:val="00B013DC"/>
    <w:rsid w:val="00B02279"/>
    <w:rsid w:val="00B022AF"/>
    <w:rsid w:val="00B0231B"/>
    <w:rsid w:val="00B023FE"/>
    <w:rsid w:val="00B0295A"/>
    <w:rsid w:val="00B02AB8"/>
    <w:rsid w:val="00B0302F"/>
    <w:rsid w:val="00B0336A"/>
    <w:rsid w:val="00B03E1C"/>
    <w:rsid w:val="00B043BB"/>
    <w:rsid w:val="00B04805"/>
    <w:rsid w:val="00B04B03"/>
    <w:rsid w:val="00B04C35"/>
    <w:rsid w:val="00B04D2E"/>
    <w:rsid w:val="00B051FF"/>
    <w:rsid w:val="00B05AF6"/>
    <w:rsid w:val="00B05D60"/>
    <w:rsid w:val="00B06FC2"/>
    <w:rsid w:val="00B0724A"/>
    <w:rsid w:val="00B0796F"/>
    <w:rsid w:val="00B07C1D"/>
    <w:rsid w:val="00B102C6"/>
    <w:rsid w:val="00B1080E"/>
    <w:rsid w:val="00B10A52"/>
    <w:rsid w:val="00B10AC8"/>
    <w:rsid w:val="00B11818"/>
    <w:rsid w:val="00B11A71"/>
    <w:rsid w:val="00B11AFA"/>
    <w:rsid w:val="00B12583"/>
    <w:rsid w:val="00B129DD"/>
    <w:rsid w:val="00B12CA5"/>
    <w:rsid w:val="00B13595"/>
    <w:rsid w:val="00B13D61"/>
    <w:rsid w:val="00B140E6"/>
    <w:rsid w:val="00B1455F"/>
    <w:rsid w:val="00B1487B"/>
    <w:rsid w:val="00B14B11"/>
    <w:rsid w:val="00B152F0"/>
    <w:rsid w:val="00B16053"/>
    <w:rsid w:val="00B1686B"/>
    <w:rsid w:val="00B17A30"/>
    <w:rsid w:val="00B17AD1"/>
    <w:rsid w:val="00B20174"/>
    <w:rsid w:val="00B201C5"/>
    <w:rsid w:val="00B201F3"/>
    <w:rsid w:val="00B20939"/>
    <w:rsid w:val="00B2174F"/>
    <w:rsid w:val="00B21AA3"/>
    <w:rsid w:val="00B223EE"/>
    <w:rsid w:val="00B229D9"/>
    <w:rsid w:val="00B2329C"/>
    <w:rsid w:val="00B233AA"/>
    <w:rsid w:val="00B23800"/>
    <w:rsid w:val="00B23E9F"/>
    <w:rsid w:val="00B24413"/>
    <w:rsid w:val="00B2443A"/>
    <w:rsid w:val="00B24CDB"/>
    <w:rsid w:val="00B24EB4"/>
    <w:rsid w:val="00B25229"/>
    <w:rsid w:val="00B25891"/>
    <w:rsid w:val="00B25A26"/>
    <w:rsid w:val="00B26615"/>
    <w:rsid w:val="00B268C4"/>
    <w:rsid w:val="00B27082"/>
    <w:rsid w:val="00B27CF3"/>
    <w:rsid w:val="00B27D24"/>
    <w:rsid w:val="00B3006D"/>
    <w:rsid w:val="00B302BC"/>
    <w:rsid w:val="00B30DCB"/>
    <w:rsid w:val="00B318A7"/>
    <w:rsid w:val="00B31D2E"/>
    <w:rsid w:val="00B321D9"/>
    <w:rsid w:val="00B32749"/>
    <w:rsid w:val="00B327DB"/>
    <w:rsid w:val="00B334C3"/>
    <w:rsid w:val="00B3355B"/>
    <w:rsid w:val="00B33779"/>
    <w:rsid w:val="00B337AB"/>
    <w:rsid w:val="00B339B3"/>
    <w:rsid w:val="00B3477C"/>
    <w:rsid w:val="00B34AF7"/>
    <w:rsid w:val="00B35543"/>
    <w:rsid w:val="00B355EA"/>
    <w:rsid w:val="00B356C3"/>
    <w:rsid w:val="00B35745"/>
    <w:rsid w:val="00B35F3F"/>
    <w:rsid w:val="00B35F94"/>
    <w:rsid w:val="00B36348"/>
    <w:rsid w:val="00B363FE"/>
    <w:rsid w:val="00B36537"/>
    <w:rsid w:val="00B36693"/>
    <w:rsid w:val="00B36890"/>
    <w:rsid w:val="00B37469"/>
    <w:rsid w:val="00B378C5"/>
    <w:rsid w:val="00B37902"/>
    <w:rsid w:val="00B4011B"/>
    <w:rsid w:val="00B4012B"/>
    <w:rsid w:val="00B402C2"/>
    <w:rsid w:val="00B40404"/>
    <w:rsid w:val="00B40497"/>
    <w:rsid w:val="00B406EE"/>
    <w:rsid w:val="00B407DF"/>
    <w:rsid w:val="00B41D2E"/>
    <w:rsid w:val="00B41F7D"/>
    <w:rsid w:val="00B4207C"/>
    <w:rsid w:val="00B422BD"/>
    <w:rsid w:val="00B4269C"/>
    <w:rsid w:val="00B42CAC"/>
    <w:rsid w:val="00B42D65"/>
    <w:rsid w:val="00B43315"/>
    <w:rsid w:val="00B43471"/>
    <w:rsid w:val="00B4360B"/>
    <w:rsid w:val="00B436B4"/>
    <w:rsid w:val="00B436B5"/>
    <w:rsid w:val="00B43BD3"/>
    <w:rsid w:val="00B43C4D"/>
    <w:rsid w:val="00B44F22"/>
    <w:rsid w:val="00B45836"/>
    <w:rsid w:val="00B46275"/>
    <w:rsid w:val="00B469DA"/>
    <w:rsid w:val="00B477EA"/>
    <w:rsid w:val="00B50E14"/>
    <w:rsid w:val="00B51EC1"/>
    <w:rsid w:val="00B51F14"/>
    <w:rsid w:val="00B526F4"/>
    <w:rsid w:val="00B529E7"/>
    <w:rsid w:val="00B5342F"/>
    <w:rsid w:val="00B53714"/>
    <w:rsid w:val="00B539E7"/>
    <w:rsid w:val="00B53A83"/>
    <w:rsid w:val="00B54C74"/>
    <w:rsid w:val="00B54C9D"/>
    <w:rsid w:val="00B5568C"/>
    <w:rsid w:val="00B5570D"/>
    <w:rsid w:val="00B55B57"/>
    <w:rsid w:val="00B55BC6"/>
    <w:rsid w:val="00B55D65"/>
    <w:rsid w:val="00B55F10"/>
    <w:rsid w:val="00B5603B"/>
    <w:rsid w:val="00B56568"/>
    <w:rsid w:val="00B56F02"/>
    <w:rsid w:val="00B57F12"/>
    <w:rsid w:val="00B6056E"/>
    <w:rsid w:val="00B60867"/>
    <w:rsid w:val="00B60C9F"/>
    <w:rsid w:val="00B60E53"/>
    <w:rsid w:val="00B6113A"/>
    <w:rsid w:val="00B62750"/>
    <w:rsid w:val="00B63755"/>
    <w:rsid w:val="00B639E4"/>
    <w:rsid w:val="00B645DA"/>
    <w:rsid w:val="00B652A0"/>
    <w:rsid w:val="00B65609"/>
    <w:rsid w:val="00B65881"/>
    <w:rsid w:val="00B65C22"/>
    <w:rsid w:val="00B661CA"/>
    <w:rsid w:val="00B66369"/>
    <w:rsid w:val="00B66448"/>
    <w:rsid w:val="00B67457"/>
    <w:rsid w:val="00B67AD2"/>
    <w:rsid w:val="00B70177"/>
    <w:rsid w:val="00B70298"/>
    <w:rsid w:val="00B702DB"/>
    <w:rsid w:val="00B718FD"/>
    <w:rsid w:val="00B719D6"/>
    <w:rsid w:val="00B71AA4"/>
    <w:rsid w:val="00B71AA8"/>
    <w:rsid w:val="00B71C13"/>
    <w:rsid w:val="00B71E26"/>
    <w:rsid w:val="00B72162"/>
    <w:rsid w:val="00B72430"/>
    <w:rsid w:val="00B72711"/>
    <w:rsid w:val="00B730DD"/>
    <w:rsid w:val="00B730F4"/>
    <w:rsid w:val="00B731C7"/>
    <w:rsid w:val="00B73A8F"/>
    <w:rsid w:val="00B73D43"/>
    <w:rsid w:val="00B73FC7"/>
    <w:rsid w:val="00B740A1"/>
    <w:rsid w:val="00B75198"/>
    <w:rsid w:val="00B75DAD"/>
    <w:rsid w:val="00B761D3"/>
    <w:rsid w:val="00B764C9"/>
    <w:rsid w:val="00B77333"/>
    <w:rsid w:val="00B779ED"/>
    <w:rsid w:val="00B77C36"/>
    <w:rsid w:val="00B800C9"/>
    <w:rsid w:val="00B80BBD"/>
    <w:rsid w:val="00B80EB1"/>
    <w:rsid w:val="00B811E3"/>
    <w:rsid w:val="00B82305"/>
    <w:rsid w:val="00B832A2"/>
    <w:rsid w:val="00B8367D"/>
    <w:rsid w:val="00B83A81"/>
    <w:rsid w:val="00B842E1"/>
    <w:rsid w:val="00B84D90"/>
    <w:rsid w:val="00B84E77"/>
    <w:rsid w:val="00B850F3"/>
    <w:rsid w:val="00B852A4"/>
    <w:rsid w:val="00B85C69"/>
    <w:rsid w:val="00B85F8F"/>
    <w:rsid w:val="00B85FBE"/>
    <w:rsid w:val="00B862DD"/>
    <w:rsid w:val="00B8670E"/>
    <w:rsid w:val="00B86AB2"/>
    <w:rsid w:val="00B87380"/>
    <w:rsid w:val="00B8748D"/>
    <w:rsid w:val="00B878B1"/>
    <w:rsid w:val="00B87A1C"/>
    <w:rsid w:val="00B90136"/>
    <w:rsid w:val="00B90663"/>
    <w:rsid w:val="00B90DC8"/>
    <w:rsid w:val="00B9203E"/>
    <w:rsid w:val="00B9211C"/>
    <w:rsid w:val="00B9267A"/>
    <w:rsid w:val="00B92EAE"/>
    <w:rsid w:val="00B93160"/>
    <w:rsid w:val="00B931C2"/>
    <w:rsid w:val="00B93791"/>
    <w:rsid w:val="00B93E26"/>
    <w:rsid w:val="00B94547"/>
    <w:rsid w:val="00B94D01"/>
    <w:rsid w:val="00B95D03"/>
    <w:rsid w:val="00B96D00"/>
    <w:rsid w:val="00B96F89"/>
    <w:rsid w:val="00B976C1"/>
    <w:rsid w:val="00B97EA1"/>
    <w:rsid w:val="00BA002C"/>
    <w:rsid w:val="00BA036D"/>
    <w:rsid w:val="00BA0740"/>
    <w:rsid w:val="00BA0834"/>
    <w:rsid w:val="00BA08CF"/>
    <w:rsid w:val="00BA09A2"/>
    <w:rsid w:val="00BA1019"/>
    <w:rsid w:val="00BA16D4"/>
    <w:rsid w:val="00BA175A"/>
    <w:rsid w:val="00BA1DE3"/>
    <w:rsid w:val="00BA1ED9"/>
    <w:rsid w:val="00BA21DD"/>
    <w:rsid w:val="00BA2486"/>
    <w:rsid w:val="00BA3AC3"/>
    <w:rsid w:val="00BA3AD8"/>
    <w:rsid w:val="00BA4828"/>
    <w:rsid w:val="00BA56E5"/>
    <w:rsid w:val="00BA594F"/>
    <w:rsid w:val="00BA5B23"/>
    <w:rsid w:val="00BA6534"/>
    <w:rsid w:val="00BA65C6"/>
    <w:rsid w:val="00BA72AE"/>
    <w:rsid w:val="00BA7A95"/>
    <w:rsid w:val="00BB08F4"/>
    <w:rsid w:val="00BB194C"/>
    <w:rsid w:val="00BB1F9C"/>
    <w:rsid w:val="00BB2278"/>
    <w:rsid w:val="00BB2375"/>
    <w:rsid w:val="00BB25E4"/>
    <w:rsid w:val="00BB2AE3"/>
    <w:rsid w:val="00BB34D9"/>
    <w:rsid w:val="00BB394B"/>
    <w:rsid w:val="00BB3C57"/>
    <w:rsid w:val="00BB3DC8"/>
    <w:rsid w:val="00BB427F"/>
    <w:rsid w:val="00BB4548"/>
    <w:rsid w:val="00BB4961"/>
    <w:rsid w:val="00BB55C7"/>
    <w:rsid w:val="00BB581B"/>
    <w:rsid w:val="00BB598F"/>
    <w:rsid w:val="00BB5D99"/>
    <w:rsid w:val="00BB6053"/>
    <w:rsid w:val="00BB6986"/>
    <w:rsid w:val="00BB6B8A"/>
    <w:rsid w:val="00BB6C41"/>
    <w:rsid w:val="00BB6DCC"/>
    <w:rsid w:val="00BB6DE5"/>
    <w:rsid w:val="00BB7030"/>
    <w:rsid w:val="00BB72B8"/>
    <w:rsid w:val="00BB7320"/>
    <w:rsid w:val="00BB761E"/>
    <w:rsid w:val="00BB76E9"/>
    <w:rsid w:val="00BB78E3"/>
    <w:rsid w:val="00BB7BDE"/>
    <w:rsid w:val="00BB7C85"/>
    <w:rsid w:val="00BC00F5"/>
    <w:rsid w:val="00BC02A5"/>
    <w:rsid w:val="00BC02F4"/>
    <w:rsid w:val="00BC0F1F"/>
    <w:rsid w:val="00BC105A"/>
    <w:rsid w:val="00BC14D6"/>
    <w:rsid w:val="00BC17F7"/>
    <w:rsid w:val="00BC186A"/>
    <w:rsid w:val="00BC1C78"/>
    <w:rsid w:val="00BC1D80"/>
    <w:rsid w:val="00BC20F6"/>
    <w:rsid w:val="00BC2175"/>
    <w:rsid w:val="00BC2563"/>
    <w:rsid w:val="00BC29AC"/>
    <w:rsid w:val="00BC2BAA"/>
    <w:rsid w:val="00BC2F25"/>
    <w:rsid w:val="00BC3B69"/>
    <w:rsid w:val="00BC3FF0"/>
    <w:rsid w:val="00BC408A"/>
    <w:rsid w:val="00BC43D9"/>
    <w:rsid w:val="00BC4A7C"/>
    <w:rsid w:val="00BC4F34"/>
    <w:rsid w:val="00BC5032"/>
    <w:rsid w:val="00BC6088"/>
    <w:rsid w:val="00BC64F6"/>
    <w:rsid w:val="00BC669D"/>
    <w:rsid w:val="00BC6D1D"/>
    <w:rsid w:val="00BC75AC"/>
    <w:rsid w:val="00BC788F"/>
    <w:rsid w:val="00BC7DE7"/>
    <w:rsid w:val="00BD056F"/>
    <w:rsid w:val="00BD0633"/>
    <w:rsid w:val="00BD0DFD"/>
    <w:rsid w:val="00BD0EEA"/>
    <w:rsid w:val="00BD22C4"/>
    <w:rsid w:val="00BD2947"/>
    <w:rsid w:val="00BD2AA6"/>
    <w:rsid w:val="00BD2C6F"/>
    <w:rsid w:val="00BD2D8F"/>
    <w:rsid w:val="00BD32C7"/>
    <w:rsid w:val="00BD333D"/>
    <w:rsid w:val="00BD33F3"/>
    <w:rsid w:val="00BD3549"/>
    <w:rsid w:val="00BD3B85"/>
    <w:rsid w:val="00BD4410"/>
    <w:rsid w:val="00BD4839"/>
    <w:rsid w:val="00BD5022"/>
    <w:rsid w:val="00BD5A9E"/>
    <w:rsid w:val="00BD6105"/>
    <w:rsid w:val="00BD6470"/>
    <w:rsid w:val="00BD66BD"/>
    <w:rsid w:val="00BD6EDD"/>
    <w:rsid w:val="00BD707A"/>
    <w:rsid w:val="00BD721D"/>
    <w:rsid w:val="00BD784F"/>
    <w:rsid w:val="00BD7B65"/>
    <w:rsid w:val="00BD7C36"/>
    <w:rsid w:val="00BD7DE5"/>
    <w:rsid w:val="00BD7E6F"/>
    <w:rsid w:val="00BE0AD2"/>
    <w:rsid w:val="00BE0E69"/>
    <w:rsid w:val="00BE0FF3"/>
    <w:rsid w:val="00BE13D6"/>
    <w:rsid w:val="00BE1747"/>
    <w:rsid w:val="00BE2018"/>
    <w:rsid w:val="00BE2152"/>
    <w:rsid w:val="00BE2FFB"/>
    <w:rsid w:val="00BE3232"/>
    <w:rsid w:val="00BE361E"/>
    <w:rsid w:val="00BE3E35"/>
    <w:rsid w:val="00BE42E2"/>
    <w:rsid w:val="00BE46AB"/>
    <w:rsid w:val="00BE4E61"/>
    <w:rsid w:val="00BE4E7B"/>
    <w:rsid w:val="00BE4EF5"/>
    <w:rsid w:val="00BE5275"/>
    <w:rsid w:val="00BE5583"/>
    <w:rsid w:val="00BE63E2"/>
    <w:rsid w:val="00BE68C9"/>
    <w:rsid w:val="00BF00FA"/>
    <w:rsid w:val="00BF07CA"/>
    <w:rsid w:val="00BF0867"/>
    <w:rsid w:val="00BF0D72"/>
    <w:rsid w:val="00BF15CA"/>
    <w:rsid w:val="00BF1AFF"/>
    <w:rsid w:val="00BF2579"/>
    <w:rsid w:val="00BF37D4"/>
    <w:rsid w:val="00BF3833"/>
    <w:rsid w:val="00BF38A7"/>
    <w:rsid w:val="00BF3B31"/>
    <w:rsid w:val="00BF4274"/>
    <w:rsid w:val="00BF49AF"/>
    <w:rsid w:val="00BF4F30"/>
    <w:rsid w:val="00BF5AE9"/>
    <w:rsid w:val="00BF5E66"/>
    <w:rsid w:val="00BF6483"/>
    <w:rsid w:val="00BF6929"/>
    <w:rsid w:val="00BF6C30"/>
    <w:rsid w:val="00BF6EE5"/>
    <w:rsid w:val="00BF735E"/>
    <w:rsid w:val="00BF752E"/>
    <w:rsid w:val="00BF7753"/>
    <w:rsid w:val="00BF7E1A"/>
    <w:rsid w:val="00C004D4"/>
    <w:rsid w:val="00C00FA2"/>
    <w:rsid w:val="00C0108B"/>
    <w:rsid w:val="00C01DC8"/>
    <w:rsid w:val="00C025A1"/>
    <w:rsid w:val="00C02C8F"/>
    <w:rsid w:val="00C03D28"/>
    <w:rsid w:val="00C04D62"/>
    <w:rsid w:val="00C05054"/>
    <w:rsid w:val="00C053E6"/>
    <w:rsid w:val="00C05983"/>
    <w:rsid w:val="00C059C7"/>
    <w:rsid w:val="00C06671"/>
    <w:rsid w:val="00C06853"/>
    <w:rsid w:val="00C06A68"/>
    <w:rsid w:val="00C071CE"/>
    <w:rsid w:val="00C072BC"/>
    <w:rsid w:val="00C075EA"/>
    <w:rsid w:val="00C07A92"/>
    <w:rsid w:val="00C07E21"/>
    <w:rsid w:val="00C10B34"/>
    <w:rsid w:val="00C10B83"/>
    <w:rsid w:val="00C11595"/>
    <w:rsid w:val="00C11C03"/>
    <w:rsid w:val="00C13556"/>
    <w:rsid w:val="00C13845"/>
    <w:rsid w:val="00C13978"/>
    <w:rsid w:val="00C13AA2"/>
    <w:rsid w:val="00C140B1"/>
    <w:rsid w:val="00C14D66"/>
    <w:rsid w:val="00C14FE6"/>
    <w:rsid w:val="00C15547"/>
    <w:rsid w:val="00C15AC3"/>
    <w:rsid w:val="00C15B53"/>
    <w:rsid w:val="00C15C3A"/>
    <w:rsid w:val="00C16692"/>
    <w:rsid w:val="00C2060E"/>
    <w:rsid w:val="00C207EB"/>
    <w:rsid w:val="00C20A91"/>
    <w:rsid w:val="00C20F8A"/>
    <w:rsid w:val="00C216DF"/>
    <w:rsid w:val="00C21E7F"/>
    <w:rsid w:val="00C22911"/>
    <w:rsid w:val="00C22CB3"/>
    <w:rsid w:val="00C23AC0"/>
    <w:rsid w:val="00C23AD2"/>
    <w:rsid w:val="00C23EC9"/>
    <w:rsid w:val="00C2404A"/>
    <w:rsid w:val="00C25D98"/>
    <w:rsid w:val="00C25E1B"/>
    <w:rsid w:val="00C25F1D"/>
    <w:rsid w:val="00C25F2E"/>
    <w:rsid w:val="00C26818"/>
    <w:rsid w:val="00C26B00"/>
    <w:rsid w:val="00C26DA0"/>
    <w:rsid w:val="00C26F9C"/>
    <w:rsid w:val="00C2703D"/>
    <w:rsid w:val="00C3096D"/>
    <w:rsid w:val="00C313E7"/>
    <w:rsid w:val="00C31889"/>
    <w:rsid w:val="00C322FF"/>
    <w:rsid w:val="00C32474"/>
    <w:rsid w:val="00C3268A"/>
    <w:rsid w:val="00C32BCE"/>
    <w:rsid w:val="00C33A63"/>
    <w:rsid w:val="00C33AED"/>
    <w:rsid w:val="00C33CF3"/>
    <w:rsid w:val="00C3403B"/>
    <w:rsid w:val="00C340EF"/>
    <w:rsid w:val="00C34A05"/>
    <w:rsid w:val="00C34F9C"/>
    <w:rsid w:val="00C35BA8"/>
    <w:rsid w:val="00C364B5"/>
    <w:rsid w:val="00C36900"/>
    <w:rsid w:val="00C36AE2"/>
    <w:rsid w:val="00C37BFD"/>
    <w:rsid w:val="00C37F00"/>
    <w:rsid w:val="00C40A15"/>
    <w:rsid w:val="00C40B06"/>
    <w:rsid w:val="00C40D72"/>
    <w:rsid w:val="00C4131E"/>
    <w:rsid w:val="00C4149A"/>
    <w:rsid w:val="00C4157D"/>
    <w:rsid w:val="00C416A2"/>
    <w:rsid w:val="00C41EF3"/>
    <w:rsid w:val="00C42230"/>
    <w:rsid w:val="00C42D92"/>
    <w:rsid w:val="00C436AD"/>
    <w:rsid w:val="00C43A37"/>
    <w:rsid w:val="00C43D5C"/>
    <w:rsid w:val="00C43F94"/>
    <w:rsid w:val="00C446B7"/>
    <w:rsid w:val="00C44DCD"/>
    <w:rsid w:val="00C455A8"/>
    <w:rsid w:val="00C45707"/>
    <w:rsid w:val="00C46695"/>
    <w:rsid w:val="00C4670C"/>
    <w:rsid w:val="00C4672E"/>
    <w:rsid w:val="00C46D1C"/>
    <w:rsid w:val="00C47245"/>
    <w:rsid w:val="00C47508"/>
    <w:rsid w:val="00C47B59"/>
    <w:rsid w:val="00C50389"/>
    <w:rsid w:val="00C50477"/>
    <w:rsid w:val="00C504A4"/>
    <w:rsid w:val="00C50B69"/>
    <w:rsid w:val="00C50C26"/>
    <w:rsid w:val="00C50D25"/>
    <w:rsid w:val="00C51680"/>
    <w:rsid w:val="00C5219F"/>
    <w:rsid w:val="00C52297"/>
    <w:rsid w:val="00C52501"/>
    <w:rsid w:val="00C52678"/>
    <w:rsid w:val="00C52AD9"/>
    <w:rsid w:val="00C52C46"/>
    <w:rsid w:val="00C52CEC"/>
    <w:rsid w:val="00C53045"/>
    <w:rsid w:val="00C531B5"/>
    <w:rsid w:val="00C53510"/>
    <w:rsid w:val="00C538E4"/>
    <w:rsid w:val="00C53A3F"/>
    <w:rsid w:val="00C540E0"/>
    <w:rsid w:val="00C54109"/>
    <w:rsid w:val="00C544DA"/>
    <w:rsid w:val="00C54DD1"/>
    <w:rsid w:val="00C54F1E"/>
    <w:rsid w:val="00C55473"/>
    <w:rsid w:val="00C55D37"/>
    <w:rsid w:val="00C55E1D"/>
    <w:rsid w:val="00C5651D"/>
    <w:rsid w:val="00C56922"/>
    <w:rsid w:val="00C5744D"/>
    <w:rsid w:val="00C601BB"/>
    <w:rsid w:val="00C61028"/>
    <w:rsid w:val="00C618CC"/>
    <w:rsid w:val="00C61FFC"/>
    <w:rsid w:val="00C624EB"/>
    <w:rsid w:val="00C626EC"/>
    <w:rsid w:val="00C6299C"/>
    <w:rsid w:val="00C62FB1"/>
    <w:rsid w:val="00C6384D"/>
    <w:rsid w:val="00C63AE0"/>
    <w:rsid w:val="00C64485"/>
    <w:rsid w:val="00C645F3"/>
    <w:rsid w:val="00C65190"/>
    <w:rsid w:val="00C65E42"/>
    <w:rsid w:val="00C66DD9"/>
    <w:rsid w:val="00C6711C"/>
    <w:rsid w:val="00C67431"/>
    <w:rsid w:val="00C6796A"/>
    <w:rsid w:val="00C67C3E"/>
    <w:rsid w:val="00C67D3C"/>
    <w:rsid w:val="00C7022C"/>
    <w:rsid w:val="00C7025D"/>
    <w:rsid w:val="00C705B9"/>
    <w:rsid w:val="00C70AB6"/>
    <w:rsid w:val="00C70C6E"/>
    <w:rsid w:val="00C70EEE"/>
    <w:rsid w:val="00C711A4"/>
    <w:rsid w:val="00C71DFA"/>
    <w:rsid w:val="00C71F74"/>
    <w:rsid w:val="00C723CF"/>
    <w:rsid w:val="00C72B70"/>
    <w:rsid w:val="00C72DB7"/>
    <w:rsid w:val="00C7349F"/>
    <w:rsid w:val="00C7382E"/>
    <w:rsid w:val="00C73B96"/>
    <w:rsid w:val="00C73E63"/>
    <w:rsid w:val="00C73F77"/>
    <w:rsid w:val="00C74344"/>
    <w:rsid w:val="00C74410"/>
    <w:rsid w:val="00C74E62"/>
    <w:rsid w:val="00C751F6"/>
    <w:rsid w:val="00C7546E"/>
    <w:rsid w:val="00C75504"/>
    <w:rsid w:val="00C76E6C"/>
    <w:rsid w:val="00C77255"/>
    <w:rsid w:val="00C77523"/>
    <w:rsid w:val="00C775D2"/>
    <w:rsid w:val="00C77FE1"/>
    <w:rsid w:val="00C80EAA"/>
    <w:rsid w:val="00C81187"/>
    <w:rsid w:val="00C8128C"/>
    <w:rsid w:val="00C81591"/>
    <w:rsid w:val="00C815F1"/>
    <w:rsid w:val="00C81F42"/>
    <w:rsid w:val="00C821C3"/>
    <w:rsid w:val="00C8248E"/>
    <w:rsid w:val="00C82575"/>
    <w:rsid w:val="00C83322"/>
    <w:rsid w:val="00C83598"/>
    <w:rsid w:val="00C83976"/>
    <w:rsid w:val="00C83D65"/>
    <w:rsid w:val="00C8491A"/>
    <w:rsid w:val="00C84BB8"/>
    <w:rsid w:val="00C84D19"/>
    <w:rsid w:val="00C84D70"/>
    <w:rsid w:val="00C852B0"/>
    <w:rsid w:val="00C854D7"/>
    <w:rsid w:val="00C86D22"/>
    <w:rsid w:val="00C87D68"/>
    <w:rsid w:val="00C904C4"/>
    <w:rsid w:val="00C90B10"/>
    <w:rsid w:val="00C9113D"/>
    <w:rsid w:val="00C91711"/>
    <w:rsid w:val="00C923A9"/>
    <w:rsid w:val="00C923FF"/>
    <w:rsid w:val="00C9242B"/>
    <w:rsid w:val="00C9259D"/>
    <w:rsid w:val="00C92791"/>
    <w:rsid w:val="00C9294D"/>
    <w:rsid w:val="00C92A5C"/>
    <w:rsid w:val="00C92BD6"/>
    <w:rsid w:val="00C92BE7"/>
    <w:rsid w:val="00C93566"/>
    <w:rsid w:val="00C939AA"/>
    <w:rsid w:val="00C94953"/>
    <w:rsid w:val="00C94EDB"/>
    <w:rsid w:val="00C95F02"/>
    <w:rsid w:val="00C962CA"/>
    <w:rsid w:val="00C96378"/>
    <w:rsid w:val="00C96580"/>
    <w:rsid w:val="00C96E2D"/>
    <w:rsid w:val="00C96F31"/>
    <w:rsid w:val="00C97A6D"/>
    <w:rsid w:val="00C97A78"/>
    <w:rsid w:val="00C97F5D"/>
    <w:rsid w:val="00C97F6A"/>
    <w:rsid w:val="00C97FAC"/>
    <w:rsid w:val="00CA0530"/>
    <w:rsid w:val="00CA1468"/>
    <w:rsid w:val="00CA179D"/>
    <w:rsid w:val="00CA187C"/>
    <w:rsid w:val="00CA1908"/>
    <w:rsid w:val="00CA2587"/>
    <w:rsid w:val="00CA284D"/>
    <w:rsid w:val="00CA2A7E"/>
    <w:rsid w:val="00CA347D"/>
    <w:rsid w:val="00CA3927"/>
    <w:rsid w:val="00CA3CDA"/>
    <w:rsid w:val="00CA3E83"/>
    <w:rsid w:val="00CA4A5E"/>
    <w:rsid w:val="00CA4ADE"/>
    <w:rsid w:val="00CA4D8F"/>
    <w:rsid w:val="00CA510E"/>
    <w:rsid w:val="00CA5840"/>
    <w:rsid w:val="00CA5FB6"/>
    <w:rsid w:val="00CA6448"/>
    <w:rsid w:val="00CA6A22"/>
    <w:rsid w:val="00CB060B"/>
    <w:rsid w:val="00CB0B70"/>
    <w:rsid w:val="00CB102A"/>
    <w:rsid w:val="00CB167C"/>
    <w:rsid w:val="00CB2049"/>
    <w:rsid w:val="00CB29D1"/>
    <w:rsid w:val="00CB2C31"/>
    <w:rsid w:val="00CB2F2A"/>
    <w:rsid w:val="00CB3E08"/>
    <w:rsid w:val="00CB458E"/>
    <w:rsid w:val="00CB4A69"/>
    <w:rsid w:val="00CB4D44"/>
    <w:rsid w:val="00CB4FBE"/>
    <w:rsid w:val="00CB51E8"/>
    <w:rsid w:val="00CB52A2"/>
    <w:rsid w:val="00CB598F"/>
    <w:rsid w:val="00CB61D8"/>
    <w:rsid w:val="00CB65AC"/>
    <w:rsid w:val="00CB67AE"/>
    <w:rsid w:val="00CB6C1C"/>
    <w:rsid w:val="00CB6DD7"/>
    <w:rsid w:val="00CB6FD4"/>
    <w:rsid w:val="00CC01E5"/>
    <w:rsid w:val="00CC025C"/>
    <w:rsid w:val="00CC0E22"/>
    <w:rsid w:val="00CC100D"/>
    <w:rsid w:val="00CC118A"/>
    <w:rsid w:val="00CC146F"/>
    <w:rsid w:val="00CC2F6C"/>
    <w:rsid w:val="00CC325B"/>
    <w:rsid w:val="00CC363F"/>
    <w:rsid w:val="00CC3766"/>
    <w:rsid w:val="00CC46FC"/>
    <w:rsid w:val="00CC49DE"/>
    <w:rsid w:val="00CC4B14"/>
    <w:rsid w:val="00CC5132"/>
    <w:rsid w:val="00CC52BE"/>
    <w:rsid w:val="00CC5A23"/>
    <w:rsid w:val="00CC5CAB"/>
    <w:rsid w:val="00CC692B"/>
    <w:rsid w:val="00CC6A95"/>
    <w:rsid w:val="00CC6ABC"/>
    <w:rsid w:val="00CC77C5"/>
    <w:rsid w:val="00CD019A"/>
    <w:rsid w:val="00CD04D9"/>
    <w:rsid w:val="00CD0B8E"/>
    <w:rsid w:val="00CD15DC"/>
    <w:rsid w:val="00CD222E"/>
    <w:rsid w:val="00CD2243"/>
    <w:rsid w:val="00CD29AC"/>
    <w:rsid w:val="00CD2ACE"/>
    <w:rsid w:val="00CD2EF5"/>
    <w:rsid w:val="00CD3236"/>
    <w:rsid w:val="00CD3A2F"/>
    <w:rsid w:val="00CD3E7F"/>
    <w:rsid w:val="00CD4243"/>
    <w:rsid w:val="00CD4379"/>
    <w:rsid w:val="00CD4ACD"/>
    <w:rsid w:val="00CD4C65"/>
    <w:rsid w:val="00CD4DF4"/>
    <w:rsid w:val="00CD4EF1"/>
    <w:rsid w:val="00CD58FF"/>
    <w:rsid w:val="00CD590D"/>
    <w:rsid w:val="00CD5AA4"/>
    <w:rsid w:val="00CD5C60"/>
    <w:rsid w:val="00CD5C74"/>
    <w:rsid w:val="00CD5DA8"/>
    <w:rsid w:val="00CD5E6E"/>
    <w:rsid w:val="00CD5E71"/>
    <w:rsid w:val="00CD5EEE"/>
    <w:rsid w:val="00CD6063"/>
    <w:rsid w:val="00CD6104"/>
    <w:rsid w:val="00CD6B23"/>
    <w:rsid w:val="00CD6BEA"/>
    <w:rsid w:val="00CD6CE8"/>
    <w:rsid w:val="00CD6E93"/>
    <w:rsid w:val="00CD6EB8"/>
    <w:rsid w:val="00CD74B3"/>
    <w:rsid w:val="00CD7934"/>
    <w:rsid w:val="00CD7C0D"/>
    <w:rsid w:val="00CD7E0B"/>
    <w:rsid w:val="00CE005F"/>
    <w:rsid w:val="00CE02C1"/>
    <w:rsid w:val="00CE03AA"/>
    <w:rsid w:val="00CE0E34"/>
    <w:rsid w:val="00CE12FE"/>
    <w:rsid w:val="00CE1CA8"/>
    <w:rsid w:val="00CE1F0C"/>
    <w:rsid w:val="00CE2934"/>
    <w:rsid w:val="00CE3585"/>
    <w:rsid w:val="00CE3653"/>
    <w:rsid w:val="00CE4289"/>
    <w:rsid w:val="00CE45D2"/>
    <w:rsid w:val="00CE4D19"/>
    <w:rsid w:val="00CE4E96"/>
    <w:rsid w:val="00CE52DE"/>
    <w:rsid w:val="00CE5BA6"/>
    <w:rsid w:val="00CE641D"/>
    <w:rsid w:val="00CE6DB2"/>
    <w:rsid w:val="00CE7BD9"/>
    <w:rsid w:val="00CE7DD2"/>
    <w:rsid w:val="00CE7EC6"/>
    <w:rsid w:val="00CF03E3"/>
    <w:rsid w:val="00CF07BD"/>
    <w:rsid w:val="00CF0D1E"/>
    <w:rsid w:val="00CF0E23"/>
    <w:rsid w:val="00CF142C"/>
    <w:rsid w:val="00CF1490"/>
    <w:rsid w:val="00CF17DD"/>
    <w:rsid w:val="00CF29AF"/>
    <w:rsid w:val="00CF2B59"/>
    <w:rsid w:val="00CF2D4E"/>
    <w:rsid w:val="00CF3877"/>
    <w:rsid w:val="00CF44B7"/>
    <w:rsid w:val="00CF4E0F"/>
    <w:rsid w:val="00CF5319"/>
    <w:rsid w:val="00CF5530"/>
    <w:rsid w:val="00CF5877"/>
    <w:rsid w:val="00CF5C26"/>
    <w:rsid w:val="00CF5DB0"/>
    <w:rsid w:val="00CF6C5B"/>
    <w:rsid w:val="00CF7161"/>
    <w:rsid w:val="00CF725E"/>
    <w:rsid w:val="00D0003A"/>
    <w:rsid w:val="00D00061"/>
    <w:rsid w:val="00D00851"/>
    <w:rsid w:val="00D0085A"/>
    <w:rsid w:val="00D00986"/>
    <w:rsid w:val="00D00EAA"/>
    <w:rsid w:val="00D01A23"/>
    <w:rsid w:val="00D01C9E"/>
    <w:rsid w:val="00D01D36"/>
    <w:rsid w:val="00D01DEC"/>
    <w:rsid w:val="00D02310"/>
    <w:rsid w:val="00D02522"/>
    <w:rsid w:val="00D02AA1"/>
    <w:rsid w:val="00D02B28"/>
    <w:rsid w:val="00D02C53"/>
    <w:rsid w:val="00D02FDE"/>
    <w:rsid w:val="00D03149"/>
    <w:rsid w:val="00D035A5"/>
    <w:rsid w:val="00D037C1"/>
    <w:rsid w:val="00D03A3F"/>
    <w:rsid w:val="00D03A6B"/>
    <w:rsid w:val="00D03BEE"/>
    <w:rsid w:val="00D0439D"/>
    <w:rsid w:val="00D05086"/>
    <w:rsid w:val="00D0561C"/>
    <w:rsid w:val="00D05674"/>
    <w:rsid w:val="00D05761"/>
    <w:rsid w:val="00D058CA"/>
    <w:rsid w:val="00D05A30"/>
    <w:rsid w:val="00D05DB8"/>
    <w:rsid w:val="00D05FE8"/>
    <w:rsid w:val="00D0642D"/>
    <w:rsid w:val="00D0710B"/>
    <w:rsid w:val="00D0717F"/>
    <w:rsid w:val="00D0762B"/>
    <w:rsid w:val="00D07D9D"/>
    <w:rsid w:val="00D10006"/>
    <w:rsid w:val="00D105B4"/>
    <w:rsid w:val="00D10DBD"/>
    <w:rsid w:val="00D1111C"/>
    <w:rsid w:val="00D112A7"/>
    <w:rsid w:val="00D11BB4"/>
    <w:rsid w:val="00D11EE5"/>
    <w:rsid w:val="00D11FDD"/>
    <w:rsid w:val="00D11FEA"/>
    <w:rsid w:val="00D126C2"/>
    <w:rsid w:val="00D1305A"/>
    <w:rsid w:val="00D1461C"/>
    <w:rsid w:val="00D14812"/>
    <w:rsid w:val="00D14C6F"/>
    <w:rsid w:val="00D1566E"/>
    <w:rsid w:val="00D15B2C"/>
    <w:rsid w:val="00D15EFE"/>
    <w:rsid w:val="00D1617F"/>
    <w:rsid w:val="00D163B2"/>
    <w:rsid w:val="00D164A8"/>
    <w:rsid w:val="00D165EC"/>
    <w:rsid w:val="00D166BD"/>
    <w:rsid w:val="00D16B41"/>
    <w:rsid w:val="00D16B57"/>
    <w:rsid w:val="00D16CDC"/>
    <w:rsid w:val="00D16FC0"/>
    <w:rsid w:val="00D21130"/>
    <w:rsid w:val="00D21355"/>
    <w:rsid w:val="00D2139A"/>
    <w:rsid w:val="00D21416"/>
    <w:rsid w:val="00D21C9B"/>
    <w:rsid w:val="00D22507"/>
    <w:rsid w:val="00D22A11"/>
    <w:rsid w:val="00D22AD2"/>
    <w:rsid w:val="00D22CFE"/>
    <w:rsid w:val="00D23148"/>
    <w:rsid w:val="00D233A9"/>
    <w:rsid w:val="00D234C7"/>
    <w:rsid w:val="00D23510"/>
    <w:rsid w:val="00D24083"/>
    <w:rsid w:val="00D242BB"/>
    <w:rsid w:val="00D242C9"/>
    <w:rsid w:val="00D243CD"/>
    <w:rsid w:val="00D244D3"/>
    <w:rsid w:val="00D24F45"/>
    <w:rsid w:val="00D24FFF"/>
    <w:rsid w:val="00D25E41"/>
    <w:rsid w:val="00D25FFE"/>
    <w:rsid w:val="00D260BD"/>
    <w:rsid w:val="00D2651C"/>
    <w:rsid w:val="00D2715F"/>
    <w:rsid w:val="00D275DD"/>
    <w:rsid w:val="00D27890"/>
    <w:rsid w:val="00D30111"/>
    <w:rsid w:val="00D3060C"/>
    <w:rsid w:val="00D31B20"/>
    <w:rsid w:val="00D31BCA"/>
    <w:rsid w:val="00D31C25"/>
    <w:rsid w:val="00D320D4"/>
    <w:rsid w:val="00D327FA"/>
    <w:rsid w:val="00D32A64"/>
    <w:rsid w:val="00D32CC5"/>
    <w:rsid w:val="00D32E80"/>
    <w:rsid w:val="00D33A95"/>
    <w:rsid w:val="00D33B12"/>
    <w:rsid w:val="00D33BC6"/>
    <w:rsid w:val="00D34095"/>
    <w:rsid w:val="00D34254"/>
    <w:rsid w:val="00D35158"/>
    <w:rsid w:val="00D35AEA"/>
    <w:rsid w:val="00D35BDD"/>
    <w:rsid w:val="00D36142"/>
    <w:rsid w:val="00D36537"/>
    <w:rsid w:val="00D3656A"/>
    <w:rsid w:val="00D36B6D"/>
    <w:rsid w:val="00D37906"/>
    <w:rsid w:val="00D37CE3"/>
    <w:rsid w:val="00D37EBC"/>
    <w:rsid w:val="00D40B62"/>
    <w:rsid w:val="00D41198"/>
    <w:rsid w:val="00D4127E"/>
    <w:rsid w:val="00D412A2"/>
    <w:rsid w:val="00D41342"/>
    <w:rsid w:val="00D41990"/>
    <w:rsid w:val="00D4277A"/>
    <w:rsid w:val="00D428FC"/>
    <w:rsid w:val="00D42A5E"/>
    <w:rsid w:val="00D42C22"/>
    <w:rsid w:val="00D436C7"/>
    <w:rsid w:val="00D44EEA"/>
    <w:rsid w:val="00D45108"/>
    <w:rsid w:val="00D45206"/>
    <w:rsid w:val="00D4523E"/>
    <w:rsid w:val="00D457AE"/>
    <w:rsid w:val="00D45991"/>
    <w:rsid w:val="00D46480"/>
    <w:rsid w:val="00D464E3"/>
    <w:rsid w:val="00D4675E"/>
    <w:rsid w:val="00D46AAD"/>
    <w:rsid w:val="00D478A1"/>
    <w:rsid w:val="00D47A76"/>
    <w:rsid w:val="00D502A8"/>
    <w:rsid w:val="00D50668"/>
    <w:rsid w:val="00D50915"/>
    <w:rsid w:val="00D50BC6"/>
    <w:rsid w:val="00D51016"/>
    <w:rsid w:val="00D51172"/>
    <w:rsid w:val="00D51175"/>
    <w:rsid w:val="00D5154A"/>
    <w:rsid w:val="00D53133"/>
    <w:rsid w:val="00D537FA"/>
    <w:rsid w:val="00D538DE"/>
    <w:rsid w:val="00D53ADA"/>
    <w:rsid w:val="00D54A20"/>
    <w:rsid w:val="00D553D8"/>
    <w:rsid w:val="00D55595"/>
    <w:rsid w:val="00D56420"/>
    <w:rsid w:val="00D56784"/>
    <w:rsid w:val="00D568D9"/>
    <w:rsid w:val="00D5749C"/>
    <w:rsid w:val="00D60046"/>
    <w:rsid w:val="00D60329"/>
    <w:rsid w:val="00D60525"/>
    <w:rsid w:val="00D60EE9"/>
    <w:rsid w:val="00D61343"/>
    <w:rsid w:val="00D61BB1"/>
    <w:rsid w:val="00D61D75"/>
    <w:rsid w:val="00D61F88"/>
    <w:rsid w:val="00D6217A"/>
    <w:rsid w:val="00D624A3"/>
    <w:rsid w:val="00D625D3"/>
    <w:rsid w:val="00D627B6"/>
    <w:rsid w:val="00D62847"/>
    <w:rsid w:val="00D62938"/>
    <w:rsid w:val="00D62EF9"/>
    <w:rsid w:val="00D63377"/>
    <w:rsid w:val="00D6366E"/>
    <w:rsid w:val="00D63B1B"/>
    <w:rsid w:val="00D63CF9"/>
    <w:rsid w:val="00D642AE"/>
    <w:rsid w:val="00D64A7C"/>
    <w:rsid w:val="00D64B25"/>
    <w:rsid w:val="00D64BDE"/>
    <w:rsid w:val="00D650F5"/>
    <w:rsid w:val="00D6526E"/>
    <w:rsid w:val="00D65469"/>
    <w:rsid w:val="00D65B2D"/>
    <w:rsid w:val="00D65E30"/>
    <w:rsid w:val="00D6616F"/>
    <w:rsid w:val="00D66710"/>
    <w:rsid w:val="00D6696D"/>
    <w:rsid w:val="00D6718E"/>
    <w:rsid w:val="00D675DB"/>
    <w:rsid w:val="00D6787D"/>
    <w:rsid w:val="00D700FE"/>
    <w:rsid w:val="00D70414"/>
    <w:rsid w:val="00D709B1"/>
    <w:rsid w:val="00D70BDD"/>
    <w:rsid w:val="00D70C44"/>
    <w:rsid w:val="00D71990"/>
    <w:rsid w:val="00D71F25"/>
    <w:rsid w:val="00D720EA"/>
    <w:rsid w:val="00D722EF"/>
    <w:rsid w:val="00D7286C"/>
    <w:rsid w:val="00D732C0"/>
    <w:rsid w:val="00D73700"/>
    <w:rsid w:val="00D7386C"/>
    <w:rsid w:val="00D73E2C"/>
    <w:rsid w:val="00D73F7D"/>
    <w:rsid w:val="00D73FAA"/>
    <w:rsid w:val="00D74370"/>
    <w:rsid w:val="00D744A7"/>
    <w:rsid w:val="00D74ABC"/>
    <w:rsid w:val="00D75392"/>
    <w:rsid w:val="00D754E2"/>
    <w:rsid w:val="00D7594A"/>
    <w:rsid w:val="00D75C4C"/>
    <w:rsid w:val="00D76D30"/>
    <w:rsid w:val="00D77F5C"/>
    <w:rsid w:val="00D80127"/>
    <w:rsid w:val="00D80171"/>
    <w:rsid w:val="00D803BB"/>
    <w:rsid w:val="00D80472"/>
    <w:rsid w:val="00D80819"/>
    <w:rsid w:val="00D8085E"/>
    <w:rsid w:val="00D808A3"/>
    <w:rsid w:val="00D80A98"/>
    <w:rsid w:val="00D80BD1"/>
    <w:rsid w:val="00D81125"/>
    <w:rsid w:val="00D8159A"/>
    <w:rsid w:val="00D8194C"/>
    <w:rsid w:val="00D81BAE"/>
    <w:rsid w:val="00D822C2"/>
    <w:rsid w:val="00D826AA"/>
    <w:rsid w:val="00D829DB"/>
    <w:rsid w:val="00D83061"/>
    <w:rsid w:val="00D8357B"/>
    <w:rsid w:val="00D835CA"/>
    <w:rsid w:val="00D83CFA"/>
    <w:rsid w:val="00D84679"/>
    <w:rsid w:val="00D84A70"/>
    <w:rsid w:val="00D84CE9"/>
    <w:rsid w:val="00D85733"/>
    <w:rsid w:val="00D8590C"/>
    <w:rsid w:val="00D85C09"/>
    <w:rsid w:val="00D86606"/>
    <w:rsid w:val="00D867F4"/>
    <w:rsid w:val="00D86E0D"/>
    <w:rsid w:val="00D86FB9"/>
    <w:rsid w:val="00D87942"/>
    <w:rsid w:val="00D9094B"/>
    <w:rsid w:val="00D91E7D"/>
    <w:rsid w:val="00D91FE7"/>
    <w:rsid w:val="00D92648"/>
    <w:rsid w:val="00D92E51"/>
    <w:rsid w:val="00D93791"/>
    <w:rsid w:val="00D9382B"/>
    <w:rsid w:val="00D941BE"/>
    <w:rsid w:val="00D941CB"/>
    <w:rsid w:val="00D941DE"/>
    <w:rsid w:val="00D94985"/>
    <w:rsid w:val="00D951F9"/>
    <w:rsid w:val="00D95622"/>
    <w:rsid w:val="00D95705"/>
    <w:rsid w:val="00D95FBF"/>
    <w:rsid w:val="00D960DC"/>
    <w:rsid w:val="00D96A7F"/>
    <w:rsid w:val="00D96CB6"/>
    <w:rsid w:val="00D96DEE"/>
    <w:rsid w:val="00D9716A"/>
    <w:rsid w:val="00D97B54"/>
    <w:rsid w:val="00D97F60"/>
    <w:rsid w:val="00DA0C92"/>
    <w:rsid w:val="00DA168F"/>
    <w:rsid w:val="00DA1D55"/>
    <w:rsid w:val="00DA2635"/>
    <w:rsid w:val="00DA2CC9"/>
    <w:rsid w:val="00DA2FF2"/>
    <w:rsid w:val="00DA3586"/>
    <w:rsid w:val="00DA380E"/>
    <w:rsid w:val="00DA3A84"/>
    <w:rsid w:val="00DA3AE4"/>
    <w:rsid w:val="00DA5274"/>
    <w:rsid w:val="00DA5296"/>
    <w:rsid w:val="00DA5985"/>
    <w:rsid w:val="00DA61C4"/>
    <w:rsid w:val="00DA6347"/>
    <w:rsid w:val="00DA6372"/>
    <w:rsid w:val="00DA65D2"/>
    <w:rsid w:val="00DA67DE"/>
    <w:rsid w:val="00DA67EE"/>
    <w:rsid w:val="00DA68A2"/>
    <w:rsid w:val="00DA7381"/>
    <w:rsid w:val="00DA754D"/>
    <w:rsid w:val="00DB019D"/>
    <w:rsid w:val="00DB0472"/>
    <w:rsid w:val="00DB06E0"/>
    <w:rsid w:val="00DB0A37"/>
    <w:rsid w:val="00DB0ECF"/>
    <w:rsid w:val="00DB1BB8"/>
    <w:rsid w:val="00DB1E9C"/>
    <w:rsid w:val="00DB205E"/>
    <w:rsid w:val="00DB223C"/>
    <w:rsid w:val="00DB22E8"/>
    <w:rsid w:val="00DB25D9"/>
    <w:rsid w:val="00DB266C"/>
    <w:rsid w:val="00DB2BBE"/>
    <w:rsid w:val="00DB307C"/>
    <w:rsid w:val="00DB3227"/>
    <w:rsid w:val="00DB322D"/>
    <w:rsid w:val="00DB3712"/>
    <w:rsid w:val="00DB3780"/>
    <w:rsid w:val="00DB38F6"/>
    <w:rsid w:val="00DB401B"/>
    <w:rsid w:val="00DB4FA0"/>
    <w:rsid w:val="00DB52D3"/>
    <w:rsid w:val="00DB54C8"/>
    <w:rsid w:val="00DB559D"/>
    <w:rsid w:val="00DB5C25"/>
    <w:rsid w:val="00DB5D0C"/>
    <w:rsid w:val="00DB5F0B"/>
    <w:rsid w:val="00DB652A"/>
    <w:rsid w:val="00DB6955"/>
    <w:rsid w:val="00DB6FD5"/>
    <w:rsid w:val="00DC01AD"/>
    <w:rsid w:val="00DC085B"/>
    <w:rsid w:val="00DC0F9E"/>
    <w:rsid w:val="00DC23FF"/>
    <w:rsid w:val="00DC2677"/>
    <w:rsid w:val="00DC2B7D"/>
    <w:rsid w:val="00DC3023"/>
    <w:rsid w:val="00DC323E"/>
    <w:rsid w:val="00DC337F"/>
    <w:rsid w:val="00DC3A1A"/>
    <w:rsid w:val="00DC3F4D"/>
    <w:rsid w:val="00DC4B7C"/>
    <w:rsid w:val="00DC4EC9"/>
    <w:rsid w:val="00DC5C2E"/>
    <w:rsid w:val="00DC5CC8"/>
    <w:rsid w:val="00DC5DC6"/>
    <w:rsid w:val="00DC652D"/>
    <w:rsid w:val="00DC65B7"/>
    <w:rsid w:val="00DC6822"/>
    <w:rsid w:val="00DC69E6"/>
    <w:rsid w:val="00DC78CD"/>
    <w:rsid w:val="00DC7CBE"/>
    <w:rsid w:val="00DC7D9A"/>
    <w:rsid w:val="00DD1148"/>
    <w:rsid w:val="00DD1A1C"/>
    <w:rsid w:val="00DD20A3"/>
    <w:rsid w:val="00DD21DC"/>
    <w:rsid w:val="00DD256D"/>
    <w:rsid w:val="00DD2705"/>
    <w:rsid w:val="00DD35F9"/>
    <w:rsid w:val="00DD35FA"/>
    <w:rsid w:val="00DD37B3"/>
    <w:rsid w:val="00DD39B0"/>
    <w:rsid w:val="00DD4174"/>
    <w:rsid w:val="00DD486B"/>
    <w:rsid w:val="00DD5731"/>
    <w:rsid w:val="00DD57D0"/>
    <w:rsid w:val="00DD5CA5"/>
    <w:rsid w:val="00DD6414"/>
    <w:rsid w:val="00DD6457"/>
    <w:rsid w:val="00DD69D2"/>
    <w:rsid w:val="00DD7168"/>
    <w:rsid w:val="00DD7AA0"/>
    <w:rsid w:val="00DD7EF7"/>
    <w:rsid w:val="00DE0092"/>
    <w:rsid w:val="00DE0124"/>
    <w:rsid w:val="00DE0195"/>
    <w:rsid w:val="00DE06A5"/>
    <w:rsid w:val="00DE06D3"/>
    <w:rsid w:val="00DE14E5"/>
    <w:rsid w:val="00DE18F3"/>
    <w:rsid w:val="00DE1B74"/>
    <w:rsid w:val="00DE30A9"/>
    <w:rsid w:val="00DE38C2"/>
    <w:rsid w:val="00DE3D55"/>
    <w:rsid w:val="00DE41EB"/>
    <w:rsid w:val="00DE4B26"/>
    <w:rsid w:val="00DE4E14"/>
    <w:rsid w:val="00DE5089"/>
    <w:rsid w:val="00DE5406"/>
    <w:rsid w:val="00DE564C"/>
    <w:rsid w:val="00DE571A"/>
    <w:rsid w:val="00DE57EE"/>
    <w:rsid w:val="00DE5947"/>
    <w:rsid w:val="00DE5A2D"/>
    <w:rsid w:val="00DE5A9E"/>
    <w:rsid w:val="00DE64C5"/>
    <w:rsid w:val="00DE65C2"/>
    <w:rsid w:val="00DE66B1"/>
    <w:rsid w:val="00DE6910"/>
    <w:rsid w:val="00DE6FF0"/>
    <w:rsid w:val="00DE75FB"/>
    <w:rsid w:val="00DF1436"/>
    <w:rsid w:val="00DF1FAF"/>
    <w:rsid w:val="00DF21B6"/>
    <w:rsid w:val="00DF2F1C"/>
    <w:rsid w:val="00DF307F"/>
    <w:rsid w:val="00DF359A"/>
    <w:rsid w:val="00DF3CAB"/>
    <w:rsid w:val="00DF3D3E"/>
    <w:rsid w:val="00DF3F84"/>
    <w:rsid w:val="00DF45E7"/>
    <w:rsid w:val="00DF4BCC"/>
    <w:rsid w:val="00DF4E1C"/>
    <w:rsid w:val="00DF4E3D"/>
    <w:rsid w:val="00DF5663"/>
    <w:rsid w:val="00DF57FD"/>
    <w:rsid w:val="00DF580C"/>
    <w:rsid w:val="00DF5A22"/>
    <w:rsid w:val="00DF60F9"/>
    <w:rsid w:val="00DF62DC"/>
    <w:rsid w:val="00DF642F"/>
    <w:rsid w:val="00DF683F"/>
    <w:rsid w:val="00DF6D68"/>
    <w:rsid w:val="00DF6E7F"/>
    <w:rsid w:val="00DF717F"/>
    <w:rsid w:val="00DF76AD"/>
    <w:rsid w:val="00DF7838"/>
    <w:rsid w:val="00E0013B"/>
    <w:rsid w:val="00E0045B"/>
    <w:rsid w:val="00E00913"/>
    <w:rsid w:val="00E00E20"/>
    <w:rsid w:val="00E01358"/>
    <w:rsid w:val="00E019E3"/>
    <w:rsid w:val="00E01ADA"/>
    <w:rsid w:val="00E01C71"/>
    <w:rsid w:val="00E0216B"/>
    <w:rsid w:val="00E02A50"/>
    <w:rsid w:val="00E02EA6"/>
    <w:rsid w:val="00E02FC7"/>
    <w:rsid w:val="00E04CD0"/>
    <w:rsid w:val="00E04E2C"/>
    <w:rsid w:val="00E062A4"/>
    <w:rsid w:val="00E069C3"/>
    <w:rsid w:val="00E06C29"/>
    <w:rsid w:val="00E073A5"/>
    <w:rsid w:val="00E07829"/>
    <w:rsid w:val="00E07EE4"/>
    <w:rsid w:val="00E1003D"/>
    <w:rsid w:val="00E10886"/>
    <w:rsid w:val="00E109D6"/>
    <w:rsid w:val="00E10B3F"/>
    <w:rsid w:val="00E1114D"/>
    <w:rsid w:val="00E111EE"/>
    <w:rsid w:val="00E11CA2"/>
    <w:rsid w:val="00E11D88"/>
    <w:rsid w:val="00E1223E"/>
    <w:rsid w:val="00E13838"/>
    <w:rsid w:val="00E13C89"/>
    <w:rsid w:val="00E14271"/>
    <w:rsid w:val="00E14651"/>
    <w:rsid w:val="00E14724"/>
    <w:rsid w:val="00E15154"/>
    <w:rsid w:val="00E151A2"/>
    <w:rsid w:val="00E1533D"/>
    <w:rsid w:val="00E15668"/>
    <w:rsid w:val="00E15DCF"/>
    <w:rsid w:val="00E162B2"/>
    <w:rsid w:val="00E16352"/>
    <w:rsid w:val="00E1639A"/>
    <w:rsid w:val="00E165C7"/>
    <w:rsid w:val="00E167D3"/>
    <w:rsid w:val="00E16CFD"/>
    <w:rsid w:val="00E17C4B"/>
    <w:rsid w:val="00E17E45"/>
    <w:rsid w:val="00E200CC"/>
    <w:rsid w:val="00E20ACC"/>
    <w:rsid w:val="00E20F84"/>
    <w:rsid w:val="00E212E0"/>
    <w:rsid w:val="00E2142A"/>
    <w:rsid w:val="00E2171B"/>
    <w:rsid w:val="00E2188A"/>
    <w:rsid w:val="00E21E48"/>
    <w:rsid w:val="00E22119"/>
    <w:rsid w:val="00E22207"/>
    <w:rsid w:val="00E22289"/>
    <w:rsid w:val="00E2256E"/>
    <w:rsid w:val="00E22F18"/>
    <w:rsid w:val="00E237B6"/>
    <w:rsid w:val="00E23D49"/>
    <w:rsid w:val="00E24766"/>
    <w:rsid w:val="00E24B53"/>
    <w:rsid w:val="00E24D96"/>
    <w:rsid w:val="00E24F6E"/>
    <w:rsid w:val="00E265FA"/>
    <w:rsid w:val="00E26E39"/>
    <w:rsid w:val="00E27E78"/>
    <w:rsid w:val="00E3074E"/>
    <w:rsid w:val="00E30DEB"/>
    <w:rsid w:val="00E31544"/>
    <w:rsid w:val="00E31BCA"/>
    <w:rsid w:val="00E31C33"/>
    <w:rsid w:val="00E324AE"/>
    <w:rsid w:val="00E32AFE"/>
    <w:rsid w:val="00E32F6E"/>
    <w:rsid w:val="00E3338D"/>
    <w:rsid w:val="00E338A3"/>
    <w:rsid w:val="00E33EF7"/>
    <w:rsid w:val="00E342AA"/>
    <w:rsid w:val="00E344E6"/>
    <w:rsid w:val="00E34DF9"/>
    <w:rsid w:val="00E35BE2"/>
    <w:rsid w:val="00E35D72"/>
    <w:rsid w:val="00E3616C"/>
    <w:rsid w:val="00E364D8"/>
    <w:rsid w:val="00E36BDD"/>
    <w:rsid w:val="00E36D57"/>
    <w:rsid w:val="00E37279"/>
    <w:rsid w:val="00E37BBE"/>
    <w:rsid w:val="00E407E5"/>
    <w:rsid w:val="00E408A0"/>
    <w:rsid w:val="00E40BBD"/>
    <w:rsid w:val="00E40F1E"/>
    <w:rsid w:val="00E410A5"/>
    <w:rsid w:val="00E41234"/>
    <w:rsid w:val="00E42047"/>
    <w:rsid w:val="00E42137"/>
    <w:rsid w:val="00E4251F"/>
    <w:rsid w:val="00E429D5"/>
    <w:rsid w:val="00E432AB"/>
    <w:rsid w:val="00E437AB"/>
    <w:rsid w:val="00E43B40"/>
    <w:rsid w:val="00E441D6"/>
    <w:rsid w:val="00E44459"/>
    <w:rsid w:val="00E4483A"/>
    <w:rsid w:val="00E44852"/>
    <w:rsid w:val="00E4511B"/>
    <w:rsid w:val="00E45571"/>
    <w:rsid w:val="00E4576F"/>
    <w:rsid w:val="00E45BBC"/>
    <w:rsid w:val="00E460EF"/>
    <w:rsid w:val="00E4627B"/>
    <w:rsid w:val="00E463DC"/>
    <w:rsid w:val="00E46615"/>
    <w:rsid w:val="00E466EE"/>
    <w:rsid w:val="00E4748D"/>
    <w:rsid w:val="00E47791"/>
    <w:rsid w:val="00E50097"/>
    <w:rsid w:val="00E50834"/>
    <w:rsid w:val="00E50B90"/>
    <w:rsid w:val="00E5120A"/>
    <w:rsid w:val="00E513C1"/>
    <w:rsid w:val="00E5155B"/>
    <w:rsid w:val="00E51AB5"/>
    <w:rsid w:val="00E52017"/>
    <w:rsid w:val="00E5309F"/>
    <w:rsid w:val="00E53191"/>
    <w:rsid w:val="00E53902"/>
    <w:rsid w:val="00E54182"/>
    <w:rsid w:val="00E544B0"/>
    <w:rsid w:val="00E54608"/>
    <w:rsid w:val="00E54923"/>
    <w:rsid w:val="00E54C86"/>
    <w:rsid w:val="00E54E47"/>
    <w:rsid w:val="00E56A8C"/>
    <w:rsid w:val="00E56C8A"/>
    <w:rsid w:val="00E56CD6"/>
    <w:rsid w:val="00E56E0A"/>
    <w:rsid w:val="00E57001"/>
    <w:rsid w:val="00E57604"/>
    <w:rsid w:val="00E57688"/>
    <w:rsid w:val="00E576EB"/>
    <w:rsid w:val="00E612F2"/>
    <w:rsid w:val="00E61433"/>
    <w:rsid w:val="00E61CBA"/>
    <w:rsid w:val="00E62458"/>
    <w:rsid w:val="00E63524"/>
    <w:rsid w:val="00E63935"/>
    <w:rsid w:val="00E644A9"/>
    <w:rsid w:val="00E64CBF"/>
    <w:rsid w:val="00E659F8"/>
    <w:rsid w:val="00E660E9"/>
    <w:rsid w:val="00E66258"/>
    <w:rsid w:val="00E665FB"/>
    <w:rsid w:val="00E66744"/>
    <w:rsid w:val="00E668EF"/>
    <w:rsid w:val="00E676A2"/>
    <w:rsid w:val="00E67703"/>
    <w:rsid w:val="00E67994"/>
    <w:rsid w:val="00E67D1A"/>
    <w:rsid w:val="00E7016B"/>
    <w:rsid w:val="00E7029D"/>
    <w:rsid w:val="00E70903"/>
    <w:rsid w:val="00E70B58"/>
    <w:rsid w:val="00E71252"/>
    <w:rsid w:val="00E716A1"/>
    <w:rsid w:val="00E71B7E"/>
    <w:rsid w:val="00E71ECC"/>
    <w:rsid w:val="00E73117"/>
    <w:rsid w:val="00E744C0"/>
    <w:rsid w:val="00E746B5"/>
    <w:rsid w:val="00E74A0C"/>
    <w:rsid w:val="00E74BD3"/>
    <w:rsid w:val="00E74EA0"/>
    <w:rsid w:val="00E74F63"/>
    <w:rsid w:val="00E74FF1"/>
    <w:rsid w:val="00E7511A"/>
    <w:rsid w:val="00E751C2"/>
    <w:rsid w:val="00E75F1F"/>
    <w:rsid w:val="00E75F7A"/>
    <w:rsid w:val="00E76C19"/>
    <w:rsid w:val="00E76CAD"/>
    <w:rsid w:val="00E777FA"/>
    <w:rsid w:val="00E77977"/>
    <w:rsid w:val="00E77DD8"/>
    <w:rsid w:val="00E80BB4"/>
    <w:rsid w:val="00E816B8"/>
    <w:rsid w:val="00E82A06"/>
    <w:rsid w:val="00E82DA5"/>
    <w:rsid w:val="00E82EB3"/>
    <w:rsid w:val="00E83697"/>
    <w:rsid w:val="00E8396C"/>
    <w:rsid w:val="00E83A15"/>
    <w:rsid w:val="00E84B4A"/>
    <w:rsid w:val="00E85283"/>
    <w:rsid w:val="00E85925"/>
    <w:rsid w:val="00E85996"/>
    <w:rsid w:val="00E85AC5"/>
    <w:rsid w:val="00E85B33"/>
    <w:rsid w:val="00E8635B"/>
    <w:rsid w:val="00E86489"/>
    <w:rsid w:val="00E8693C"/>
    <w:rsid w:val="00E86AE1"/>
    <w:rsid w:val="00E871F4"/>
    <w:rsid w:val="00E87549"/>
    <w:rsid w:val="00E875D9"/>
    <w:rsid w:val="00E87840"/>
    <w:rsid w:val="00E9037B"/>
    <w:rsid w:val="00E903A0"/>
    <w:rsid w:val="00E903D9"/>
    <w:rsid w:val="00E905A1"/>
    <w:rsid w:val="00E9162E"/>
    <w:rsid w:val="00E91AF3"/>
    <w:rsid w:val="00E91C85"/>
    <w:rsid w:val="00E92514"/>
    <w:rsid w:val="00E92934"/>
    <w:rsid w:val="00E92E9A"/>
    <w:rsid w:val="00E93411"/>
    <w:rsid w:val="00E937B5"/>
    <w:rsid w:val="00E94181"/>
    <w:rsid w:val="00E9460B"/>
    <w:rsid w:val="00E95355"/>
    <w:rsid w:val="00E95BEB"/>
    <w:rsid w:val="00E96614"/>
    <w:rsid w:val="00E9667B"/>
    <w:rsid w:val="00E96DB8"/>
    <w:rsid w:val="00E97B1B"/>
    <w:rsid w:val="00EA016D"/>
    <w:rsid w:val="00EA0219"/>
    <w:rsid w:val="00EA0F67"/>
    <w:rsid w:val="00EA107C"/>
    <w:rsid w:val="00EA1371"/>
    <w:rsid w:val="00EA1D4F"/>
    <w:rsid w:val="00EA21B5"/>
    <w:rsid w:val="00EA27F9"/>
    <w:rsid w:val="00EA28D9"/>
    <w:rsid w:val="00EA2D33"/>
    <w:rsid w:val="00EA30AC"/>
    <w:rsid w:val="00EA4522"/>
    <w:rsid w:val="00EA452A"/>
    <w:rsid w:val="00EA4A62"/>
    <w:rsid w:val="00EA5142"/>
    <w:rsid w:val="00EA562D"/>
    <w:rsid w:val="00EA5B0E"/>
    <w:rsid w:val="00EA5FDB"/>
    <w:rsid w:val="00EA6832"/>
    <w:rsid w:val="00EA68BC"/>
    <w:rsid w:val="00EA6BDD"/>
    <w:rsid w:val="00EA7658"/>
    <w:rsid w:val="00EA7D00"/>
    <w:rsid w:val="00EA7E5E"/>
    <w:rsid w:val="00EB0A17"/>
    <w:rsid w:val="00EB0EE5"/>
    <w:rsid w:val="00EB10F0"/>
    <w:rsid w:val="00EB1B8D"/>
    <w:rsid w:val="00EB2C76"/>
    <w:rsid w:val="00EB2EBE"/>
    <w:rsid w:val="00EB3B42"/>
    <w:rsid w:val="00EB4292"/>
    <w:rsid w:val="00EB4B15"/>
    <w:rsid w:val="00EB4DFF"/>
    <w:rsid w:val="00EB62DF"/>
    <w:rsid w:val="00EB647B"/>
    <w:rsid w:val="00EB6CBD"/>
    <w:rsid w:val="00EB6DB5"/>
    <w:rsid w:val="00EB6F1C"/>
    <w:rsid w:val="00EB6F96"/>
    <w:rsid w:val="00EB6FBC"/>
    <w:rsid w:val="00EB71E4"/>
    <w:rsid w:val="00EB73D2"/>
    <w:rsid w:val="00EC05F0"/>
    <w:rsid w:val="00EC099A"/>
    <w:rsid w:val="00EC0B6C"/>
    <w:rsid w:val="00EC0FCC"/>
    <w:rsid w:val="00EC0FF0"/>
    <w:rsid w:val="00EC146A"/>
    <w:rsid w:val="00EC1990"/>
    <w:rsid w:val="00EC2173"/>
    <w:rsid w:val="00EC2689"/>
    <w:rsid w:val="00EC2CBB"/>
    <w:rsid w:val="00EC2FA5"/>
    <w:rsid w:val="00EC3490"/>
    <w:rsid w:val="00EC3DE3"/>
    <w:rsid w:val="00EC40A3"/>
    <w:rsid w:val="00EC42D8"/>
    <w:rsid w:val="00EC48E3"/>
    <w:rsid w:val="00EC4B27"/>
    <w:rsid w:val="00EC5157"/>
    <w:rsid w:val="00EC5522"/>
    <w:rsid w:val="00EC5E53"/>
    <w:rsid w:val="00EC6049"/>
    <w:rsid w:val="00EC67CA"/>
    <w:rsid w:val="00EC6AF1"/>
    <w:rsid w:val="00EC6BE0"/>
    <w:rsid w:val="00EC6E97"/>
    <w:rsid w:val="00EC6F52"/>
    <w:rsid w:val="00EC7BB4"/>
    <w:rsid w:val="00ED0317"/>
    <w:rsid w:val="00ED0568"/>
    <w:rsid w:val="00ED087C"/>
    <w:rsid w:val="00ED0BE5"/>
    <w:rsid w:val="00ED2535"/>
    <w:rsid w:val="00ED2581"/>
    <w:rsid w:val="00ED2594"/>
    <w:rsid w:val="00ED2791"/>
    <w:rsid w:val="00ED2A29"/>
    <w:rsid w:val="00ED2C46"/>
    <w:rsid w:val="00ED2D26"/>
    <w:rsid w:val="00ED302F"/>
    <w:rsid w:val="00ED34AD"/>
    <w:rsid w:val="00ED3605"/>
    <w:rsid w:val="00ED3A7D"/>
    <w:rsid w:val="00ED3D63"/>
    <w:rsid w:val="00ED3DE4"/>
    <w:rsid w:val="00ED3ECC"/>
    <w:rsid w:val="00ED4391"/>
    <w:rsid w:val="00ED4CF0"/>
    <w:rsid w:val="00ED5079"/>
    <w:rsid w:val="00ED50CA"/>
    <w:rsid w:val="00ED51A4"/>
    <w:rsid w:val="00ED5AC1"/>
    <w:rsid w:val="00ED5DC8"/>
    <w:rsid w:val="00ED5F0B"/>
    <w:rsid w:val="00ED6362"/>
    <w:rsid w:val="00ED677C"/>
    <w:rsid w:val="00ED67CD"/>
    <w:rsid w:val="00ED6BE1"/>
    <w:rsid w:val="00ED6FF7"/>
    <w:rsid w:val="00ED72AC"/>
    <w:rsid w:val="00ED7993"/>
    <w:rsid w:val="00ED7EB0"/>
    <w:rsid w:val="00ED7F16"/>
    <w:rsid w:val="00EE0681"/>
    <w:rsid w:val="00EE0777"/>
    <w:rsid w:val="00EE0BA6"/>
    <w:rsid w:val="00EE1686"/>
    <w:rsid w:val="00EE1AFD"/>
    <w:rsid w:val="00EE1FC1"/>
    <w:rsid w:val="00EE22C1"/>
    <w:rsid w:val="00EE271A"/>
    <w:rsid w:val="00EE2E70"/>
    <w:rsid w:val="00EE3158"/>
    <w:rsid w:val="00EE3762"/>
    <w:rsid w:val="00EE3DB7"/>
    <w:rsid w:val="00EE44B4"/>
    <w:rsid w:val="00EE5058"/>
    <w:rsid w:val="00EE543A"/>
    <w:rsid w:val="00EE55B6"/>
    <w:rsid w:val="00EE63DB"/>
    <w:rsid w:val="00EE6768"/>
    <w:rsid w:val="00EE74B3"/>
    <w:rsid w:val="00EE76BF"/>
    <w:rsid w:val="00EE798D"/>
    <w:rsid w:val="00EE7EEB"/>
    <w:rsid w:val="00EE7FE5"/>
    <w:rsid w:val="00EF0AB1"/>
    <w:rsid w:val="00EF1AFD"/>
    <w:rsid w:val="00EF1D32"/>
    <w:rsid w:val="00EF1E45"/>
    <w:rsid w:val="00EF2042"/>
    <w:rsid w:val="00EF28F6"/>
    <w:rsid w:val="00EF2C2D"/>
    <w:rsid w:val="00EF2D0A"/>
    <w:rsid w:val="00EF2DB3"/>
    <w:rsid w:val="00EF3B69"/>
    <w:rsid w:val="00EF3D36"/>
    <w:rsid w:val="00EF469E"/>
    <w:rsid w:val="00EF46A9"/>
    <w:rsid w:val="00EF4E73"/>
    <w:rsid w:val="00EF5675"/>
    <w:rsid w:val="00EF5683"/>
    <w:rsid w:val="00EF586E"/>
    <w:rsid w:val="00EF6C09"/>
    <w:rsid w:val="00EF6CAE"/>
    <w:rsid w:val="00EF7C3E"/>
    <w:rsid w:val="00F0084B"/>
    <w:rsid w:val="00F01114"/>
    <w:rsid w:val="00F01DFD"/>
    <w:rsid w:val="00F01F08"/>
    <w:rsid w:val="00F02221"/>
    <w:rsid w:val="00F02311"/>
    <w:rsid w:val="00F02949"/>
    <w:rsid w:val="00F02B8E"/>
    <w:rsid w:val="00F02D15"/>
    <w:rsid w:val="00F034F2"/>
    <w:rsid w:val="00F035B2"/>
    <w:rsid w:val="00F03AC9"/>
    <w:rsid w:val="00F03F50"/>
    <w:rsid w:val="00F0448E"/>
    <w:rsid w:val="00F04AA7"/>
    <w:rsid w:val="00F04C57"/>
    <w:rsid w:val="00F0539F"/>
    <w:rsid w:val="00F0546A"/>
    <w:rsid w:val="00F05735"/>
    <w:rsid w:val="00F05A6C"/>
    <w:rsid w:val="00F05C82"/>
    <w:rsid w:val="00F05CAE"/>
    <w:rsid w:val="00F062F0"/>
    <w:rsid w:val="00F064F3"/>
    <w:rsid w:val="00F06D35"/>
    <w:rsid w:val="00F0773D"/>
    <w:rsid w:val="00F104EA"/>
    <w:rsid w:val="00F10F72"/>
    <w:rsid w:val="00F114A3"/>
    <w:rsid w:val="00F12167"/>
    <w:rsid w:val="00F1239A"/>
    <w:rsid w:val="00F12630"/>
    <w:rsid w:val="00F12AFD"/>
    <w:rsid w:val="00F12BCE"/>
    <w:rsid w:val="00F1377F"/>
    <w:rsid w:val="00F137DD"/>
    <w:rsid w:val="00F13AA7"/>
    <w:rsid w:val="00F14A72"/>
    <w:rsid w:val="00F14AB9"/>
    <w:rsid w:val="00F15929"/>
    <w:rsid w:val="00F15DE4"/>
    <w:rsid w:val="00F15E4A"/>
    <w:rsid w:val="00F16BD2"/>
    <w:rsid w:val="00F17694"/>
    <w:rsid w:val="00F17F2A"/>
    <w:rsid w:val="00F204AB"/>
    <w:rsid w:val="00F2128D"/>
    <w:rsid w:val="00F2136F"/>
    <w:rsid w:val="00F21793"/>
    <w:rsid w:val="00F22371"/>
    <w:rsid w:val="00F22A94"/>
    <w:rsid w:val="00F233E4"/>
    <w:rsid w:val="00F236FB"/>
    <w:rsid w:val="00F247E0"/>
    <w:rsid w:val="00F24B6E"/>
    <w:rsid w:val="00F24C78"/>
    <w:rsid w:val="00F267FD"/>
    <w:rsid w:val="00F26999"/>
    <w:rsid w:val="00F26A6C"/>
    <w:rsid w:val="00F270A5"/>
    <w:rsid w:val="00F277D0"/>
    <w:rsid w:val="00F27913"/>
    <w:rsid w:val="00F279E5"/>
    <w:rsid w:val="00F27A79"/>
    <w:rsid w:val="00F300D9"/>
    <w:rsid w:val="00F30CC0"/>
    <w:rsid w:val="00F30DA3"/>
    <w:rsid w:val="00F30EE4"/>
    <w:rsid w:val="00F32347"/>
    <w:rsid w:val="00F32353"/>
    <w:rsid w:val="00F3253A"/>
    <w:rsid w:val="00F338D7"/>
    <w:rsid w:val="00F33E2A"/>
    <w:rsid w:val="00F341D9"/>
    <w:rsid w:val="00F3443C"/>
    <w:rsid w:val="00F34A23"/>
    <w:rsid w:val="00F34C28"/>
    <w:rsid w:val="00F34FA0"/>
    <w:rsid w:val="00F35522"/>
    <w:rsid w:val="00F357CD"/>
    <w:rsid w:val="00F3591D"/>
    <w:rsid w:val="00F3607E"/>
    <w:rsid w:val="00F3655D"/>
    <w:rsid w:val="00F3676D"/>
    <w:rsid w:val="00F36A5F"/>
    <w:rsid w:val="00F36CD2"/>
    <w:rsid w:val="00F37B63"/>
    <w:rsid w:val="00F37EE5"/>
    <w:rsid w:val="00F40BD4"/>
    <w:rsid w:val="00F40C3D"/>
    <w:rsid w:val="00F41C76"/>
    <w:rsid w:val="00F41E91"/>
    <w:rsid w:val="00F42487"/>
    <w:rsid w:val="00F42903"/>
    <w:rsid w:val="00F42B59"/>
    <w:rsid w:val="00F43769"/>
    <w:rsid w:val="00F43772"/>
    <w:rsid w:val="00F43914"/>
    <w:rsid w:val="00F439FF"/>
    <w:rsid w:val="00F43F97"/>
    <w:rsid w:val="00F451AC"/>
    <w:rsid w:val="00F454A3"/>
    <w:rsid w:val="00F457D4"/>
    <w:rsid w:val="00F459FA"/>
    <w:rsid w:val="00F45F70"/>
    <w:rsid w:val="00F46634"/>
    <w:rsid w:val="00F4684D"/>
    <w:rsid w:val="00F46ADC"/>
    <w:rsid w:val="00F46C12"/>
    <w:rsid w:val="00F47411"/>
    <w:rsid w:val="00F47618"/>
    <w:rsid w:val="00F479FF"/>
    <w:rsid w:val="00F47CB1"/>
    <w:rsid w:val="00F47D96"/>
    <w:rsid w:val="00F501EE"/>
    <w:rsid w:val="00F5104D"/>
    <w:rsid w:val="00F51152"/>
    <w:rsid w:val="00F52722"/>
    <w:rsid w:val="00F537B1"/>
    <w:rsid w:val="00F53D46"/>
    <w:rsid w:val="00F541DB"/>
    <w:rsid w:val="00F541F8"/>
    <w:rsid w:val="00F54796"/>
    <w:rsid w:val="00F547A8"/>
    <w:rsid w:val="00F547D7"/>
    <w:rsid w:val="00F5547D"/>
    <w:rsid w:val="00F5550F"/>
    <w:rsid w:val="00F55955"/>
    <w:rsid w:val="00F55DFD"/>
    <w:rsid w:val="00F56DC6"/>
    <w:rsid w:val="00F57184"/>
    <w:rsid w:val="00F5772B"/>
    <w:rsid w:val="00F578E5"/>
    <w:rsid w:val="00F579E2"/>
    <w:rsid w:val="00F57F5F"/>
    <w:rsid w:val="00F57F7C"/>
    <w:rsid w:val="00F60135"/>
    <w:rsid w:val="00F61389"/>
    <w:rsid w:val="00F61671"/>
    <w:rsid w:val="00F6170B"/>
    <w:rsid w:val="00F61A6C"/>
    <w:rsid w:val="00F620B0"/>
    <w:rsid w:val="00F625BC"/>
    <w:rsid w:val="00F625D3"/>
    <w:rsid w:val="00F63BD5"/>
    <w:rsid w:val="00F63C5E"/>
    <w:rsid w:val="00F63D76"/>
    <w:rsid w:val="00F648A1"/>
    <w:rsid w:val="00F64CE0"/>
    <w:rsid w:val="00F64F71"/>
    <w:rsid w:val="00F65614"/>
    <w:rsid w:val="00F65990"/>
    <w:rsid w:val="00F67B1A"/>
    <w:rsid w:val="00F67CA3"/>
    <w:rsid w:val="00F67F88"/>
    <w:rsid w:val="00F70004"/>
    <w:rsid w:val="00F71526"/>
    <w:rsid w:val="00F71CFF"/>
    <w:rsid w:val="00F7208A"/>
    <w:rsid w:val="00F7242A"/>
    <w:rsid w:val="00F7291B"/>
    <w:rsid w:val="00F72CD3"/>
    <w:rsid w:val="00F743DB"/>
    <w:rsid w:val="00F746AE"/>
    <w:rsid w:val="00F75177"/>
    <w:rsid w:val="00F754B1"/>
    <w:rsid w:val="00F766B3"/>
    <w:rsid w:val="00F76DD4"/>
    <w:rsid w:val="00F76F95"/>
    <w:rsid w:val="00F778CE"/>
    <w:rsid w:val="00F77906"/>
    <w:rsid w:val="00F77E44"/>
    <w:rsid w:val="00F77F6F"/>
    <w:rsid w:val="00F77FA5"/>
    <w:rsid w:val="00F800D6"/>
    <w:rsid w:val="00F808FE"/>
    <w:rsid w:val="00F81104"/>
    <w:rsid w:val="00F8125A"/>
    <w:rsid w:val="00F8177A"/>
    <w:rsid w:val="00F82219"/>
    <w:rsid w:val="00F8285C"/>
    <w:rsid w:val="00F82AC3"/>
    <w:rsid w:val="00F83A97"/>
    <w:rsid w:val="00F83C3E"/>
    <w:rsid w:val="00F83ECC"/>
    <w:rsid w:val="00F84213"/>
    <w:rsid w:val="00F842C8"/>
    <w:rsid w:val="00F848BF"/>
    <w:rsid w:val="00F84917"/>
    <w:rsid w:val="00F84AA6"/>
    <w:rsid w:val="00F84C84"/>
    <w:rsid w:val="00F852BA"/>
    <w:rsid w:val="00F852CD"/>
    <w:rsid w:val="00F85456"/>
    <w:rsid w:val="00F860E1"/>
    <w:rsid w:val="00F86A3D"/>
    <w:rsid w:val="00F87100"/>
    <w:rsid w:val="00F87273"/>
    <w:rsid w:val="00F876A2"/>
    <w:rsid w:val="00F901B1"/>
    <w:rsid w:val="00F9031B"/>
    <w:rsid w:val="00F90BA3"/>
    <w:rsid w:val="00F9136E"/>
    <w:rsid w:val="00F91604"/>
    <w:rsid w:val="00F91904"/>
    <w:rsid w:val="00F91EDF"/>
    <w:rsid w:val="00F92071"/>
    <w:rsid w:val="00F927AF"/>
    <w:rsid w:val="00F92AD9"/>
    <w:rsid w:val="00F92FB9"/>
    <w:rsid w:val="00F9322E"/>
    <w:rsid w:val="00F93E06"/>
    <w:rsid w:val="00F955B4"/>
    <w:rsid w:val="00F95805"/>
    <w:rsid w:val="00F95EE0"/>
    <w:rsid w:val="00F96288"/>
    <w:rsid w:val="00F975E8"/>
    <w:rsid w:val="00F9798E"/>
    <w:rsid w:val="00F97C58"/>
    <w:rsid w:val="00FA0165"/>
    <w:rsid w:val="00FA021D"/>
    <w:rsid w:val="00FA114A"/>
    <w:rsid w:val="00FA166B"/>
    <w:rsid w:val="00FA1A85"/>
    <w:rsid w:val="00FA1DD0"/>
    <w:rsid w:val="00FA1F4B"/>
    <w:rsid w:val="00FA29F7"/>
    <w:rsid w:val="00FA2A70"/>
    <w:rsid w:val="00FA2FBD"/>
    <w:rsid w:val="00FA307E"/>
    <w:rsid w:val="00FA32E2"/>
    <w:rsid w:val="00FA339F"/>
    <w:rsid w:val="00FA360F"/>
    <w:rsid w:val="00FA38AD"/>
    <w:rsid w:val="00FA3C73"/>
    <w:rsid w:val="00FA3D1B"/>
    <w:rsid w:val="00FA4343"/>
    <w:rsid w:val="00FA4467"/>
    <w:rsid w:val="00FA4638"/>
    <w:rsid w:val="00FA4757"/>
    <w:rsid w:val="00FA4938"/>
    <w:rsid w:val="00FA4DEF"/>
    <w:rsid w:val="00FA57F2"/>
    <w:rsid w:val="00FA630A"/>
    <w:rsid w:val="00FA657B"/>
    <w:rsid w:val="00FA6594"/>
    <w:rsid w:val="00FA68E8"/>
    <w:rsid w:val="00FA6989"/>
    <w:rsid w:val="00FA7023"/>
    <w:rsid w:val="00FA7202"/>
    <w:rsid w:val="00FA7397"/>
    <w:rsid w:val="00FA76FE"/>
    <w:rsid w:val="00FA7C6B"/>
    <w:rsid w:val="00FA7E5E"/>
    <w:rsid w:val="00FB0099"/>
    <w:rsid w:val="00FB033B"/>
    <w:rsid w:val="00FB04CB"/>
    <w:rsid w:val="00FB0FF5"/>
    <w:rsid w:val="00FB1AB9"/>
    <w:rsid w:val="00FB1F64"/>
    <w:rsid w:val="00FB2408"/>
    <w:rsid w:val="00FB250D"/>
    <w:rsid w:val="00FB2902"/>
    <w:rsid w:val="00FB2E97"/>
    <w:rsid w:val="00FB3CD4"/>
    <w:rsid w:val="00FB3CD8"/>
    <w:rsid w:val="00FB4625"/>
    <w:rsid w:val="00FB4B8F"/>
    <w:rsid w:val="00FB5082"/>
    <w:rsid w:val="00FB510B"/>
    <w:rsid w:val="00FB517A"/>
    <w:rsid w:val="00FB53CB"/>
    <w:rsid w:val="00FB59E7"/>
    <w:rsid w:val="00FB5DA5"/>
    <w:rsid w:val="00FB66A6"/>
    <w:rsid w:val="00FB7393"/>
    <w:rsid w:val="00FB7FA3"/>
    <w:rsid w:val="00FB7FCB"/>
    <w:rsid w:val="00FC01FF"/>
    <w:rsid w:val="00FC04F4"/>
    <w:rsid w:val="00FC0547"/>
    <w:rsid w:val="00FC0A41"/>
    <w:rsid w:val="00FC0E88"/>
    <w:rsid w:val="00FC11C1"/>
    <w:rsid w:val="00FC1535"/>
    <w:rsid w:val="00FC17D2"/>
    <w:rsid w:val="00FC20DF"/>
    <w:rsid w:val="00FC2101"/>
    <w:rsid w:val="00FC23CB"/>
    <w:rsid w:val="00FC2CA6"/>
    <w:rsid w:val="00FC2D46"/>
    <w:rsid w:val="00FC2E6A"/>
    <w:rsid w:val="00FC3179"/>
    <w:rsid w:val="00FC3769"/>
    <w:rsid w:val="00FC37E7"/>
    <w:rsid w:val="00FC3D54"/>
    <w:rsid w:val="00FC400D"/>
    <w:rsid w:val="00FC50B5"/>
    <w:rsid w:val="00FC5245"/>
    <w:rsid w:val="00FC5AC4"/>
    <w:rsid w:val="00FC5C28"/>
    <w:rsid w:val="00FC65A4"/>
    <w:rsid w:val="00FC7098"/>
    <w:rsid w:val="00FC712F"/>
    <w:rsid w:val="00FC7DC5"/>
    <w:rsid w:val="00FD0382"/>
    <w:rsid w:val="00FD1400"/>
    <w:rsid w:val="00FD1857"/>
    <w:rsid w:val="00FD18A6"/>
    <w:rsid w:val="00FD1FD4"/>
    <w:rsid w:val="00FD2B42"/>
    <w:rsid w:val="00FD2B59"/>
    <w:rsid w:val="00FD2D7C"/>
    <w:rsid w:val="00FD33DE"/>
    <w:rsid w:val="00FD358B"/>
    <w:rsid w:val="00FD3BAB"/>
    <w:rsid w:val="00FD3DF4"/>
    <w:rsid w:val="00FD4016"/>
    <w:rsid w:val="00FD5426"/>
    <w:rsid w:val="00FD57CE"/>
    <w:rsid w:val="00FD5936"/>
    <w:rsid w:val="00FD63BB"/>
    <w:rsid w:val="00FD7016"/>
    <w:rsid w:val="00FD711E"/>
    <w:rsid w:val="00FD76E3"/>
    <w:rsid w:val="00FD7764"/>
    <w:rsid w:val="00FD7F1D"/>
    <w:rsid w:val="00FE0285"/>
    <w:rsid w:val="00FE0440"/>
    <w:rsid w:val="00FE0718"/>
    <w:rsid w:val="00FE12D2"/>
    <w:rsid w:val="00FE16A4"/>
    <w:rsid w:val="00FE198A"/>
    <w:rsid w:val="00FE2086"/>
    <w:rsid w:val="00FE2214"/>
    <w:rsid w:val="00FE233F"/>
    <w:rsid w:val="00FE2911"/>
    <w:rsid w:val="00FE29D3"/>
    <w:rsid w:val="00FE30CC"/>
    <w:rsid w:val="00FE4112"/>
    <w:rsid w:val="00FE41A1"/>
    <w:rsid w:val="00FE4207"/>
    <w:rsid w:val="00FE4292"/>
    <w:rsid w:val="00FE4492"/>
    <w:rsid w:val="00FE4946"/>
    <w:rsid w:val="00FE4E1C"/>
    <w:rsid w:val="00FE4E23"/>
    <w:rsid w:val="00FE5241"/>
    <w:rsid w:val="00FE55DF"/>
    <w:rsid w:val="00FE5B8D"/>
    <w:rsid w:val="00FE7041"/>
    <w:rsid w:val="00FE7506"/>
    <w:rsid w:val="00FE77FF"/>
    <w:rsid w:val="00FE7B4F"/>
    <w:rsid w:val="00FE7EB1"/>
    <w:rsid w:val="00FE7EF5"/>
    <w:rsid w:val="00FE7FC0"/>
    <w:rsid w:val="00FF06CA"/>
    <w:rsid w:val="00FF0A16"/>
    <w:rsid w:val="00FF0FDA"/>
    <w:rsid w:val="00FF10F6"/>
    <w:rsid w:val="00FF1175"/>
    <w:rsid w:val="00FF2C33"/>
    <w:rsid w:val="00FF35F8"/>
    <w:rsid w:val="00FF3788"/>
    <w:rsid w:val="00FF3835"/>
    <w:rsid w:val="00FF3BCC"/>
    <w:rsid w:val="00FF3DB1"/>
    <w:rsid w:val="00FF3DC5"/>
    <w:rsid w:val="00FF3F28"/>
    <w:rsid w:val="00FF4747"/>
    <w:rsid w:val="00FF4C85"/>
    <w:rsid w:val="00FF4E26"/>
    <w:rsid w:val="00FF56C6"/>
    <w:rsid w:val="00FF5A77"/>
    <w:rsid w:val="00FF5CF3"/>
    <w:rsid w:val="00FF6200"/>
    <w:rsid w:val="00FF6359"/>
    <w:rsid w:val="00FF6A1A"/>
    <w:rsid w:val="00FF6D6B"/>
    <w:rsid w:val="00FF6FCD"/>
    <w:rsid w:val="00FF70D5"/>
    <w:rsid w:val="00FF751D"/>
    <w:rsid w:val="00FF7664"/>
    <w:rsid w:val="00FF7D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7841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841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B85F8F"/>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C7349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84186"/>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784186"/>
    <w:rPr>
      <w:rFonts w:asciiTheme="majorHAnsi" w:eastAsiaTheme="majorEastAsia" w:hAnsiTheme="majorHAnsi" w:cstheme="majorBidi"/>
      <w:b/>
      <w:bCs/>
      <w:color w:val="4F81BD" w:themeColor="accent1"/>
      <w:sz w:val="26"/>
      <w:szCs w:val="26"/>
    </w:rPr>
  </w:style>
  <w:style w:type="paragraph" w:styleId="Akapitzlist">
    <w:name w:val="List Paragraph"/>
    <w:basedOn w:val="Normalny"/>
    <w:uiPriority w:val="34"/>
    <w:qFormat/>
    <w:rsid w:val="00784186"/>
    <w:pPr>
      <w:ind w:left="720"/>
      <w:contextualSpacing/>
    </w:pPr>
  </w:style>
  <w:style w:type="paragraph" w:styleId="Tekstdymka">
    <w:name w:val="Balloon Text"/>
    <w:basedOn w:val="Normalny"/>
    <w:link w:val="TekstdymkaZnak"/>
    <w:uiPriority w:val="99"/>
    <w:semiHidden/>
    <w:unhideWhenUsed/>
    <w:rsid w:val="005F100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1004"/>
    <w:rPr>
      <w:rFonts w:ascii="Tahoma" w:hAnsi="Tahoma" w:cs="Tahoma"/>
      <w:sz w:val="16"/>
      <w:szCs w:val="16"/>
    </w:rPr>
  </w:style>
  <w:style w:type="paragraph" w:styleId="Legenda">
    <w:name w:val="caption"/>
    <w:basedOn w:val="Normalny"/>
    <w:next w:val="Normalny"/>
    <w:unhideWhenUsed/>
    <w:qFormat/>
    <w:rsid w:val="005F1004"/>
    <w:pPr>
      <w:spacing w:line="240" w:lineRule="auto"/>
    </w:pPr>
    <w:rPr>
      <w:b/>
      <w:bCs/>
      <w:color w:val="4F81BD" w:themeColor="accent1"/>
      <w:sz w:val="18"/>
      <w:szCs w:val="18"/>
    </w:rPr>
  </w:style>
  <w:style w:type="character" w:customStyle="1" w:styleId="Nagwek3Znak">
    <w:name w:val="Nagłówek 3 Znak"/>
    <w:basedOn w:val="Domylnaczcionkaakapitu"/>
    <w:link w:val="Nagwek3"/>
    <w:uiPriority w:val="9"/>
    <w:rsid w:val="00B85F8F"/>
    <w:rPr>
      <w:rFonts w:asciiTheme="majorHAnsi" w:eastAsiaTheme="majorEastAsia" w:hAnsiTheme="majorHAnsi" w:cstheme="majorBidi"/>
      <w:b/>
      <w:bCs/>
      <w:color w:val="4F81BD" w:themeColor="accent1"/>
    </w:rPr>
  </w:style>
  <w:style w:type="paragraph" w:styleId="Nagwek">
    <w:name w:val="header"/>
    <w:basedOn w:val="Normalny"/>
    <w:link w:val="NagwekZnak"/>
    <w:unhideWhenUsed/>
    <w:rsid w:val="00DE540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5406"/>
  </w:style>
  <w:style w:type="paragraph" w:styleId="Stopka">
    <w:name w:val="footer"/>
    <w:basedOn w:val="Normalny"/>
    <w:link w:val="StopkaZnak"/>
    <w:uiPriority w:val="99"/>
    <w:unhideWhenUsed/>
    <w:rsid w:val="00DE540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5406"/>
  </w:style>
  <w:style w:type="character" w:customStyle="1" w:styleId="apple-converted-space">
    <w:name w:val="apple-converted-space"/>
    <w:basedOn w:val="Domylnaczcionkaakapitu"/>
    <w:rsid w:val="00156F23"/>
  </w:style>
  <w:style w:type="paragraph" w:styleId="Bezodstpw">
    <w:name w:val="No Spacing"/>
    <w:uiPriority w:val="1"/>
    <w:qFormat/>
    <w:rsid w:val="00811B90"/>
    <w:pPr>
      <w:spacing w:after="0" w:line="240" w:lineRule="auto"/>
    </w:pPr>
  </w:style>
  <w:style w:type="character" w:styleId="Hipercze">
    <w:name w:val="Hyperlink"/>
    <w:uiPriority w:val="99"/>
    <w:unhideWhenUsed/>
    <w:rsid w:val="007F2323"/>
    <w:rPr>
      <w:color w:val="0000FF"/>
      <w:u w:val="single"/>
    </w:rPr>
  </w:style>
  <w:style w:type="paragraph" w:customStyle="1" w:styleId="Default">
    <w:name w:val="Default"/>
    <w:rsid w:val="0075550F"/>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ela-Siatka">
    <w:name w:val="Table Grid"/>
    <w:basedOn w:val="Standardowy"/>
    <w:uiPriority w:val="59"/>
    <w:rsid w:val="00987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
    <w:name w:val="h1"/>
    <w:basedOn w:val="Domylnaczcionkaakapitu"/>
    <w:rsid w:val="000D2F4C"/>
  </w:style>
  <w:style w:type="paragraph" w:customStyle="1" w:styleId="celp">
    <w:name w:val="cel_p"/>
    <w:basedOn w:val="Normalny"/>
    <w:rsid w:val="000D2F4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treci1">
    <w:name w:val="toc 1"/>
    <w:basedOn w:val="Normalny"/>
    <w:next w:val="Normalny"/>
    <w:autoRedefine/>
    <w:uiPriority w:val="39"/>
    <w:unhideWhenUsed/>
    <w:rsid w:val="00B85C69"/>
    <w:pPr>
      <w:spacing w:after="100"/>
    </w:pPr>
  </w:style>
  <w:style w:type="paragraph" w:styleId="Spistreci2">
    <w:name w:val="toc 2"/>
    <w:basedOn w:val="Normalny"/>
    <w:next w:val="Normalny"/>
    <w:autoRedefine/>
    <w:uiPriority w:val="39"/>
    <w:unhideWhenUsed/>
    <w:rsid w:val="00B85C69"/>
    <w:pPr>
      <w:spacing w:after="100"/>
      <w:ind w:left="220"/>
    </w:pPr>
  </w:style>
  <w:style w:type="paragraph" w:styleId="Spistreci3">
    <w:name w:val="toc 3"/>
    <w:basedOn w:val="Normalny"/>
    <w:next w:val="Normalny"/>
    <w:autoRedefine/>
    <w:uiPriority w:val="39"/>
    <w:unhideWhenUsed/>
    <w:rsid w:val="00B85C69"/>
    <w:pPr>
      <w:spacing w:after="100"/>
      <w:ind w:left="440"/>
    </w:pPr>
  </w:style>
  <w:style w:type="paragraph" w:styleId="Tekstprzypisukocowego">
    <w:name w:val="endnote text"/>
    <w:basedOn w:val="Normalny"/>
    <w:link w:val="TekstprzypisukocowegoZnak"/>
    <w:uiPriority w:val="99"/>
    <w:semiHidden/>
    <w:unhideWhenUsed/>
    <w:rsid w:val="006B5EB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B5EB7"/>
    <w:rPr>
      <w:sz w:val="20"/>
      <w:szCs w:val="20"/>
    </w:rPr>
  </w:style>
  <w:style w:type="character" w:styleId="Odwoanieprzypisukocowego">
    <w:name w:val="endnote reference"/>
    <w:basedOn w:val="Domylnaczcionkaakapitu"/>
    <w:uiPriority w:val="99"/>
    <w:semiHidden/>
    <w:unhideWhenUsed/>
    <w:rsid w:val="006B5EB7"/>
    <w:rPr>
      <w:vertAlign w:val="superscript"/>
    </w:rPr>
  </w:style>
  <w:style w:type="paragraph" w:styleId="NormalnyWeb">
    <w:name w:val="Normal (Web)"/>
    <w:basedOn w:val="Normalny"/>
    <w:uiPriority w:val="99"/>
    <w:semiHidden/>
    <w:unhideWhenUsed/>
    <w:rsid w:val="004979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ocnowyrniony">
    <w:name w:val="Mocno wyróżniony"/>
    <w:rsid w:val="00AB5623"/>
    <w:rPr>
      <w:b/>
      <w:bCs/>
    </w:rPr>
  </w:style>
  <w:style w:type="paragraph" w:customStyle="1" w:styleId="Tretekstu">
    <w:name w:val="Treść tekstu"/>
    <w:basedOn w:val="Normalny"/>
    <w:rsid w:val="00AB5623"/>
    <w:pPr>
      <w:suppressAutoHyphens/>
      <w:spacing w:after="140" w:line="288" w:lineRule="auto"/>
    </w:pPr>
    <w:rPr>
      <w:color w:val="00000A"/>
    </w:rPr>
  </w:style>
  <w:style w:type="character" w:customStyle="1" w:styleId="Nagwek4Znak">
    <w:name w:val="Nagłówek 4 Znak"/>
    <w:basedOn w:val="Domylnaczcionkaakapitu"/>
    <w:link w:val="Nagwek4"/>
    <w:uiPriority w:val="9"/>
    <w:rsid w:val="00C7349F"/>
    <w:rPr>
      <w:rFonts w:asciiTheme="majorHAnsi" w:eastAsiaTheme="majorEastAsia" w:hAnsiTheme="majorHAnsi" w:cstheme="majorBidi"/>
      <w:b/>
      <w:bCs/>
      <w:i/>
      <w:iCs/>
      <w:color w:val="4F81BD" w:themeColor="accent1"/>
    </w:rPr>
  </w:style>
  <w:style w:type="paragraph" w:styleId="Spisilustracji">
    <w:name w:val="table of figures"/>
    <w:basedOn w:val="Normalny"/>
    <w:next w:val="Normalny"/>
    <w:uiPriority w:val="99"/>
    <w:unhideWhenUsed/>
    <w:rsid w:val="00C36AE2"/>
    <w:pPr>
      <w:spacing w:after="0"/>
    </w:pPr>
  </w:style>
  <w:style w:type="character" w:styleId="Odwoaniedokomentarza">
    <w:name w:val="annotation reference"/>
    <w:basedOn w:val="Domylnaczcionkaakapitu"/>
    <w:uiPriority w:val="99"/>
    <w:semiHidden/>
    <w:unhideWhenUsed/>
    <w:rsid w:val="0090687D"/>
    <w:rPr>
      <w:sz w:val="16"/>
      <w:szCs w:val="16"/>
    </w:rPr>
  </w:style>
  <w:style w:type="paragraph" w:styleId="Tekstkomentarza">
    <w:name w:val="annotation text"/>
    <w:basedOn w:val="Normalny"/>
    <w:link w:val="TekstkomentarzaZnak"/>
    <w:uiPriority w:val="99"/>
    <w:semiHidden/>
    <w:unhideWhenUsed/>
    <w:rsid w:val="0090687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0687D"/>
    <w:rPr>
      <w:sz w:val="20"/>
      <w:szCs w:val="20"/>
    </w:rPr>
  </w:style>
  <w:style w:type="paragraph" w:styleId="Tematkomentarza">
    <w:name w:val="annotation subject"/>
    <w:basedOn w:val="Tekstkomentarza"/>
    <w:next w:val="Tekstkomentarza"/>
    <w:link w:val="TematkomentarzaZnak"/>
    <w:uiPriority w:val="99"/>
    <w:semiHidden/>
    <w:unhideWhenUsed/>
    <w:rsid w:val="0090687D"/>
    <w:rPr>
      <w:b/>
      <w:bCs/>
    </w:rPr>
  </w:style>
  <w:style w:type="character" w:customStyle="1" w:styleId="TematkomentarzaZnak">
    <w:name w:val="Temat komentarza Znak"/>
    <w:basedOn w:val="TekstkomentarzaZnak"/>
    <w:link w:val="Tematkomentarza"/>
    <w:uiPriority w:val="99"/>
    <w:semiHidden/>
    <w:rsid w:val="0090687D"/>
    <w:rPr>
      <w:b/>
      <w:bCs/>
      <w:sz w:val="20"/>
      <w:szCs w:val="20"/>
    </w:rPr>
  </w:style>
  <w:style w:type="character" w:styleId="Pogrubienie">
    <w:name w:val="Strong"/>
    <w:basedOn w:val="Domylnaczcionkaakapitu"/>
    <w:uiPriority w:val="22"/>
    <w:qFormat/>
    <w:rsid w:val="00146BB4"/>
    <w:rPr>
      <w:b/>
      <w:bCs/>
    </w:rPr>
  </w:style>
  <w:style w:type="paragraph" w:styleId="Tekstpodstawowy">
    <w:name w:val="Body Text"/>
    <w:basedOn w:val="Normalny"/>
    <w:link w:val="TekstpodstawowyZnak"/>
    <w:semiHidden/>
    <w:rsid w:val="0091125C"/>
    <w:pPr>
      <w:spacing w:after="0" w:line="360" w:lineRule="auto"/>
      <w:jc w:val="both"/>
    </w:pPr>
    <w:rPr>
      <w:rFonts w:ascii="Arial" w:eastAsia="Times New Roman" w:hAnsi="Arial" w:cs="Arial"/>
      <w:szCs w:val="20"/>
      <w:lang w:eastAsia="pl-PL"/>
    </w:rPr>
  </w:style>
  <w:style w:type="character" w:customStyle="1" w:styleId="TekstpodstawowyZnak">
    <w:name w:val="Tekst podstawowy Znak"/>
    <w:basedOn w:val="Domylnaczcionkaakapitu"/>
    <w:link w:val="Tekstpodstawowy"/>
    <w:semiHidden/>
    <w:rsid w:val="0091125C"/>
    <w:rPr>
      <w:rFonts w:ascii="Arial" w:eastAsia="Times New Roman" w:hAnsi="Arial" w:cs="Arial"/>
      <w:szCs w:val="20"/>
      <w:lang w:eastAsia="pl-PL"/>
    </w:rPr>
  </w:style>
  <w:style w:type="paragraph" w:styleId="Tekstpodstawowy3">
    <w:name w:val="Body Text 3"/>
    <w:basedOn w:val="Normalny"/>
    <w:link w:val="Tekstpodstawowy3Znak"/>
    <w:semiHidden/>
    <w:rsid w:val="0091125C"/>
    <w:pPr>
      <w:spacing w:after="0" w:line="360" w:lineRule="auto"/>
      <w:jc w:val="both"/>
    </w:pPr>
    <w:rPr>
      <w:rFonts w:ascii="Arial" w:eastAsia="Times New Roman" w:hAnsi="Arial" w:cs="Times New Roman"/>
      <w:szCs w:val="20"/>
      <w:lang w:eastAsia="pl-PL"/>
    </w:rPr>
  </w:style>
  <w:style w:type="character" w:customStyle="1" w:styleId="Tekstpodstawowy3Znak">
    <w:name w:val="Tekst podstawowy 3 Znak"/>
    <w:basedOn w:val="Domylnaczcionkaakapitu"/>
    <w:link w:val="Tekstpodstawowy3"/>
    <w:semiHidden/>
    <w:rsid w:val="0091125C"/>
    <w:rPr>
      <w:rFonts w:ascii="Arial" w:eastAsia="Times New Roman" w:hAnsi="Arial" w:cs="Times New Roman"/>
      <w:szCs w:val="20"/>
      <w:lang w:eastAsia="pl-PL"/>
    </w:rPr>
  </w:style>
  <w:style w:type="paragraph" w:styleId="Podtytu">
    <w:name w:val="Subtitle"/>
    <w:basedOn w:val="Normalny"/>
    <w:link w:val="PodtytuZnak"/>
    <w:qFormat/>
    <w:rsid w:val="0091125C"/>
    <w:pPr>
      <w:spacing w:after="0" w:line="240" w:lineRule="auto"/>
      <w:jc w:val="center"/>
    </w:pPr>
    <w:rPr>
      <w:rFonts w:ascii="Arial" w:eastAsia="Times New Roman" w:hAnsi="Arial" w:cs="Arial"/>
      <w:b/>
      <w:bCs/>
      <w:sz w:val="24"/>
      <w:szCs w:val="24"/>
      <w:lang w:eastAsia="pl-PL"/>
    </w:rPr>
  </w:style>
  <w:style w:type="character" w:customStyle="1" w:styleId="PodtytuZnak">
    <w:name w:val="Podtytuł Znak"/>
    <w:basedOn w:val="Domylnaczcionkaakapitu"/>
    <w:link w:val="Podtytu"/>
    <w:rsid w:val="0091125C"/>
    <w:rPr>
      <w:rFonts w:ascii="Arial" w:eastAsia="Times New Roman" w:hAnsi="Arial" w:cs="Arial"/>
      <w:b/>
      <w:bCs/>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7841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841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B85F8F"/>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C7349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84186"/>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784186"/>
    <w:rPr>
      <w:rFonts w:asciiTheme="majorHAnsi" w:eastAsiaTheme="majorEastAsia" w:hAnsiTheme="majorHAnsi" w:cstheme="majorBidi"/>
      <w:b/>
      <w:bCs/>
      <w:color w:val="4F81BD" w:themeColor="accent1"/>
      <w:sz w:val="26"/>
      <w:szCs w:val="26"/>
    </w:rPr>
  </w:style>
  <w:style w:type="paragraph" w:styleId="Akapitzlist">
    <w:name w:val="List Paragraph"/>
    <w:basedOn w:val="Normalny"/>
    <w:uiPriority w:val="34"/>
    <w:qFormat/>
    <w:rsid w:val="00784186"/>
    <w:pPr>
      <w:ind w:left="720"/>
      <w:contextualSpacing/>
    </w:pPr>
  </w:style>
  <w:style w:type="paragraph" w:styleId="Tekstdymka">
    <w:name w:val="Balloon Text"/>
    <w:basedOn w:val="Normalny"/>
    <w:link w:val="TekstdymkaZnak"/>
    <w:uiPriority w:val="99"/>
    <w:semiHidden/>
    <w:unhideWhenUsed/>
    <w:rsid w:val="005F100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1004"/>
    <w:rPr>
      <w:rFonts w:ascii="Tahoma" w:hAnsi="Tahoma" w:cs="Tahoma"/>
      <w:sz w:val="16"/>
      <w:szCs w:val="16"/>
    </w:rPr>
  </w:style>
  <w:style w:type="paragraph" w:styleId="Legenda">
    <w:name w:val="caption"/>
    <w:basedOn w:val="Normalny"/>
    <w:next w:val="Normalny"/>
    <w:unhideWhenUsed/>
    <w:qFormat/>
    <w:rsid w:val="005F1004"/>
    <w:pPr>
      <w:spacing w:line="240" w:lineRule="auto"/>
    </w:pPr>
    <w:rPr>
      <w:b/>
      <w:bCs/>
      <w:color w:val="4F81BD" w:themeColor="accent1"/>
      <w:sz w:val="18"/>
      <w:szCs w:val="18"/>
    </w:rPr>
  </w:style>
  <w:style w:type="character" w:customStyle="1" w:styleId="Nagwek3Znak">
    <w:name w:val="Nagłówek 3 Znak"/>
    <w:basedOn w:val="Domylnaczcionkaakapitu"/>
    <w:link w:val="Nagwek3"/>
    <w:uiPriority w:val="9"/>
    <w:rsid w:val="00B85F8F"/>
    <w:rPr>
      <w:rFonts w:asciiTheme="majorHAnsi" w:eastAsiaTheme="majorEastAsia" w:hAnsiTheme="majorHAnsi" w:cstheme="majorBidi"/>
      <w:b/>
      <w:bCs/>
      <w:color w:val="4F81BD" w:themeColor="accent1"/>
    </w:rPr>
  </w:style>
  <w:style w:type="paragraph" w:styleId="Nagwek">
    <w:name w:val="header"/>
    <w:basedOn w:val="Normalny"/>
    <w:link w:val="NagwekZnak"/>
    <w:unhideWhenUsed/>
    <w:rsid w:val="00DE540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5406"/>
  </w:style>
  <w:style w:type="paragraph" w:styleId="Stopka">
    <w:name w:val="footer"/>
    <w:basedOn w:val="Normalny"/>
    <w:link w:val="StopkaZnak"/>
    <w:uiPriority w:val="99"/>
    <w:unhideWhenUsed/>
    <w:rsid w:val="00DE540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5406"/>
  </w:style>
  <w:style w:type="character" w:customStyle="1" w:styleId="apple-converted-space">
    <w:name w:val="apple-converted-space"/>
    <w:basedOn w:val="Domylnaczcionkaakapitu"/>
    <w:rsid w:val="00156F23"/>
  </w:style>
  <w:style w:type="paragraph" w:styleId="Bezodstpw">
    <w:name w:val="No Spacing"/>
    <w:uiPriority w:val="1"/>
    <w:qFormat/>
    <w:rsid w:val="00811B90"/>
    <w:pPr>
      <w:spacing w:after="0" w:line="240" w:lineRule="auto"/>
    </w:pPr>
  </w:style>
  <w:style w:type="character" w:styleId="Hipercze">
    <w:name w:val="Hyperlink"/>
    <w:uiPriority w:val="99"/>
    <w:unhideWhenUsed/>
    <w:rsid w:val="007F2323"/>
    <w:rPr>
      <w:color w:val="0000FF"/>
      <w:u w:val="single"/>
    </w:rPr>
  </w:style>
  <w:style w:type="paragraph" w:customStyle="1" w:styleId="Default">
    <w:name w:val="Default"/>
    <w:rsid w:val="0075550F"/>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ela-Siatka">
    <w:name w:val="Table Grid"/>
    <w:basedOn w:val="Standardowy"/>
    <w:uiPriority w:val="59"/>
    <w:rsid w:val="00987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
    <w:name w:val="h1"/>
    <w:basedOn w:val="Domylnaczcionkaakapitu"/>
    <w:rsid w:val="000D2F4C"/>
  </w:style>
  <w:style w:type="paragraph" w:customStyle="1" w:styleId="celp">
    <w:name w:val="cel_p"/>
    <w:basedOn w:val="Normalny"/>
    <w:rsid w:val="000D2F4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treci1">
    <w:name w:val="toc 1"/>
    <w:basedOn w:val="Normalny"/>
    <w:next w:val="Normalny"/>
    <w:autoRedefine/>
    <w:uiPriority w:val="39"/>
    <w:unhideWhenUsed/>
    <w:rsid w:val="00B85C69"/>
    <w:pPr>
      <w:spacing w:after="100"/>
    </w:pPr>
  </w:style>
  <w:style w:type="paragraph" w:styleId="Spistreci2">
    <w:name w:val="toc 2"/>
    <w:basedOn w:val="Normalny"/>
    <w:next w:val="Normalny"/>
    <w:autoRedefine/>
    <w:uiPriority w:val="39"/>
    <w:unhideWhenUsed/>
    <w:rsid w:val="00B85C69"/>
    <w:pPr>
      <w:spacing w:after="100"/>
      <w:ind w:left="220"/>
    </w:pPr>
  </w:style>
  <w:style w:type="paragraph" w:styleId="Spistreci3">
    <w:name w:val="toc 3"/>
    <w:basedOn w:val="Normalny"/>
    <w:next w:val="Normalny"/>
    <w:autoRedefine/>
    <w:uiPriority w:val="39"/>
    <w:unhideWhenUsed/>
    <w:rsid w:val="00B85C69"/>
    <w:pPr>
      <w:spacing w:after="100"/>
      <w:ind w:left="440"/>
    </w:pPr>
  </w:style>
  <w:style w:type="paragraph" w:styleId="Tekstprzypisukocowego">
    <w:name w:val="endnote text"/>
    <w:basedOn w:val="Normalny"/>
    <w:link w:val="TekstprzypisukocowegoZnak"/>
    <w:uiPriority w:val="99"/>
    <w:semiHidden/>
    <w:unhideWhenUsed/>
    <w:rsid w:val="006B5EB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B5EB7"/>
    <w:rPr>
      <w:sz w:val="20"/>
      <w:szCs w:val="20"/>
    </w:rPr>
  </w:style>
  <w:style w:type="character" w:styleId="Odwoanieprzypisukocowego">
    <w:name w:val="endnote reference"/>
    <w:basedOn w:val="Domylnaczcionkaakapitu"/>
    <w:uiPriority w:val="99"/>
    <w:semiHidden/>
    <w:unhideWhenUsed/>
    <w:rsid w:val="006B5EB7"/>
    <w:rPr>
      <w:vertAlign w:val="superscript"/>
    </w:rPr>
  </w:style>
  <w:style w:type="paragraph" w:styleId="NormalnyWeb">
    <w:name w:val="Normal (Web)"/>
    <w:basedOn w:val="Normalny"/>
    <w:uiPriority w:val="99"/>
    <w:semiHidden/>
    <w:unhideWhenUsed/>
    <w:rsid w:val="004979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ocnowyrniony">
    <w:name w:val="Mocno wyróżniony"/>
    <w:rsid w:val="00AB5623"/>
    <w:rPr>
      <w:b/>
      <w:bCs/>
    </w:rPr>
  </w:style>
  <w:style w:type="paragraph" w:customStyle="1" w:styleId="Tretekstu">
    <w:name w:val="Treść tekstu"/>
    <w:basedOn w:val="Normalny"/>
    <w:rsid w:val="00AB5623"/>
    <w:pPr>
      <w:suppressAutoHyphens/>
      <w:spacing w:after="140" w:line="288" w:lineRule="auto"/>
    </w:pPr>
    <w:rPr>
      <w:color w:val="00000A"/>
    </w:rPr>
  </w:style>
  <w:style w:type="character" w:customStyle="1" w:styleId="Nagwek4Znak">
    <w:name w:val="Nagłówek 4 Znak"/>
    <w:basedOn w:val="Domylnaczcionkaakapitu"/>
    <w:link w:val="Nagwek4"/>
    <w:uiPriority w:val="9"/>
    <w:rsid w:val="00C7349F"/>
    <w:rPr>
      <w:rFonts w:asciiTheme="majorHAnsi" w:eastAsiaTheme="majorEastAsia" w:hAnsiTheme="majorHAnsi" w:cstheme="majorBidi"/>
      <w:b/>
      <w:bCs/>
      <w:i/>
      <w:iCs/>
      <w:color w:val="4F81BD" w:themeColor="accent1"/>
    </w:rPr>
  </w:style>
  <w:style w:type="paragraph" w:styleId="Spisilustracji">
    <w:name w:val="table of figures"/>
    <w:basedOn w:val="Normalny"/>
    <w:next w:val="Normalny"/>
    <w:uiPriority w:val="99"/>
    <w:unhideWhenUsed/>
    <w:rsid w:val="00C36AE2"/>
    <w:pPr>
      <w:spacing w:after="0"/>
    </w:pPr>
  </w:style>
  <w:style w:type="character" w:styleId="Odwoaniedokomentarza">
    <w:name w:val="annotation reference"/>
    <w:basedOn w:val="Domylnaczcionkaakapitu"/>
    <w:uiPriority w:val="99"/>
    <w:semiHidden/>
    <w:unhideWhenUsed/>
    <w:rsid w:val="0090687D"/>
    <w:rPr>
      <w:sz w:val="16"/>
      <w:szCs w:val="16"/>
    </w:rPr>
  </w:style>
  <w:style w:type="paragraph" w:styleId="Tekstkomentarza">
    <w:name w:val="annotation text"/>
    <w:basedOn w:val="Normalny"/>
    <w:link w:val="TekstkomentarzaZnak"/>
    <w:uiPriority w:val="99"/>
    <w:semiHidden/>
    <w:unhideWhenUsed/>
    <w:rsid w:val="0090687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0687D"/>
    <w:rPr>
      <w:sz w:val="20"/>
      <w:szCs w:val="20"/>
    </w:rPr>
  </w:style>
  <w:style w:type="paragraph" w:styleId="Tematkomentarza">
    <w:name w:val="annotation subject"/>
    <w:basedOn w:val="Tekstkomentarza"/>
    <w:next w:val="Tekstkomentarza"/>
    <w:link w:val="TematkomentarzaZnak"/>
    <w:uiPriority w:val="99"/>
    <w:semiHidden/>
    <w:unhideWhenUsed/>
    <w:rsid w:val="0090687D"/>
    <w:rPr>
      <w:b/>
      <w:bCs/>
    </w:rPr>
  </w:style>
  <w:style w:type="character" w:customStyle="1" w:styleId="TematkomentarzaZnak">
    <w:name w:val="Temat komentarza Znak"/>
    <w:basedOn w:val="TekstkomentarzaZnak"/>
    <w:link w:val="Tematkomentarza"/>
    <w:uiPriority w:val="99"/>
    <w:semiHidden/>
    <w:rsid w:val="0090687D"/>
    <w:rPr>
      <w:b/>
      <w:bCs/>
      <w:sz w:val="20"/>
      <w:szCs w:val="20"/>
    </w:rPr>
  </w:style>
  <w:style w:type="character" w:styleId="Pogrubienie">
    <w:name w:val="Strong"/>
    <w:basedOn w:val="Domylnaczcionkaakapitu"/>
    <w:uiPriority w:val="22"/>
    <w:qFormat/>
    <w:rsid w:val="00146BB4"/>
    <w:rPr>
      <w:b/>
      <w:bCs/>
    </w:rPr>
  </w:style>
  <w:style w:type="paragraph" w:styleId="Tekstpodstawowy">
    <w:name w:val="Body Text"/>
    <w:basedOn w:val="Normalny"/>
    <w:link w:val="TekstpodstawowyZnak"/>
    <w:semiHidden/>
    <w:rsid w:val="0091125C"/>
    <w:pPr>
      <w:spacing w:after="0" w:line="360" w:lineRule="auto"/>
      <w:jc w:val="both"/>
    </w:pPr>
    <w:rPr>
      <w:rFonts w:ascii="Arial" w:eastAsia="Times New Roman" w:hAnsi="Arial" w:cs="Arial"/>
      <w:szCs w:val="20"/>
      <w:lang w:eastAsia="pl-PL"/>
    </w:rPr>
  </w:style>
  <w:style w:type="character" w:customStyle="1" w:styleId="TekstpodstawowyZnak">
    <w:name w:val="Tekst podstawowy Znak"/>
    <w:basedOn w:val="Domylnaczcionkaakapitu"/>
    <w:link w:val="Tekstpodstawowy"/>
    <w:semiHidden/>
    <w:rsid w:val="0091125C"/>
    <w:rPr>
      <w:rFonts w:ascii="Arial" w:eastAsia="Times New Roman" w:hAnsi="Arial" w:cs="Arial"/>
      <w:szCs w:val="20"/>
      <w:lang w:eastAsia="pl-PL"/>
    </w:rPr>
  </w:style>
  <w:style w:type="paragraph" w:styleId="Tekstpodstawowy3">
    <w:name w:val="Body Text 3"/>
    <w:basedOn w:val="Normalny"/>
    <w:link w:val="Tekstpodstawowy3Znak"/>
    <w:semiHidden/>
    <w:rsid w:val="0091125C"/>
    <w:pPr>
      <w:spacing w:after="0" w:line="360" w:lineRule="auto"/>
      <w:jc w:val="both"/>
    </w:pPr>
    <w:rPr>
      <w:rFonts w:ascii="Arial" w:eastAsia="Times New Roman" w:hAnsi="Arial" w:cs="Times New Roman"/>
      <w:szCs w:val="20"/>
      <w:lang w:eastAsia="pl-PL"/>
    </w:rPr>
  </w:style>
  <w:style w:type="character" w:customStyle="1" w:styleId="Tekstpodstawowy3Znak">
    <w:name w:val="Tekst podstawowy 3 Znak"/>
    <w:basedOn w:val="Domylnaczcionkaakapitu"/>
    <w:link w:val="Tekstpodstawowy3"/>
    <w:semiHidden/>
    <w:rsid w:val="0091125C"/>
    <w:rPr>
      <w:rFonts w:ascii="Arial" w:eastAsia="Times New Roman" w:hAnsi="Arial" w:cs="Times New Roman"/>
      <w:szCs w:val="20"/>
      <w:lang w:eastAsia="pl-PL"/>
    </w:rPr>
  </w:style>
  <w:style w:type="paragraph" w:styleId="Podtytu">
    <w:name w:val="Subtitle"/>
    <w:basedOn w:val="Normalny"/>
    <w:link w:val="PodtytuZnak"/>
    <w:qFormat/>
    <w:rsid w:val="0091125C"/>
    <w:pPr>
      <w:spacing w:after="0" w:line="240" w:lineRule="auto"/>
      <w:jc w:val="center"/>
    </w:pPr>
    <w:rPr>
      <w:rFonts w:ascii="Arial" w:eastAsia="Times New Roman" w:hAnsi="Arial" w:cs="Arial"/>
      <w:b/>
      <w:bCs/>
      <w:sz w:val="24"/>
      <w:szCs w:val="24"/>
      <w:lang w:eastAsia="pl-PL"/>
    </w:rPr>
  </w:style>
  <w:style w:type="character" w:customStyle="1" w:styleId="PodtytuZnak">
    <w:name w:val="Podtytuł Znak"/>
    <w:basedOn w:val="Domylnaczcionkaakapitu"/>
    <w:link w:val="Podtytu"/>
    <w:rsid w:val="0091125C"/>
    <w:rPr>
      <w:rFonts w:ascii="Arial" w:eastAsia="Times New Roman"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27294">
      <w:bodyDiv w:val="1"/>
      <w:marLeft w:val="0"/>
      <w:marRight w:val="0"/>
      <w:marTop w:val="0"/>
      <w:marBottom w:val="0"/>
      <w:divBdr>
        <w:top w:val="none" w:sz="0" w:space="0" w:color="auto"/>
        <w:left w:val="none" w:sz="0" w:space="0" w:color="auto"/>
        <w:bottom w:val="none" w:sz="0" w:space="0" w:color="auto"/>
        <w:right w:val="none" w:sz="0" w:space="0" w:color="auto"/>
      </w:divBdr>
    </w:div>
    <w:div w:id="546260570">
      <w:bodyDiv w:val="1"/>
      <w:marLeft w:val="0"/>
      <w:marRight w:val="0"/>
      <w:marTop w:val="0"/>
      <w:marBottom w:val="0"/>
      <w:divBdr>
        <w:top w:val="none" w:sz="0" w:space="0" w:color="auto"/>
        <w:left w:val="none" w:sz="0" w:space="0" w:color="auto"/>
        <w:bottom w:val="none" w:sz="0" w:space="0" w:color="auto"/>
        <w:right w:val="none" w:sz="0" w:space="0" w:color="auto"/>
      </w:divBdr>
    </w:div>
    <w:div w:id="1154762898">
      <w:bodyDiv w:val="1"/>
      <w:marLeft w:val="0"/>
      <w:marRight w:val="0"/>
      <w:marTop w:val="0"/>
      <w:marBottom w:val="0"/>
      <w:divBdr>
        <w:top w:val="none" w:sz="0" w:space="0" w:color="auto"/>
        <w:left w:val="none" w:sz="0" w:space="0" w:color="auto"/>
        <w:bottom w:val="none" w:sz="0" w:space="0" w:color="auto"/>
        <w:right w:val="none" w:sz="0" w:space="0" w:color="auto"/>
      </w:divBdr>
    </w:div>
    <w:div w:id="1523661400">
      <w:bodyDiv w:val="1"/>
      <w:marLeft w:val="0"/>
      <w:marRight w:val="0"/>
      <w:marTop w:val="0"/>
      <w:marBottom w:val="0"/>
      <w:divBdr>
        <w:top w:val="none" w:sz="0" w:space="0" w:color="auto"/>
        <w:left w:val="none" w:sz="0" w:space="0" w:color="auto"/>
        <w:bottom w:val="none" w:sz="0" w:space="0" w:color="auto"/>
        <w:right w:val="none" w:sz="0" w:space="0" w:color="auto"/>
      </w:divBdr>
    </w:div>
    <w:div w:id="1843281434">
      <w:bodyDiv w:val="1"/>
      <w:marLeft w:val="0"/>
      <w:marRight w:val="0"/>
      <w:marTop w:val="0"/>
      <w:marBottom w:val="0"/>
      <w:divBdr>
        <w:top w:val="none" w:sz="0" w:space="0" w:color="auto"/>
        <w:left w:val="none" w:sz="0" w:space="0" w:color="auto"/>
        <w:bottom w:val="none" w:sz="0" w:space="0" w:color="auto"/>
        <w:right w:val="none" w:sz="0" w:space="0" w:color="auto"/>
      </w:divBdr>
    </w:div>
    <w:div w:id="1881434836">
      <w:bodyDiv w:val="1"/>
      <w:marLeft w:val="0"/>
      <w:marRight w:val="0"/>
      <w:marTop w:val="0"/>
      <w:marBottom w:val="0"/>
      <w:divBdr>
        <w:top w:val="none" w:sz="0" w:space="0" w:color="auto"/>
        <w:left w:val="none" w:sz="0" w:space="0" w:color="auto"/>
        <w:bottom w:val="none" w:sz="0" w:space="0" w:color="auto"/>
        <w:right w:val="none" w:sz="0" w:space="0" w:color="auto"/>
      </w:divBdr>
    </w:div>
    <w:div w:id="1923295455">
      <w:bodyDiv w:val="1"/>
      <w:marLeft w:val="0"/>
      <w:marRight w:val="0"/>
      <w:marTop w:val="0"/>
      <w:marBottom w:val="0"/>
      <w:divBdr>
        <w:top w:val="none" w:sz="0" w:space="0" w:color="auto"/>
        <w:left w:val="none" w:sz="0" w:space="0" w:color="auto"/>
        <w:bottom w:val="none" w:sz="0" w:space="0" w:color="auto"/>
        <w:right w:val="none" w:sz="0" w:space="0" w:color="auto"/>
      </w:divBdr>
      <w:divsChild>
        <w:div w:id="804085365">
          <w:marLeft w:val="0"/>
          <w:marRight w:val="0"/>
          <w:marTop w:val="0"/>
          <w:marBottom w:val="0"/>
          <w:divBdr>
            <w:top w:val="none" w:sz="0" w:space="0" w:color="auto"/>
            <w:left w:val="none" w:sz="0" w:space="0" w:color="auto"/>
            <w:bottom w:val="none" w:sz="0" w:space="0" w:color="auto"/>
            <w:right w:val="none" w:sz="0" w:space="0" w:color="auto"/>
          </w:divBdr>
        </w:div>
        <w:div w:id="1157720456">
          <w:marLeft w:val="0"/>
          <w:marRight w:val="0"/>
          <w:marTop w:val="0"/>
          <w:marBottom w:val="0"/>
          <w:divBdr>
            <w:top w:val="none" w:sz="0" w:space="0" w:color="auto"/>
            <w:left w:val="none" w:sz="0" w:space="0" w:color="auto"/>
            <w:bottom w:val="none" w:sz="0" w:space="0" w:color="auto"/>
            <w:right w:val="none" w:sz="0" w:space="0" w:color="auto"/>
          </w:divBdr>
        </w:div>
        <w:div w:id="1032539799">
          <w:marLeft w:val="0"/>
          <w:marRight w:val="0"/>
          <w:marTop w:val="0"/>
          <w:marBottom w:val="0"/>
          <w:divBdr>
            <w:top w:val="none" w:sz="0" w:space="0" w:color="auto"/>
            <w:left w:val="none" w:sz="0" w:space="0" w:color="auto"/>
            <w:bottom w:val="none" w:sz="0" w:space="0" w:color="auto"/>
            <w:right w:val="none" w:sz="0" w:space="0" w:color="auto"/>
          </w:divBdr>
        </w:div>
        <w:div w:id="557864629">
          <w:marLeft w:val="0"/>
          <w:marRight w:val="0"/>
          <w:marTop w:val="0"/>
          <w:marBottom w:val="0"/>
          <w:divBdr>
            <w:top w:val="none" w:sz="0" w:space="0" w:color="auto"/>
            <w:left w:val="none" w:sz="0" w:space="0" w:color="auto"/>
            <w:bottom w:val="none" w:sz="0" w:space="0" w:color="auto"/>
            <w:right w:val="none" w:sz="0" w:space="0" w:color="auto"/>
          </w:divBdr>
        </w:div>
        <w:div w:id="2030139915">
          <w:marLeft w:val="0"/>
          <w:marRight w:val="0"/>
          <w:marTop w:val="0"/>
          <w:marBottom w:val="0"/>
          <w:divBdr>
            <w:top w:val="none" w:sz="0" w:space="0" w:color="auto"/>
            <w:left w:val="none" w:sz="0" w:space="0" w:color="auto"/>
            <w:bottom w:val="none" w:sz="0" w:space="0" w:color="auto"/>
            <w:right w:val="none" w:sz="0" w:space="0" w:color="auto"/>
          </w:divBdr>
        </w:div>
        <w:div w:id="428550043">
          <w:marLeft w:val="0"/>
          <w:marRight w:val="0"/>
          <w:marTop w:val="0"/>
          <w:marBottom w:val="0"/>
          <w:divBdr>
            <w:top w:val="none" w:sz="0" w:space="0" w:color="auto"/>
            <w:left w:val="none" w:sz="0" w:space="0" w:color="auto"/>
            <w:bottom w:val="none" w:sz="0" w:space="0" w:color="auto"/>
            <w:right w:val="none" w:sz="0" w:space="0" w:color="auto"/>
          </w:divBdr>
        </w:div>
        <w:div w:id="2124883535">
          <w:marLeft w:val="0"/>
          <w:marRight w:val="0"/>
          <w:marTop w:val="0"/>
          <w:marBottom w:val="0"/>
          <w:divBdr>
            <w:top w:val="none" w:sz="0" w:space="0" w:color="auto"/>
            <w:left w:val="none" w:sz="0" w:space="0" w:color="auto"/>
            <w:bottom w:val="none" w:sz="0" w:space="0" w:color="auto"/>
            <w:right w:val="none" w:sz="0" w:space="0" w:color="auto"/>
          </w:divBdr>
        </w:div>
        <w:div w:id="703940892">
          <w:marLeft w:val="0"/>
          <w:marRight w:val="0"/>
          <w:marTop w:val="0"/>
          <w:marBottom w:val="0"/>
          <w:divBdr>
            <w:top w:val="none" w:sz="0" w:space="0" w:color="auto"/>
            <w:left w:val="none" w:sz="0" w:space="0" w:color="auto"/>
            <w:bottom w:val="none" w:sz="0" w:space="0" w:color="auto"/>
            <w:right w:val="none" w:sz="0" w:space="0" w:color="auto"/>
          </w:divBdr>
        </w:div>
        <w:div w:id="1462073786">
          <w:marLeft w:val="0"/>
          <w:marRight w:val="0"/>
          <w:marTop w:val="0"/>
          <w:marBottom w:val="0"/>
          <w:divBdr>
            <w:top w:val="none" w:sz="0" w:space="0" w:color="auto"/>
            <w:left w:val="none" w:sz="0" w:space="0" w:color="auto"/>
            <w:bottom w:val="none" w:sz="0" w:space="0" w:color="auto"/>
            <w:right w:val="none" w:sz="0" w:space="0" w:color="auto"/>
          </w:divBdr>
        </w:div>
      </w:divsChild>
    </w:div>
    <w:div w:id="208302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t.gov.pl" TargetMode="External"/><Relationship Id="rId18" Type="http://schemas.openxmlformats.org/officeDocument/2006/relationships/hyperlink" Target="http://www.gdansk.wios.gov.pl/" TargetMode="External"/><Relationship Id="rId26" Type="http://schemas.openxmlformats.org/officeDocument/2006/relationships/hyperlink" Target="http://www.gdansk.wios.gov.pl" TargetMode="External"/><Relationship Id="rId39" Type="http://schemas.openxmlformats.org/officeDocument/2006/relationships/hyperlink" Target="http://www.gdansk.wios.gov.pl/" TargetMode="External"/><Relationship Id="rId21" Type="http://schemas.openxmlformats.org/officeDocument/2006/relationships/header" Target="header1.xml"/><Relationship Id="rId34" Type="http://schemas.openxmlformats.org/officeDocument/2006/relationships/hyperlink" Target="http://www.gdansk.wios.gov.pl/" TargetMode="External"/><Relationship Id="rId42" Type="http://schemas.openxmlformats.org/officeDocument/2006/relationships/hyperlink" Target="http://www.gdansk.wios.gov.pl/" TargetMode="External"/><Relationship Id="rId47" Type="http://schemas.openxmlformats.org/officeDocument/2006/relationships/image" Target="cid:image001.png@01D1B5BD.FA45A650" TargetMode="External"/><Relationship Id="rId50" Type="http://schemas.openxmlformats.org/officeDocument/2006/relationships/hyperlink" Target="http://www.starkom.pl/?pl_pszok,57" TargetMode="External"/><Relationship Id="rId55" Type="http://schemas.openxmlformats.org/officeDocument/2006/relationships/hyperlink" Target="http://crfop.gdos.gov.pl/CRFOP/search.jsf" TargetMode="External"/><Relationship Id="rId63" Type="http://schemas.openxmlformats.org/officeDocument/2006/relationships/hyperlink" Target="http://crfop.gdos.gov.pl/CRFOP/search.jsf" TargetMode="External"/><Relationship Id="rId68" Type="http://schemas.openxmlformats.org/officeDocument/2006/relationships/hyperlink" Target="file:///C:\Users\Dell\Desktop\PO&#346;\baza%20danych\programy\7.%20Nowa%20Karczma.docx"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dansk.wios.gov.pl/"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at.gov.pl" TargetMode="External"/><Relationship Id="rId24" Type="http://schemas.openxmlformats.org/officeDocument/2006/relationships/hyperlink" Target="http://www.gdansk.wios.gov.pl/" TargetMode="External"/><Relationship Id="rId32" Type="http://schemas.openxmlformats.org/officeDocument/2006/relationships/image" Target="media/image6.png"/><Relationship Id="rId37" Type="http://schemas.openxmlformats.org/officeDocument/2006/relationships/image" Target="media/image8.png"/><Relationship Id="rId40" Type="http://schemas.openxmlformats.org/officeDocument/2006/relationships/hyperlink" Target="http://www.gdansk.wios.gov.pl/" TargetMode="External"/><Relationship Id="rId45" Type="http://schemas.openxmlformats.org/officeDocument/2006/relationships/image" Target="media/image9.png"/><Relationship Id="rId53" Type="http://schemas.openxmlformats.org/officeDocument/2006/relationships/hyperlink" Target="http://crfop.gdos.gov.pl/CRFOP/search.jsf" TargetMode="External"/><Relationship Id="rId58" Type="http://schemas.openxmlformats.org/officeDocument/2006/relationships/hyperlink" Target="http://crfop.gdos.gov.pl/CRFOP/search.jsf" TargetMode="External"/><Relationship Id="rId66" Type="http://schemas.openxmlformats.org/officeDocument/2006/relationships/hyperlink" Target="http://crfop.gdos.gov.pl/CRFOP/search.jsf"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gdansk.wios.gov.pl/" TargetMode="External"/><Relationship Id="rId28" Type="http://schemas.openxmlformats.org/officeDocument/2006/relationships/hyperlink" Target="http://www.gdansk.wios.gov.pl" TargetMode="External"/><Relationship Id="rId36" Type="http://schemas.openxmlformats.org/officeDocument/2006/relationships/hyperlink" Target="http://www.gdansk.wios.gov.pl/" TargetMode="External"/><Relationship Id="rId49" Type="http://schemas.openxmlformats.org/officeDocument/2006/relationships/hyperlink" Target="http://starylas.pl/?p=1114" TargetMode="External"/><Relationship Id="rId57" Type="http://schemas.openxmlformats.org/officeDocument/2006/relationships/hyperlink" Target="http://crfop.gdos.gov.pl/CRFOP/search.jsf" TargetMode="External"/><Relationship Id="rId61" Type="http://schemas.openxmlformats.org/officeDocument/2006/relationships/hyperlink" Target="http://crfop.gdos.gov.pl/CRFOP/search.jsf" TargetMode="External"/><Relationship Id="rId10" Type="http://schemas.openxmlformats.org/officeDocument/2006/relationships/chart" Target="charts/chart1.xml"/><Relationship Id="rId19" Type="http://schemas.openxmlformats.org/officeDocument/2006/relationships/hyperlink" Target="http://www.gdansk.wios.gov.pl/" TargetMode="External"/><Relationship Id="rId31" Type="http://schemas.openxmlformats.org/officeDocument/2006/relationships/image" Target="media/image5.png"/><Relationship Id="rId44" Type="http://schemas.openxmlformats.org/officeDocument/2006/relationships/hyperlink" Target="file://C:\Users\Dell\Desktop\Ustawienia%20lokalne\Temporary%20Internet%20Files\Content.Outlook\AppData\Local\Microsoft\Windows\AppData\Local\Microsoft\Windows\Temporary%20Internet%20Files\Content.IE5\Ustawienia%20lokalne\Ustawienia%20lokalne\Ustawienia%20lokalne\AppData\Local\Microsoft\AppData\Local\Microsoft\Windows\Downloads\Opracowanie%20w&#322;asne%20na%20podstawie%20http:\geoportal.pgi.gov.pl" TargetMode="External"/><Relationship Id="rId52" Type="http://schemas.openxmlformats.org/officeDocument/2006/relationships/chart" Target="charts/chart3.xml"/><Relationship Id="rId60" Type="http://schemas.openxmlformats.org/officeDocument/2006/relationships/hyperlink" Target="http://crfop.gdos.gov.pl/CRFOP/search.jsf" TargetMode="External"/><Relationship Id="rId65" Type="http://schemas.openxmlformats.org/officeDocument/2006/relationships/hyperlink" Target="http://crfop.gdos.gov.pl/CRFOP/search.js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dansk.wios.gov.pl/wm/ios/oceny.html" TargetMode="External"/><Relationship Id="rId22" Type="http://schemas.openxmlformats.org/officeDocument/2006/relationships/footer" Target="footer1.xml"/><Relationship Id="rId27" Type="http://schemas.openxmlformats.org/officeDocument/2006/relationships/hyperlink" Target="http://www.gdansk.wios.gov.pl" TargetMode="External"/><Relationship Id="rId30" Type="http://schemas.openxmlformats.org/officeDocument/2006/relationships/image" Target="media/image4.png"/><Relationship Id="rId35" Type="http://schemas.openxmlformats.org/officeDocument/2006/relationships/hyperlink" Target="http://www.gdansk.wios.gov.pl/" TargetMode="External"/><Relationship Id="rId43" Type="http://schemas.openxmlformats.org/officeDocument/2006/relationships/hyperlink" Target="http://www.gdansk.wios.gov.pl/" TargetMode="External"/><Relationship Id="rId48" Type="http://schemas.openxmlformats.org/officeDocument/2006/relationships/hyperlink" Target="javascript:void(window.open('index.php?str=ramka_sklad_zgromadzenia',%20'_blank',%20'height=668,%20width=600,%20left=1,%20top=1,%20scrollbars=yes'))" TargetMode="External"/><Relationship Id="rId56" Type="http://schemas.openxmlformats.org/officeDocument/2006/relationships/hyperlink" Target="http://crfop.gdos.gov.pl/CRFOP/search.jsf" TargetMode="External"/><Relationship Id="rId64" Type="http://schemas.openxmlformats.org/officeDocument/2006/relationships/hyperlink" Target="http://crfop.gdos.gov.pl/CRFOP/search.jsf" TargetMode="External"/><Relationship Id="rId69" Type="http://schemas.openxmlformats.org/officeDocument/2006/relationships/hyperlink" Target="file:///C:\Users\Dell\Desktop\PO&#346;\baza%20danych\programy\7.%20Nowa%20Karczma.docx" TargetMode="External"/><Relationship Id="rId8" Type="http://schemas.openxmlformats.org/officeDocument/2006/relationships/endnotes" Target="endnotes.xml"/><Relationship Id="rId51" Type="http://schemas.openxmlformats.org/officeDocument/2006/relationships/hyperlink" Target="http://www.sitapomorze.pl/"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www.gdansk.wios.gov.pl/" TargetMode="External"/><Relationship Id="rId25" Type="http://schemas.openxmlformats.org/officeDocument/2006/relationships/hyperlink" Target="http://www.gdansk.wios.gov.pl/wm/ios/oceny.html" TargetMode="External"/><Relationship Id="rId33" Type="http://schemas.openxmlformats.org/officeDocument/2006/relationships/image" Target="media/image7.png"/><Relationship Id="rId38" Type="http://schemas.openxmlformats.org/officeDocument/2006/relationships/hyperlink" Target="http://www.gdansk.wios.gov.pl/" TargetMode="External"/><Relationship Id="rId46" Type="http://schemas.openxmlformats.org/officeDocument/2006/relationships/image" Target="media/image10.png"/><Relationship Id="rId59" Type="http://schemas.openxmlformats.org/officeDocument/2006/relationships/hyperlink" Target="http://crfop.gdos.gov.pl/CRFOP/search.jsf" TargetMode="External"/><Relationship Id="rId67" Type="http://schemas.openxmlformats.org/officeDocument/2006/relationships/hyperlink" Target="file:///C:\Users\Dell\Desktop\PO&#346;\baza%20danych\programy\7.%20Nowa%20Karczma.docx" TargetMode="External"/><Relationship Id="rId20" Type="http://schemas.openxmlformats.org/officeDocument/2006/relationships/hyperlink" Target="http://www.gdansk.wios.gov.pl/wm/ios/oceny.html" TargetMode="External"/><Relationship Id="rId41" Type="http://schemas.openxmlformats.org/officeDocument/2006/relationships/hyperlink" Target="http://www.gdansk.wios.gov.pl/" TargetMode="External"/><Relationship Id="rId54" Type="http://schemas.openxmlformats.org/officeDocument/2006/relationships/hyperlink" Target="http://crfop.gdos.gov.pl/CRFOP/search.jsf" TargetMode="External"/><Relationship Id="rId62" Type="http://schemas.openxmlformats.org/officeDocument/2006/relationships/hyperlink" Target="http://crfop.gdos.gov.pl/CRFOP/search.jsf"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PO&#346;\gminy\Nowa%20Karczm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PO&#346;\gminy\Nowa%20Karczma.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Ludność!$B$6:$B$8</c:f>
              <c:strCache>
                <c:ptCount val="3"/>
                <c:pt idx="0">
                  <c:v>przedprodukcyjny (17 lat i mniej)</c:v>
                </c:pt>
                <c:pt idx="1">
                  <c:v>produkcyjny</c:v>
                </c:pt>
                <c:pt idx="2">
                  <c:v>poprodukcyjny</c:v>
                </c:pt>
              </c:strCache>
            </c:strRef>
          </c:cat>
          <c:val>
            <c:numRef>
              <c:f>Ludność!$C$6:$C$8</c:f>
              <c:numCache>
                <c:formatCode>0</c:formatCode>
                <c:ptCount val="3"/>
                <c:pt idx="0">
                  <c:v>1726</c:v>
                </c:pt>
                <c:pt idx="1">
                  <c:v>4119</c:v>
                </c:pt>
                <c:pt idx="2">
                  <c:v>913</c:v>
                </c:pt>
              </c:numCache>
            </c:numRef>
          </c:val>
        </c:ser>
        <c:dLbls>
          <c:showLegendKey val="0"/>
          <c:showVal val="0"/>
          <c:showCatName val="0"/>
          <c:showSerName val="0"/>
          <c:showPercent val="0"/>
          <c:showBubbleSize val="0"/>
          <c:showLeaderLines val="1"/>
        </c:dLbls>
      </c:pie3DChart>
      <c:spPr>
        <a:noFill/>
      </c:spPr>
    </c:plotArea>
    <c:legend>
      <c:legendPos val="r"/>
      <c:overlay val="0"/>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Ludność!$B$9:$B$10</c:f>
              <c:strCache>
                <c:ptCount val="2"/>
                <c:pt idx="0">
                  <c:v>mężczyźni</c:v>
                </c:pt>
                <c:pt idx="1">
                  <c:v>kobiety</c:v>
                </c:pt>
              </c:strCache>
            </c:strRef>
          </c:cat>
          <c:val>
            <c:numRef>
              <c:f>Ludność!$C$9:$C$10</c:f>
              <c:numCache>
                <c:formatCode>0</c:formatCode>
                <c:ptCount val="2"/>
                <c:pt idx="0">
                  <c:v>3421</c:v>
                </c:pt>
                <c:pt idx="1">
                  <c:v>3337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Lbls>
            <c:showLegendKey val="0"/>
            <c:showVal val="1"/>
            <c:showCatName val="0"/>
            <c:showSerName val="0"/>
            <c:showPercent val="0"/>
            <c:showBubbleSize val="0"/>
            <c:showLeaderLines val="1"/>
          </c:dLbls>
          <c:cat>
            <c:strRef>
              <c:f>'Nowa Karczma'!$H$13:$H$17</c:f>
              <c:strCache>
                <c:ptCount val="5"/>
                <c:pt idx="0">
                  <c:v>20</c:v>
                </c:pt>
                <c:pt idx="1">
                  <c:v>15 01</c:v>
                </c:pt>
                <c:pt idx="2">
                  <c:v>17</c:v>
                </c:pt>
                <c:pt idx="3">
                  <c:v>160103</c:v>
                </c:pt>
                <c:pt idx="4">
                  <c:v>pozostałe</c:v>
                </c:pt>
              </c:strCache>
            </c:strRef>
          </c:cat>
          <c:val>
            <c:numRef>
              <c:f>'Nowa Karczma'!$I$13:$I$17</c:f>
              <c:numCache>
                <c:formatCode>0.000</c:formatCode>
                <c:ptCount val="5"/>
                <c:pt idx="0">
                  <c:v>1203.4299999999998</c:v>
                </c:pt>
                <c:pt idx="1">
                  <c:v>169.9</c:v>
                </c:pt>
                <c:pt idx="2">
                  <c:v>8.98</c:v>
                </c:pt>
                <c:pt idx="3">
                  <c:v>4.24</c:v>
                </c:pt>
                <c:pt idx="4">
                  <c:v>16.66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11500-1B85-44AE-A075-608DFEAB8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71</Pages>
  <Words>22133</Words>
  <Characters>132803</Characters>
  <Application>Microsoft Office Word</Application>
  <DocSecurity>0</DocSecurity>
  <Lines>1106</Lines>
  <Paragraphs>309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154627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Dell</cp:lastModifiedBy>
  <cp:revision>63</cp:revision>
  <cp:lastPrinted>2016-05-20T06:10:00Z</cp:lastPrinted>
  <dcterms:created xsi:type="dcterms:W3CDTF">2016-05-27T08:20:00Z</dcterms:created>
  <dcterms:modified xsi:type="dcterms:W3CDTF">2016-09-21T07:20:00Z</dcterms:modified>
</cp:coreProperties>
</file>